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33D8F853" w14:textId="669B1C82" w:rsidR="00170DB0" w:rsidRPr="00001E3B" w:rsidRDefault="00001E3B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Πέμπτη 18/09/2025</w:t>
      </w:r>
    </w:p>
    <w:p w14:paraId="72DDE8A3" w14:textId="77777777" w:rsidR="008C6D73" w:rsidRDefault="008C6D73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5C139E90" w14:textId="77777777" w:rsidR="008C6D73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  <w:r w:rsidRPr="00494682">
        <w:rPr>
          <w:rFonts w:ascii="Arial Narrow" w:hAnsi="Arial Narrow" w:cs="Tahoma"/>
          <w:b/>
          <w:szCs w:val="24"/>
        </w:rPr>
        <w:t>……………………..</w:t>
      </w:r>
    </w:p>
    <w:p w14:paraId="3C3FBF8F" w14:textId="77777777" w:rsidR="00001E3B" w:rsidRDefault="00001E3B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12E99DCF" w14:textId="77777777" w:rsidR="00001E3B" w:rsidRDefault="00001E3B" w:rsidP="00001E3B">
      <w:pPr>
        <w:spacing w:after="240"/>
        <w:rPr>
          <w:rFonts w:ascii="Arial Narrow" w:hAnsi="Arial Narrow"/>
          <w:color w:val="191E00"/>
        </w:rPr>
      </w:pPr>
      <w:r>
        <w:rPr>
          <w:rFonts w:ascii="Arial Narrow" w:hAnsi="Arial Narrow"/>
          <w:b/>
          <w:bCs/>
          <w:color w:val="191E00"/>
        </w:rPr>
        <w:t>19:15</w:t>
      </w:r>
      <w:r>
        <w:rPr>
          <w:rFonts w:ascii="Arial Narrow" w:hAnsi="Arial Narrow"/>
          <w:color w:val="191E00"/>
        </w:rPr>
        <w:t>  |  </w:t>
      </w:r>
      <w:r>
        <w:rPr>
          <w:rFonts w:ascii="Arial Narrow" w:hAnsi="Arial Narrow"/>
          <w:b/>
          <w:bCs/>
          <w:color w:val="191E00"/>
        </w:rPr>
        <w:t xml:space="preserve"> Ειδήσεις από την Περιφέρεια  </w:t>
      </w:r>
    </w:p>
    <w:p w14:paraId="2757C4F9" w14:textId="77777777" w:rsidR="00001E3B" w:rsidRDefault="00001E3B" w:rsidP="00001E3B">
      <w:pPr>
        <w:rPr>
          <w:rFonts w:ascii="Arial Narrow" w:hAnsi="Arial Narrow"/>
          <w:b/>
          <w:bCs/>
          <w:color w:val="191E00"/>
        </w:rPr>
      </w:pPr>
      <w:r>
        <w:rPr>
          <w:rFonts w:ascii="Arial Narrow" w:hAnsi="Arial Narrow"/>
          <w:b/>
          <w:bCs/>
          <w:color w:val="191E00"/>
          <w:highlight w:val="yellow"/>
        </w:rPr>
        <w:t>20:00</w:t>
      </w:r>
      <w:r>
        <w:rPr>
          <w:rFonts w:ascii="Arial Narrow" w:hAnsi="Arial Narrow"/>
          <w:color w:val="191E00"/>
          <w:highlight w:val="yellow"/>
        </w:rPr>
        <w:t>  |  </w:t>
      </w:r>
      <w:r>
        <w:rPr>
          <w:rFonts w:ascii="Arial Narrow" w:hAnsi="Arial Narrow"/>
          <w:b/>
          <w:bCs/>
          <w:color w:val="191E00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Sports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Doc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 xml:space="preserve">  (E)</w:t>
      </w:r>
    </w:p>
    <w:p w14:paraId="6D2C55D4" w14:textId="77777777" w:rsidR="00001E3B" w:rsidRDefault="00001E3B" w:rsidP="00001E3B">
      <w:pPr>
        <w:rPr>
          <w:rFonts w:ascii="Arial Narrow" w:hAnsi="Arial Narrow"/>
          <w:b/>
          <w:bCs/>
          <w:color w:val="191E00"/>
        </w:rPr>
      </w:pPr>
      <w:r>
        <w:rPr>
          <w:rFonts w:ascii="Arial Narrow" w:hAnsi="Arial Narrow"/>
          <w:color w:val="191E00"/>
        </w:rPr>
        <w:br/>
      </w:r>
      <w:r>
        <w:rPr>
          <w:rFonts w:ascii="Arial Narrow" w:hAnsi="Arial Narrow"/>
          <w:b/>
          <w:bCs/>
          <w:color w:val="191E00"/>
          <w:highlight w:val="yellow"/>
        </w:rPr>
        <w:t>20:15</w:t>
      </w:r>
      <w:r>
        <w:rPr>
          <w:rFonts w:ascii="Arial Narrow" w:hAnsi="Arial Narrow"/>
          <w:color w:val="191E00"/>
          <w:highlight w:val="yellow"/>
        </w:rPr>
        <w:t>  |  </w:t>
      </w:r>
      <w:r>
        <w:rPr>
          <w:rFonts w:ascii="Arial Narrow" w:hAnsi="Arial Narrow"/>
          <w:b/>
          <w:bCs/>
          <w:color w:val="191E00"/>
          <w:highlight w:val="yellow"/>
        </w:rPr>
        <w:t xml:space="preserve"> Μπάσκετ | 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Eurocup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Women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 xml:space="preserve"> 2025-2026 | 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Παναθλητικός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Συκεών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 xml:space="preserve"> - 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Ντιναμό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Σάσαρι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 xml:space="preserve"> (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Dinamo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bCs/>
          <w:color w:val="191E00"/>
          <w:highlight w:val="yellow"/>
        </w:rPr>
        <w:t>Sassari</w:t>
      </w:r>
      <w:proofErr w:type="spellEnd"/>
      <w:r>
        <w:rPr>
          <w:rFonts w:ascii="Arial Narrow" w:hAnsi="Arial Narrow"/>
          <w:b/>
          <w:bCs/>
          <w:color w:val="191E00"/>
          <w:highlight w:val="yellow"/>
        </w:rPr>
        <w:t>) (Z)</w:t>
      </w:r>
    </w:p>
    <w:p w14:paraId="58E589E5" w14:textId="77777777" w:rsidR="00001E3B" w:rsidRDefault="00001E3B" w:rsidP="00001E3B">
      <w:pPr>
        <w:rPr>
          <w:rFonts w:ascii="Arial Narrow" w:hAnsi="Arial Narrow"/>
          <w:b/>
          <w:bCs/>
          <w:color w:val="191E00"/>
        </w:rPr>
      </w:pPr>
    </w:p>
    <w:p w14:paraId="78E7F4F9" w14:textId="77777777" w:rsidR="00001E3B" w:rsidRDefault="00001E3B" w:rsidP="00001E3B">
      <w:pPr>
        <w:rPr>
          <w:rFonts w:ascii="Arial Narrow" w:hAnsi="Arial Narrow"/>
          <w:bCs/>
          <w:color w:val="191E00"/>
        </w:rPr>
      </w:pPr>
      <w:r>
        <w:rPr>
          <w:rFonts w:ascii="Arial Narrow" w:hAnsi="Arial Narrow"/>
          <w:bCs/>
          <w:color w:val="191E00"/>
        </w:rPr>
        <w:t xml:space="preserve">Το </w:t>
      </w:r>
      <w:proofErr w:type="spellStart"/>
      <w:r>
        <w:rPr>
          <w:rFonts w:ascii="Arial Narrow" w:hAnsi="Arial Narrow"/>
          <w:bCs/>
          <w:color w:val="191E00"/>
        </w:rPr>
        <w:t>Eurocup</w:t>
      </w:r>
      <w:proofErr w:type="spellEnd"/>
      <w:r>
        <w:rPr>
          <w:rFonts w:ascii="Arial Narrow" w:hAnsi="Arial Narrow"/>
          <w:bCs/>
          <w:color w:val="191E00"/>
        </w:rPr>
        <w:t xml:space="preserve"> </w:t>
      </w:r>
      <w:proofErr w:type="spellStart"/>
      <w:r>
        <w:rPr>
          <w:rFonts w:ascii="Arial Narrow" w:hAnsi="Arial Narrow"/>
          <w:bCs/>
          <w:color w:val="191E00"/>
        </w:rPr>
        <w:t>Women</w:t>
      </w:r>
      <w:proofErr w:type="spellEnd"/>
      <w:r>
        <w:rPr>
          <w:rFonts w:ascii="Arial Narrow" w:hAnsi="Arial Narrow"/>
          <w:bCs/>
          <w:color w:val="191E00"/>
        </w:rPr>
        <w:t xml:space="preserve"> 2025-2026 είναι στην ΕΡΤ. Ο </w:t>
      </w:r>
      <w:proofErr w:type="spellStart"/>
      <w:r>
        <w:rPr>
          <w:rFonts w:ascii="Arial Narrow" w:hAnsi="Arial Narrow"/>
          <w:bCs/>
          <w:color w:val="191E00"/>
        </w:rPr>
        <w:t>Παναθλητικός</w:t>
      </w:r>
      <w:proofErr w:type="spellEnd"/>
      <w:r>
        <w:rPr>
          <w:rFonts w:ascii="Arial Narrow" w:hAnsi="Arial Narrow"/>
          <w:bCs/>
          <w:color w:val="191E00"/>
        </w:rPr>
        <w:t xml:space="preserve"> </w:t>
      </w:r>
      <w:proofErr w:type="spellStart"/>
      <w:r>
        <w:rPr>
          <w:rFonts w:ascii="Arial Narrow" w:hAnsi="Arial Narrow"/>
          <w:bCs/>
          <w:color w:val="191E00"/>
        </w:rPr>
        <w:t>Συκεών</w:t>
      </w:r>
      <w:proofErr w:type="spellEnd"/>
      <w:r>
        <w:rPr>
          <w:rFonts w:ascii="Arial Narrow" w:hAnsi="Arial Narrow"/>
          <w:bCs/>
          <w:color w:val="191E00"/>
        </w:rPr>
        <w:t xml:space="preserve"> αντιμετωπίζει στην προκριματική φάση τη </w:t>
      </w:r>
      <w:proofErr w:type="spellStart"/>
      <w:r>
        <w:rPr>
          <w:rFonts w:ascii="Arial Narrow" w:hAnsi="Arial Narrow"/>
          <w:bCs/>
          <w:color w:val="191E00"/>
        </w:rPr>
        <w:t>Ντιναμό</w:t>
      </w:r>
      <w:proofErr w:type="spellEnd"/>
      <w:r>
        <w:rPr>
          <w:rFonts w:ascii="Arial Narrow" w:hAnsi="Arial Narrow"/>
          <w:bCs/>
          <w:color w:val="191E00"/>
        </w:rPr>
        <w:t xml:space="preserve"> </w:t>
      </w:r>
      <w:proofErr w:type="spellStart"/>
      <w:r>
        <w:rPr>
          <w:rFonts w:ascii="Arial Narrow" w:hAnsi="Arial Narrow"/>
          <w:bCs/>
          <w:color w:val="191E00"/>
        </w:rPr>
        <w:t>Σάσαρι</w:t>
      </w:r>
      <w:proofErr w:type="spellEnd"/>
      <w:r>
        <w:rPr>
          <w:rFonts w:ascii="Arial Narrow" w:hAnsi="Arial Narrow"/>
          <w:bCs/>
          <w:color w:val="191E00"/>
        </w:rPr>
        <w:t xml:space="preserve"> (</w:t>
      </w:r>
      <w:proofErr w:type="spellStart"/>
      <w:r>
        <w:rPr>
          <w:rFonts w:ascii="Arial Narrow" w:hAnsi="Arial Narrow"/>
          <w:bCs/>
          <w:color w:val="191E00"/>
        </w:rPr>
        <w:t>Dinamo</w:t>
      </w:r>
      <w:proofErr w:type="spellEnd"/>
      <w:r>
        <w:rPr>
          <w:rFonts w:ascii="Arial Narrow" w:hAnsi="Arial Narrow"/>
          <w:bCs/>
          <w:color w:val="191E00"/>
        </w:rPr>
        <w:t xml:space="preserve"> </w:t>
      </w:r>
      <w:proofErr w:type="spellStart"/>
      <w:r>
        <w:rPr>
          <w:rFonts w:ascii="Arial Narrow" w:hAnsi="Arial Narrow"/>
          <w:bCs/>
          <w:color w:val="191E00"/>
        </w:rPr>
        <w:t>Sassari</w:t>
      </w:r>
      <w:proofErr w:type="spellEnd"/>
      <w:r>
        <w:rPr>
          <w:rFonts w:ascii="Arial Narrow" w:hAnsi="Arial Narrow"/>
          <w:bCs/>
          <w:color w:val="191E00"/>
        </w:rPr>
        <w:t xml:space="preserve">) από την Σαρδηνία της Ιταλίας. Εάν η ομάδα της Θεσσαλονίκης προκριθεί, θα «μπει» στον 8ο όμιλο του </w:t>
      </w:r>
      <w:proofErr w:type="spellStart"/>
      <w:r>
        <w:rPr>
          <w:rFonts w:ascii="Arial Narrow" w:hAnsi="Arial Narrow"/>
          <w:bCs/>
          <w:color w:val="191E00"/>
        </w:rPr>
        <w:t>Eurocup</w:t>
      </w:r>
      <w:proofErr w:type="spellEnd"/>
      <w:r>
        <w:rPr>
          <w:rFonts w:ascii="Arial Narrow" w:hAnsi="Arial Narrow"/>
          <w:bCs/>
          <w:color w:val="191E00"/>
        </w:rPr>
        <w:t xml:space="preserve">, στον οποίο κληρώθηκαν ακόμη η </w:t>
      </w:r>
      <w:proofErr w:type="spellStart"/>
      <w:r>
        <w:rPr>
          <w:rFonts w:ascii="Arial Narrow" w:hAnsi="Arial Narrow"/>
          <w:bCs/>
          <w:color w:val="191E00"/>
        </w:rPr>
        <w:t>Μονπελιέ</w:t>
      </w:r>
      <w:proofErr w:type="spellEnd"/>
      <w:r>
        <w:rPr>
          <w:rFonts w:ascii="Arial Narrow" w:hAnsi="Arial Narrow"/>
          <w:bCs/>
          <w:color w:val="191E00"/>
        </w:rPr>
        <w:t xml:space="preserve"> (Γαλλία), η Μπρνο (Τσεχία) και η </w:t>
      </w:r>
      <w:proofErr w:type="spellStart"/>
      <w:r>
        <w:rPr>
          <w:rFonts w:ascii="Arial Narrow" w:hAnsi="Arial Narrow"/>
          <w:bCs/>
          <w:color w:val="191E00"/>
        </w:rPr>
        <w:t>Ραγκούσα</w:t>
      </w:r>
      <w:proofErr w:type="spellEnd"/>
      <w:r>
        <w:rPr>
          <w:rFonts w:ascii="Arial Narrow" w:hAnsi="Arial Narrow"/>
          <w:bCs/>
          <w:color w:val="191E00"/>
        </w:rPr>
        <w:t xml:space="preserve"> (Κροατία). Ο δεύτερος αγώνας θα διεξαχθεί στις 25 Σεπτεμβρίου. Η συναρπαστική αναμέτρηση σε απευθείας μετάδοση από την ΕΡΤ3.</w:t>
      </w:r>
    </w:p>
    <w:p w14:paraId="75ADEC0A" w14:textId="77777777" w:rsidR="00001E3B" w:rsidRDefault="00001E3B" w:rsidP="00001E3B">
      <w:pPr>
        <w:rPr>
          <w:rFonts w:ascii="Arial Narrow" w:hAnsi="Arial Narrow"/>
          <w:bCs/>
          <w:color w:val="191E00"/>
        </w:rPr>
      </w:pPr>
    </w:p>
    <w:p w14:paraId="2C4537F1" w14:textId="77777777" w:rsidR="00001E3B" w:rsidRDefault="00001E3B" w:rsidP="00001E3B">
      <w:pPr>
        <w:rPr>
          <w:rFonts w:ascii="Arial Narrow" w:hAnsi="Arial Narrow"/>
          <w:b/>
          <w:bCs/>
          <w:color w:val="191E00"/>
        </w:rPr>
      </w:pPr>
    </w:p>
    <w:p w14:paraId="767FD936" w14:textId="77777777" w:rsidR="00001E3B" w:rsidRDefault="00001E3B" w:rsidP="00001E3B">
      <w:pPr>
        <w:rPr>
          <w:rFonts w:ascii="Arial Narrow" w:hAnsi="Arial Narrow"/>
          <w:b/>
          <w:color w:val="191E00"/>
        </w:rPr>
      </w:pPr>
      <w:r>
        <w:rPr>
          <w:rFonts w:ascii="Arial Narrow" w:hAnsi="Arial Narrow"/>
          <w:b/>
          <w:bCs/>
          <w:color w:val="191E00"/>
          <w:highlight w:val="yellow"/>
        </w:rPr>
        <w:t>22:30</w:t>
      </w:r>
      <w:r>
        <w:rPr>
          <w:rFonts w:ascii="Arial Narrow" w:hAnsi="Arial Narrow"/>
          <w:color w:val="191E00"/>
        </w:rPr>
        <w:t>  |  </w:t>
      </w:r>
      <w:r>
        <w:rPr>
          <w:rFonts w:ascii="Arial Narrow" w:hAnsi="Arial Narrow"/>
          <w:b/>
          <w:color w:val="191E00"/>
        </w:rPr>
        <w:t>Ο Βίαιος Άντρας Μου [</w:t>
      </w:r>
      <w:proofErr w:type="spellStart"/>
      <w:r>
        <w:rPr>
          <w:rFonts w:ascii="Arial Narrow" w:hAnsi="Arial Narrow"/>
          <w:b/>
          <w:color w:val="191E00"/>
        </w:rPr>
        <w:t>Domestic</w:t>
      </w:r>
      <w:proofErr w:type="spellEnd"/>
      <w:r>
        <w:rPr>
          <w:rFonts w:ascii="Arial Narrow" w:hAnsi="Arial Narrow"/>
          <w:b/>
          <w:color w:val="191E00"/>
        </w:rPr>
        <w:t xml:space="preserve"> </w:t>
      </w:r>
      <w:proofErr w:type="spellStart"/>
      <w:r>
        <w:rPr>
          <w:rFonts w:ascii="Arial Narrow" w:hAnsi="Arial Narrow"/>
          <w:b/>
          <w:color w:val="191E00"/>
        </w:rPr>
        <w:t>Crimes</w:t>
      </w:r>
      <w:proofErr w:type="spellEnd"/>
      <w:r>
        <w:rPr>
          <w:rFonts w:ascii="Arial Narrow" w:hAnsi="Arial Narrow"/>
          <w:b/>
          <w:color w:val="191E00"/>
        </w:rPr>
        <w:t>]  [E]</w:t>
      </w:r>
    </w:p>
    <w:p w14:paraId="21BCE375" w14:textId="77777777" w:rsidR="00001E3B" w:rsidRDefault="00001E3B" w:rsidP="00001E3B">
      <w:pPr>
        <w:rPr>
          <w:rFonts w:ascii="Arial Narrow" w:hAnsi="Arial Narrow"/>
          <w:b/>
          <w:color w:val="191E00"/>
        </w:rPr>
      </w:pPr>
    </w:p>
    <w:p w14:paraId="666EB646" w14:textId="77777777" w:rsidR="00001E3B" w:rsidRDefault="00001E3B" w:rsidP="00001E3B">
      <w:pPr>
        <w:rPr>
          <w:rFonts w:ascii="Arial Narrow" w:hAnsi="Arial Narrow"/>
          <w:color w:val="191E00"/>
        </w:rPr>
      </w:pPr>
      <w:r>
        <w:rPr>
          <w:rFonts w:ascii="Arial Narrow" w:hAnsi="Arial Narrow"/>
          <w:color w:val="191E00"/>
        </w:rPr>
        <w:t xml:space="preserve">Σειρά ντοκιμαντέρ 2 ωριαίων επεισοδίων, συμπαραγωγής 909 </w:t>
      </w:r>
      <w:proofErr w:type="spellStart"/>
      <w:r>
        <w:rPr>
          <w:rFonts w:ascii="Arial Narrow" w:hAnsi="Arial Narrow"/>
          <w:color w:val="191E00"/>
        </w:rPr>
        <w:t>Productions</w:t>
      </w:r>
      <w:proofErr w:type="spellEnd"/>
      <w:r>
        <w:rPr>
          <w:rFonts w:ascii="Arial Narrow" w:hAnsi="Arial Narrow"/>
          <w:color w:val="191E00"/>
        </w:rPr>
        <w:t xml:space="preserve">/ RMC </w:t>
      </w:r>
      <w:proofErr w:type="spellStart"/>
      <w:r>
        <w:rPr>
          <w:rFonts w:ascii="Arial Narrow" w:hAnsi="Arial Narrow"/>
          <w:color w:val="191E00"/>
        </w:rPr>
        <w:t>Productions</w:t>
      </w:r>
      <w:proofErr w:type="spellEnd"/>
      <w:r>
        <w:rPr>
          <w:rFonts w:ascii="Arial Narrow" w:hAnsi="Arial Narrow"/>
          <w:color w:val="191E00"/>
        </w:rPr>
        <w:t>, 2020.</w:t>
      </w:r>
    </w:p>
    <w:p w14:paraId="4053932A" w14:textId="77777777" w:rsidR="00001E3B" w:rsidRDefault="00001E3B" w:rsidP="00001E3B">
      <w:pPr>
        <w:rPr>
          <w:rFonts w:ascii="Arial Narrow" w:hAnsi="Arial Narrow"/>
          <w:color w:val="191E00"/>
        </w:rPr>
      </w:pPr>
      <w:r>
        <w:rPr>
          <w:rFonts w:ascii="Arial Narrow" w:hAnsi="Arial Narrow"/>
          <w:color w:val="191E00"/>
        </w:rPr>
        <w:t xml:space="preserve">Όπως εκατοντάδες γυναίκες κάθε χρόνο, η </w:t>
      </w:r>
      <w:proofErr w:type="spellStart"/>
      <w:r>
        <w:rPr>
          <w:rFonts w:ascii="Arial Narrow" w:hAnsi="Arial Narrow"/>
          <w:color w:val="191E00"/>
        </w:rPr>
        <w:t>Ζουλί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Ντουίμπ</w:t>
      </w:r>
      <w:proofErr w:type="spellEnd"/>
      <w:r>
        <w:rPr>
          <w:rFonts w:ascii="Arial Narrow" w:hAnsi="Arial Narrow"/>
          <w:color w:val="191E00"/>
        </w:rPr>
        <w:t xml:space="preserve"> και η </w:t>
      </w:r>
      <w:proofErr w:type="spellStart"/>
      <w:r>
        <w:rPr>
          <w:rFonts w:ascii="Arial Narrow" w:hAnsi="Arial Narrow"/>
          <w:color w:val="191E00"/>
        </w:rPr>
        <w:t>Μαρίν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Ντουπουί</w:t>
      </w:r>
      <w:proofErr w:type="spellEnd"/>
      <w:r>
        <w:rPr>
          <w:rFonts w:ascii="Arial Narrow" w:hAnsi="Arial Narrow"/>
          <w:color w:val="191E00"/>
        </w:rPr>
        <w:t xml:space="preserve"> έχουν υποστεί ενδοοικογενειακή βία. Αυτή η σειρά ντοκιμαντέρ είναι αφιερωμένη στη μνήμη όσων γυναικών έχουν πέσει θύματα </w:t>
      </w:r>
      <w:proofErr w:type="spellStart"/>
      <w:r>
        <w:rPr>
          <w:rFonts w:ascii="Arial Narrow" w:hAnsi="Arial Narrow"/>
          <w:color w:val="191E00"/>
        </w:rPr>
        <w:t>γυναικοκτονίας</w:t>
      </w:r>
      <w:proofErr w:type="spellEnd"/>
      <w:r>
        <w:rPr>
          <w:rFonts w:ascii="Arial Narrow" w:hAnsi="Arial Narrow"/>
          <w:color w:val="191E00"/>
        </w:rPr>
        <w:t>.</w:t>
      </w:r>
    </w:p>
    <w:p w14:paraId="61419623" w14:textId="77777777" w:rsidR="00001E3B" w:rsidRDefault="00001E3B" w:rsidP="00001E3B">
      <w:pPr>
        <w:rPr>
          <w:rFonts w:ascii="Arial Narrow" w:hAnsi="Arial Narrow"/>
          <w:b/>
          <w:color w:val="191E00"/>
        </w:rPr>
      </w:pPr>
    </w:p>
    <w:p w14:paraId="2C299B6D" w14:textId="77777777" w:rsidR="00001E3B" w:rsidRDefault="00001E3B" w:rsidP="00001E3B">
      <w:pPr>
        <w:rPr>
          <w:rFonts w:ascii="Arial Narrow" w:hAnsi="Arial Narrow"/>
          <w:b/>
          <w:color w:val="191E00"/>
        </w:rPr>
      </w:pPr>
      <w:r>
        <w:rPr>
          <w:rFonts w:ascii="Arial Narrow" w:hAnsi="Arial Narrow"/>
          <w:b/>
          <w:color w:val="191E00"/>
        </w:rPr>
        <w:t xml:space="preserve">Επεισόδιο: Υπόθεση </w:t>
      </w:r>
      <w:proofErr w:type="spellStart"/>
      <w:r>
        <w:rPr>
          <w:rFonts w:ascii="Arial Narrow" w:hAnsi="Arial Narrow"/>
          <w:b/>
          <w:color w:val="191E00"/>
        </w:rPr>
        <w:t>Ζουλί</w:t>
      </w:r>
      <w:proofErr w:type="spellEnd"/>
      <w:r>
        <w:rPr>
          <w:rFonts w:ascii="Arial Narrow" w:hAnsi="Arial Narrow"/>
          <w:b/>
          <w:color w:val="191E00"/>
        </w:rPr>
        <w:t xml:space="preserve"> </w:t>
      </w:r>
      <w:proofErr w:type="spellStart"/>
      <w:r>
        <w:rPr>
          <w:rFonts w:ascii="Arial Narrow" w:hAnsi="Arial Narrow"/>
          <w:b/>
          <w:color w:val="191E00"/>
        </w:rPr>
        <w:t>Ντουίμπ</w:t>
      </w:r>
      <w:proofErr w:type="spellEnd"/>
      <w:r>
        <w:rPr>
          <w:rFonts w:ascii="Arial Narrow" w:hAnsi="Arial Narrow"/>
          <w:b/>
          <w:color w:val="191E00"/>
        </w:rPr>
        <w:t>- Καταδικασμένη να πεθάνει</w:t>
      </w:r>
    </w:p>
    <w:p w14:paraId="533C6EDA" w14:textId="77777777" w:rsidR="00001E3B" w:rsidRDefault="00001E3B" w:rsidP="00001E3B">
      <w:pPr>
        <w:rPr>
          <w:rFonts w:ascii="Arial Narrow" w:hAnsi="Arial Narrow"/>
          <w:b/>
          <w:bCs/>
          <w:color w:val="191E00"/>
        </w:rPr>
      </w:pPr>
    </w:p>
    <w:p w14:paraId="50757B42" w14:textId="77777777" w:rsidR="00001E3B" w:rsidRDefault="00001E3B" w:rsidP="00001E3B">
      <w:pPr>
        <w:rPr>
          <w:rFonts w:ascii="Arial Narrow" w:hAnsi="Arial Narrow"/>
          <w:b/>
          <w:color w:val="191E00"/>
        </w:rPr>
      </w:pPr>
      <w:r>
        <w:rPr>
          <w:rFonts w:ascii="Arial Narrow" w:hAnsi="Arial Narrow"/>
          <w:b/>
          <w:bCs/>
          <w:color w:val="191E00"/>
          <w:highlight w:val="yellow"/>
        </w:rPr>
        <w:t>23:30</w:t>
      </w:r>
      <w:r>
        <w:rPr>
          <w:rFonts w:ascii="Arial Narrow" w:hAnsi="Arial Narrow"/>
          <w:color w:val="191E00"/>
        </w:rPr>
        <w:t>  |  </w:t>
      </w:r>
      <w:r>
        <w:rPr>
          <w:rFonts w:ascii="Arial Narrow" w:hAnsi="Arial Narrow"/>
          <w:b/>
          <w:color w:val="191E00"/>
        </w:rPr>
        <w:t xml:space="preserve">Στη Χώρα των Θαυμάτων: </w:t>
      </w:r>
      <w:proofErr w:type="spellStart"/>
      <w:r>
        <w:rPr>
          <w:rFonts w:ascii="Arial Narrow" w:hAnsi="Arial Narrow"/>
          <w:b/>
          <w:color w:val="191E00"/>
        </w:rPr>
        <w:t>Γκόθικ</w:t>
      </w:r>
      <w:proofErr w:type="spellEnd"/>
      <w:r>
        <w:rPr>
          <w:rFonts w:ascii="Arial Narrow" w:hAnsi="Arial Narrow"/>
          <w:b/>
          <w:color w:val="191E00"/>
        </w:rPr>
        <w:t xml:space="preserve"> [</w:t>
      </w:r>
      <w:proofErr w:type="spellStart"/>
      <w:r>
        <w:rPr>
          <w:rFonts w:ascii="Arial Narrow" w:hAnsi="Arial Narrow"/>
          <w:b/>
          <w:color w:val="191E00"/>
        </w:rPr>
        <w:t>Wonderland</w:t>
      </w:r>
      <w:proofErr w:type="spellEnd"/>
      <w:r>
        <w:rPr>
          <w:rFonts w:ascii="Arial Narrow" w:hAnsi="Arial Narrow"/>
          <w:b/>
          <w:color w:val="191E00"/>
        </w:rPr>
        <w:t xml:space="preserve">: </w:t>
      </w:r>
      <w:proofErr w:type="spellStart"/>
      <w:r>
        <w:rPr>
          <w:rFonts w:ascii="Arial Narrow" w:hAnsi="Arial Narrow"/>
          <w:b/>
          <w:color w:val="191E00"/>
        </w:rPr>
        <w:t>Gothic</w:t>
      </w:r>
      <w:proofErr w:type="spellEnd"/>
      <w:r>
        <w:rPr>
          <w:rFonts w:ascii="Arial Narrow" w:hAnsi="Arial Narrow"/>
          <w:b/>
          <w:color w:val="191E00"/>
        </w:rPr>
        <w:t>] [Ε]</w:t>
      </w:r>
    </w:p>
    <w:p w14:paraId="4606798E" w14:textId="77777777" w:rsidR="00001E3B" w:rsidRDefault="00001E3B" w:rsidP="00001E3B">
      <w:pPr>
        <w:rPr>
          <w:rFonts w:ascii="Arial Narrow" w:hAnsi="Arial Narrow"/>
          <w:b/>
          <w:bCs/>
          <w:color w:val="191E00"/>
          <w:highlight w:val="yellow"/>
        </w:rPr>
      </w:pPr>
    </w:p>
    <w:p w14:paraId="0172099E" w14:textId="77777777" w:rsidR="00001E3B" w:rsidRDefault="00001E3B" w:rsidP="00001E3B">
      <w:pPr>
        <w:rPr>
          <w:rFonts w:ascii="Arial Narrow" w:hAnsi="Arial Narrow"/>
          <w:bCs/>
          <w:color w:val="191E00"/>
        </w:rPr>
      </w:pPr>
      <w:r>
        <w:rPr>
          <w:rFonts w:ascii="Arial Narrow" w:hAnsi="Arial Narrow"/>
          <w:bCs/>
          <w:color w:val="191E00"/>
        </w:rPr>
        <w:t xml:space="preserve">Σειρά 4 ωριαίων επεισοδίων παραγωγής </w:t>
      </w:r>
      <w:proofErr w:type="spellStart"/>
      <w:r>
        <w:rPr>
          <w:rFonts w:ascii="Arial Narrow" w:hAnsi="Arial Narrow"/>
          <w:bCs/>
          <w:color w:val="191E00"/>
        </w:rPr>
        <w:t>Μεγ.Βρετανίας</w:t>
      </w:r>
      <w:proofErr w:type="spellEnd"/>
      <w:r>
        <w:rPr>
          <w:rFonts w:ascii="Arial Narrow" w:hAnsi="Arial Narrow"/>
          <w:bCs/>
          <w:color w:val="191E00"/>
        </w:rPr>
        <w:t xml:space="preserve"> 2023.</w:t>
      </w:r>
    </w:p>
    <w:p w14:paraId="0EE79B63" w14:textId="77777777" w:rsidR="00001E3B" w:rsidRDefault="00001E3B" w:rsidP="00001E3B">
      <w:pPr>
        <w:rPr>
          <w:rFonts w:ascii="Arial Narrow" w:hAnsi="Arial Narrow"/>
          <w:bCs/>
          <w:color w:val="191E00"/>
        </w:rPr>
      </w:pPr>
    </w:p>
    <w:p w14:paraId="6640E627" w14:textId="77777777" w:rsidR="00001E3B" w:rsidRDefault="00001E3B" w:rsidP="00001E3B">
      <w:pPr>
        <w:rPr>
          <w:rFonts w:ascii="Arial Narrow" w:hAnsi="Arial Narrow"/>
          <w:bCs/>
          <w:color w:val="191E00"/>
        </w:rPr>
      </w:pPr>
    </w:p>
    <w:p w14:paraId="62CA4C8E" w14:textId="77777777" w:rsidR="00001E3B" w:rsidRDefault="00001E3B" w:rsidP="00001E3B">
      <w:pPr>
        <w:rPr>
          <w:rFonts w:ascii="Arial Narrow" w:hAnsi="Arial Narrow"/>
          <w:bCs/>
          <w:color w:val="191E00"/>
        </w:rPr>
      </w:pPr>
    </w:p>
    <w:p w14:paraId="05E7D8C7" w14:textId="77777777" w:rsidR="00001E3B" w:rsidRDefault="00001E3B" w:rsidP="00001E3B">
      <w:pPr>
        <w:rPr>
          <w:rFonts w:ascii="Arial Narrow" w:hAnsi="Arial Narrow"/>
          <w:bCs/>
          <w:color w:val="191E00"/>
        </w:rPr>
      </w:pPr>
      <w:r>
        <w:rPr>
          <w:rFonts w:ascii="Arial Narrow" w:hAnsi="Arial Narrow"/>
          <w:bCs/>
          <w:color w:val="191E00"/>
        </w:rPr>
        <w:t>Η σειρά ντοκιμαντέρ 4 επεισοδίων καλύπτει το φαινόμενο του "</w:t>
      </w:r>
      <w:proofErr w:type="spellStart"/>
      <w:r>
        <w:rPr>
          <w:rFonts w:ascii="Arial Narrow" w:hAnsi="Arial Narrow"/>
          <w:bCs/>
          <w:color w:val="191E00"/>
        </w:rPr>
        <w:t>Gothic</w:t>
      </w:r>
      <w:proofErr w:type="spellEnd"/>
      <w:r>
        <w:rPr>
          <w:rFonts w:ascii="Arial Narrow" w:hAnsi="Arial Narrow"/>
          <w:bCs/>
          <w:color w:val="191E00"/>
        </w:rPr>
        <w:t>" – ένα καλλιτεχνικό ρεύμα που εμφανίζεται σε μυθιστορήματα, ποίηση, ζωγραφική και ταινίες</w:t>
      </w:r>
      <w:r>
        <w:rPr>
          <w:rFonts w:ascii="Arial Narrow" w:hAnsi="Arial Narrow"/>
          <w:b/>
          <w:bCs/>
          <w:color w:val="191E00"/>
        </w:rPr>
        <w:t xml:space="preserve"> </w:t>
      </w:r>
      <w:r>
        <w:rPr>
          <w:rFonts w:ascii="Arial Narrow" w:hAnsi="Arial Narrow"/>
          <w:bCs/>
          <w:color w:val="191E00"/>
        </w:rPr>
        <w:t>και απεικονίζει την παράξενη, συναισθηματική και μερικές φορές φρικτή ανθρώπινη εσωτερική ζωή. Το "</w:t>
      </w:r>
      <w:proofErr w:type="spellStart"/>
      <w:r>
        <w:rPr>
          <w:rFonts w:ascii="Arial Narrow" w:hAnsi="Arial Narrow"/>
          <w:bCs/>
          <w:color w:val="191E00"/>
        </w:rPr>
        <w:t>Gothic</w:t>
      </w:r>
      <w:proofErr w:type="spellEnd"/>
      <w:r>
        <w:rPr>
          <w:rFonts w:ascii="Arial Narrow" w:hAnsi="Arial Narrow"/>
          <w:bCs/>
          <w:color w:val="191E00"/>
        </w:rPr>
        <w:t xml:space="preserve">" εμφανίζεται με αξιοσημείωτες και ποικίλες αισθητικές μορφές από το 1780 μέχρι σήμερα, με έργα τόσο διαφορετικά όπως ο Δράκουλας, τα Ανεμοδαρμένα Ύψη, το </w:t>
      </w:r>
      <w:proofErr w:type="spellStart"/>
      <w:r>
        <w:rPr>
          <w:rFonts w:ascii="Arial Narrow" w:hAnsi="Arial Narrow"/>
          <w:bCs/>
          <w:color w:val="191E00"/>
        </w:rPr>
        <w:t>Το</w:t>
      </w:r>
      <w:proofErr w:type="spellEnd"/>
      <w:r>
        <w:rPr>
          <w:rFonts w:ascii="Arial Narrow" w:hAnsi="Arial Narrow"/>
          <w:bCs/>
          <w:color w:val="191E00"/>
        </w:rPr>
        <w:t xml:space="preserve"> Σκυλί των </w:t>
      </w:r>
    </w:p>
    <w:p w14:paraId="2A740111" w14:textId="77777777" w:rsidR="00001E3B" w:rsidRDefault="00001E3B" w:rsidP="00001E3B">
      <w:pPr>
        <w:rPr>
          <w:rFonts w:ascii="Arial Narrow" w:hAnsi="Arial Narrow"/>
          <w:bCs/>
          <w:color w:val="191E00"/>
          <w:highlight w:val="yellow"/>
        </w:rPr>
      </w:pPr>
      <w:proofErr w:type="spellStart"/>
      <w:r>
        <w:rPr>
          <w:rFonts w:ascii="Arial Narrow" w:hAnsi="Arial Narrow"/>
          <w:bCs/>
          <w:color w:val="191E00"/>
        </w:rPr>
        <w:t>Μπάσκερβιλ</w:t>
      </w:r>
      <w:proofErr w:type="spellEnd"/>
      <w:r>
        <w:rPr>
          <w:rFonts w:ascii="Arial Narrow" w:hAnsi="Arial Narrow"/>
          <w:bCs/>
          <w:color w:val="191E00"/>
        </w:rPr>
        <w:t xml:space="preserve">, η Νύχτα των Ζωντανών Νεκρών και οι εξαιρετικοί πίνακες του </w:t>
      </w:r>
      <w:proofErr w:type="spellStart"/>
      <w:r>
        <w:rPr>
          <w:rFonts w:ascii="Arial Narrow" w:hAnsi="Arial Narrow"/>
          <w:bCs/>
          <w:color w:val="191E00"/>
        </w:rPr>
        <w:t>Κάσπαρ</w:t>
      </w:r>
      <w:proofErr w:type="spellEnd"/>
      <w:r>
        <w:rPr>
          <w:rFonts w:ascii="Arial Narrow" w:hAnsi="Arial Narrow"/>
          <w:bCs/>
          <w:color w:val="191E00"/>
        </w:rPr>
        <w:t xml:space="preserve"> </w:t>
      </w:r>
      <w:proofErr w:type="spellStart"/>
      <w:r>
        <w:rPr>
          <w:rFonts w:ascii="Arial Narrow" w:hAnsi="Arial Narrow"/>
          <w:bCs/>
          <w:color w:val="191E00"/>
        </w:rPr>
        <w:t>Ντάβιντ</w:t>
      </w:r>
      <w:proofErr w:type="spellEnd"/>
      <w:r>
        <w:rPr>
          <w:rFonts w:ascii="Arial Narrow" w:hAnsi="Arial Narrow"/>
          <w:bCs/>
          <w:color w:val="191E00"/>
        </w:rPr>
        <w:t xml:space="preserve"> Φρίντριχ.</w:t>
      </w:r>
    </w:p>
    <w:p w14:paraId="3F59BA8C" w14:textId="77777777" w:rsidR="00001E3B" w:rsidRDefault="00001E3B" w:rsidP="00001E3B">
      <w:pPr>
        <w:rPr>
          <w:rFonts w:ascii="Arial Narrow" w:hAnsi="Arial Narrow"/>
          <w:bCs/>
          <w:color w:val="191E00"/>
        </w:rPr>
      </w:pPr>
    </w:p>
    <w:p w14:paraId="705670BC" w14:textId="77777777" w:rsidR="00001E3B" w:rsidRDefault="00001E3B" w:rsidP="00001E3B">
      <w:pPr>
        <w:rPr>
          <w:rFonts w:ascii="Arial Narrow" w:hAnsi="Arial Narrow"/>
          <w:b/>
          <w:bCs/>
          <w:color w:val="191E00"/>
        </w:rPr>
      </w:pPr>
      <w:r>
        <w:rPr>
          <w:rFonts w:ascii="Arial Narrow" w:hAnsi="Arial Narrow"/>
          <w:b/>
          <w:bCs/>
          <w:color w:val="191E00"/>
        </w:rPr>
        <w:lastRenderedPageBreak/>
        <w:t xml:space="preserve">Επεισόδιο: Οι Ρίζες του </w:t>
      </w:r>
      <w:proofErr w:type="spellStart"/>
      <w:r>
        <w:rPr>
          <w:rFonts w:ascii="Arial Narrow" w:hAnsi="Arial Narrow"/>
          <w:b/>
          <w:bCs/>
          <w:color w:val="191E00"/>
        </w:rPr>
        <w:t>Γκόθικ</w:t>
      </w:r>
      <w:proofErr w:type="spellEnd"/>
      <w:r>
        <w:rPr>
          <w:rFonts w:ascii="Arial Narrow" w:hAnsi="Arial Narrow"/>
          <w:b/>
          <w:bCs/>
          <w:color w:val="191E00"/>
        </w:rPr>
        <w:t xml:space="preserve"> [</w:t>
      </w:r>
      <w:proofErr w:type="spellStart"/>
      <w:r>
        <w:rPr>
          <w:rFonts w:ascii="Arial Narrow" w:hAnsi="Arial Narrow"/>
          <w:b/>
          <w:bCs/>
          <w:color w:val="191E00"/>
        </w:rPr>
        <w:t>Gothic</w:t>
      </w:r>
      <w:proofErr w:type="spellEnd"/>
      <w:r>
        <w:rPr>
          <w:rFonts w:ascii="Arial Narrow" w:hAnsi="Arial Narrow"/>
          <w:b/>
          <w:bCs/>
          <w:color w:val="191E00"/>
        </w:rPr>
        <w:t xml:space="preserve"> </w:t>
      </w:r>
      <w:proofErr w:type="spellStart"/>
      <w:r>
        <w:rPr>
          <w:rFonts w:ascii="Arial Narrow" w:hAnsi="Arial Narrow"/>
          <w:b/>
          <w:bCs/>
          <w:color w:val="191E00"/>
        </w:rPr>
        <w:t>Origins</w:t>
      </w:r>
      <w:proofErr w:type="spellEnd"/>
      <w:r>
        <w:rPr>
          <w:rFonts w:ascii="Arial Narrow" w:hAnsi="Arial Narrow"/>
          <w:b/>
          <w:bCs/>
          <w:color w:val="191E00"/>
        </w:rPr>
        <w:t>]</w:t>
      </w:r>
    </w:p>
    <w:p w14:paraId="3F2FE15F" w14:textId="77777777" w:rsidR="00001E3B" w:rsidRDefault="00001E3B" w:rsidP="00001E3B">
      <w:pPr>
        <w:rPr>
          <w:rFonts w:ascii="Arial Narrow" w:hAnsi="Arial Narrow"/>
          <w:bCs/>
          <w:color w:val="191E00"/>
        </w:rPr>
      </w:pPr>
    </w:p>
    <w:p w14:paraId="2AE5C3C4" w14:textId="77777777" w:rsidR="00001E3B" w:rsidRDefault="00001E3B" w:rsidP="00001E3B">
      <w:pPr>
        <w:rPr>
          <w:rFonts w:ascii="Arial Narrow" w:hAnsi="Arial Narrow"/>
          <w:b/>
          <w:bCs/>
          <w:color w:val="191E00"/>
          <w:highlight w:val="yellow"/>
        </w:rPr>
      </w:pPr>
    </w:p>
    <w:p w14:paraId="4B941044" w14:textId="77777777" w:rsidR="00001E3B" w:rsidRDefault="00001E3B" w:rsidP="00001E3B">
      <w:pPr>
        <w:rPr>
          <w:rFonts w:ascii="Arial Narrow" w:hAnsi="Arial Narrow"/>
          <w:b/>
          <w:color w:val="191E00"/>
          <w:lang w:val="en-US"/>
        </w:rPr>
      </w:pPr>
      <w:proofErr w:type="gramStart"/>
      <w:r>
        <w:rPr>
          <w:rFonts w:ascii="Arial Narrow" w:hAnsi="Arial Narrow"/>
          <w:b/>
          <w:bCs/>
          <w:color w:val="191E00"/>
          <w:highlight w:val="yellow"/>
          <w:lang w:val="en-US"/>
        </w:rPr>
        <w:t>00:30</w:t>
      </w:r>
      <w:r>
        <w:rPr>
          <w:rFonts w:ascii="Arial Narrow" w:hAnsi="Arial Narrow"/>
          <w:color w:val="191E00"/>
          <w:lang w:val="en-US"/>
        </w:rPr>
        <w:t>  |</w:t>
      </w:r>
      <w:proofErr w:type="gramEnd"/>
      <w:r>
        <w:rPr>
          <w:rFonts w:ascii="Arial Narrow" w:hAnsi="Arial Narrow"/>
          <w:color w:val="191E00"/>
          <w:lang w:val="en-US"/>
        </w:rPr>
        <w:t>  </w:t>
      </w:r>
      <w:r>
        <w:rPr>
          <w:rFonts w:ascii="Arial Narrow" w:hAnsi="Arial Narrow"/>
          <w:b/>
          <w:color w:val="191E00"/>
        </w:rPr>
        <w:t>Τα</w:t>
      </w:r>
      <w:r>
        <w:rPr>
          <w:rFonts w:ascii="Arial Narrow" w:hAnsi="Arial Narrow"/>
          <w:b/>
          <w:color w:val="191E00"/>
          <w:lang w:val="en-US"/>
        </w:rPr>
        <w:t xml:space="preserve"> </w:t>
      </w:r>
      <w:r>
        <w:rPr>
          <w:rFonts w:ascii="Arial Narrow" w:hAnsi="Arial Narrow"/>
          <w:b/>
          <w:color w:val="191E00"/>
        </w:rPr>
        <w:t>Μυστικά</w:t>
      </w:r>
      <w:r>
        <w:rPr>
          <w:rFonts w:ascii="Arial Narrow" w:hAnsi="Arial Narrow"/>
          <w:b/>
          <w:color w:val="191E00"/>
          <w:lang w:val="en-US"/>
        </w:rPr>
        <w:t xml:space="preserve"> </w:t>
      </w:r>
      <w:r>
        <w:rPr>
          <w:rFonts w:ascii="Arial Narrow" w:hAnsi="Arial Narrow"/>
          <w:b/>
          <w:color w:val="191E00"/>
        </w:rPr>
        <w:t>των</w:t>
      </w:r>
      <w:r>
        <w:rPr>
          <w:rFonts w:ascii="Arial Narrow" w:hAnsi="Arial Narrow"/>
          <w:b/>
          <w:color w:val="191E00"/>
          <w:lang w:val="en-US"/>
        </w:rPr>
        <w:t xml:space="preserve"> </w:t>
      </w:r>
      <w:r>
        <w:rPr>
          <w:rFonts w:ascii="Arial Narrow" w:hAnsi="Arial Narrow"/>
          <w:b/>
          <w:color w:val="191E00"/>
        </w:rPr>
        <w:t>Μαγεμένων</w:t>
      </w:r>
      <w:r>
        <w:rPr>
          <w:rFonts w:ascii="Arial Narrow" w:hAnsi="Arial Narrow"/>
          <w:b/>
          <w:color w:val="191E00"/>
          <w:lang w:val="en-US"/>
        </w:rPr>
        <w:t xml:space="preserve"> </w:t>
      </w:r>
      <w:r>
        <w:rPr>
          <w:rFonts w:ascii="Arial Narrow" w:hAnsi="Arial Narrow"/>
          <w:b/>
          <w:color w:val="191E00"/>
        </w:rPr>
        <w:t>Δασών</w:t>
      </w:r>
      <w:r>
        <w:rPr>
          <w:rFonts w:ascii="Arial Narrow" w:hAnsi="Arial Narrow"/>
          <w:b/>
          <w:color w:val="191E00"/>
          <w:lang w:val="en-US"/>
        </w:rPr>
        <w:t xml:space="preserve"> [Secrets of the Enchanted </w:t>
      </w:r>
      <w:proofErr w:type="gramStart"/>
      <w:r>
        <w:rPr>
          <w:rFonts w:ascii="Arial Narrow" w:hAnsi="Arial Narrow"/>
          <w:b/>
          <w:color w:val="191E00"/>
          <w:lang w:val="en-US"/>
        </w:rPr>
        <w:t>Forests]  [</w:t>
      </w:r>
      <w:proofErr w:type="gramEnd"/>
      <w:r>
        <w:rPr>
          <w:rFonts w:ascii="Arial Narrow" w:hAnsi="Arial Narrow"/>
          <w:b/>
          <w:color w:val="191E00"/>
        </w:rPr>
        <w:t>Ε</w:t>
      </w:r>
      <w:r>
        <w:rPr>
          <w:rFonts w:ascii="Arial Narrow" w:hAnsi="Arial Narrow"/>
          <w:b/>
          <w:color w:val="191E00"/>
          <w:lang w:val="en-US"/>
        </w:rPr>
        <w:t xml:space="preserve">] </w:t>
      </w:r>
    </w:p>
    <w:p w14:paraId="0A40E749" w14:textId="77777777" w:rsidR="00001E3B" w:rsidRDefault="00001E3B" w:rsidP="00001E3B">
      <w:pPr>
        <w:rPr>
          <w:rFonts w:ascii="Arial Narrow" w:hAnsi="Arial Narrow"/>
          <w:b/>
          <w:color w:val="191E00"/>
          <w:lang w:val="en-US"/>
        </w:rPr>
      </w:pPr>
    </w:p>
    <w:p w14:paraId="76F5822E" w14:textId="77777777" w:rsidR="00001E3B" w:rsidRPr="00001E3B" w:rsidRDefault="00001E3B" w:rsidP="00001E3B">
      <w:pPr>
        <w:rPr>
          <w:rFonts w:ascii="Arial Narrow" w:hAnsi="Arial Narrow"/>
          <w:b/>
          <w:color w:val="191E00"/>
          <w:lang w:val="en-US"/>
        </w:rPr>
      </w:pPr>
      <w:r>
        <w:rPr>
          <w:rFonts w:ascii="Arial Narrow" w:hAnsi="Arial Narrow"/>
          <w:b/>
          <w:color w:val="191E00"/>
        </w:rPr>
        <w:t>Επεισόδιο</w:t>
      </w:r>
      <w:r w:rsidRPr="00001E3B">
        <w:rPr>
          <w:rFonts w:ascii="Arial Narrow" w:hAnsi="Arial Narrow"/>
          <w:b/>
          <w:color w:val="191E00"/>
          <w:lang w:val="en-US"/>
        </w:rPr>
        <w:t xml:space="preserve">: </w:t>
      </w:r>
      <w:r>
        <w:rPr>
          <w:rFonts w:ascii="Arial Narrow" w:hAnsi="Arial Narrow"/>
          <w:b/>
          <w:color w:val="191E00"/>
        </w:rPr>
        <w:t>Βουνά</w:t>
      </w:r>
      <w:r w:rsidRPr="00001E3B">
        <w:rPr>
          <w:rFonts w:ascii="Arial Narrow" w:hAnsi="Arial Narrow"/>
          <w:b/>
          <w:color w:val="191E00"/>
          <w:lang w:val="en-US"/>
        </w:rPr>
        <w:t xml:space="preserve"> [</w:t>
      </w:r>
      <w:r>
        <w:rPr>
          <w:rFonts w:ascii="Arial Narrow" w:hAnsi="Arial Narrow"/>
          <w:b/>
          <w:color w:val="191E00"/>
          <w:lang w:val="en-US"/>
        </w:rPr>
        <w:t>Mountains</w:t>
      </w:r>
      <w:r w:rsidRPr="00001E3B">
        <w:rPr>
          <w:rFonts w:ascii="Arial Narrow" w:hAnsi="Arial Narrow"/>
          <w:b/>
          <w:color w:val="191E00"/>
          <w:lang w:val="en-US"/>
        </w:rPr>
        <w:t>]</w:t>
      </w:r>
    </w:p>
    <w:p w14:paraId="4390146C" w14:textId="77777777" w:rsidR="00001E3B" w:rsidRPr="00001E3B" w:rsidRDefault="00001E3B" w:rsidP="00001E3B">
      <w:pPr>
        <w:rPr>
          <w:rFonts w:ascii="Arial Narrow" w:hAnsi="Arial Narrow"/>
          <w:b/>
          <w:color w:val="191E00"/>
          <w:lang w:val="en-US"/>
        </w:rPr>
      </w:pPr>
    </w:p>
    <w:p w14:paraId="096C5ADD" w14:textId="77777777" w:rsidR="00001E3B" w:rsidRDefault="00001E3B" w:rsidP="00001E3B">
      <w:pPr>
        <w:rPr>
          <w:rFonts w:ascii="Arial Narrow" w:hAnsi="Arial Narrow"/>
          <w:b/>
          <w:color w:val="191E00"/>
          <w:lang w:val="en-US"/>
        </w:rPr>
      </w:pPr>
      <w:proofErr w:type="gramStart"/>
      <w:r>
        <w:rPr>
          <w:rFonts w:ascii="Arial Narrow" w:hAnsi="Arial Narrow"/>
          <w:b/>
          <w:bCs/>
          <w:color w:val="191E00"/>
          <w:highlight w:val="yellow"/>
          <w:lang w:val="en-US"/>
        </w:rPr>
        <w:t>01:30</w:t>
      </w:r>
      <w:r>
        <w:rPr>
          <w:rFonts w:ascii="Arial Narrow" w:hAnsi="Arial Narrow"/>
          <w:color w:val="191E00"/>
          <w:lang w:val="en-US"/>
        </w:rPr>
        <w:t>  |</w:t>
      </w:r>
      <w:proofErr w:type="gramEnd"/>
      <w:r>
        <w:rPr>
          <w:rFonts w:ascii="Arial Narrow" w:hAnsi="Arial Narrow"/>
          <w:color w:val="191E00"/>
          <w:lang w:val="en-US"/>
        </w:rPr>
        <w:t>  </w:t>
      </w:r>
      <w:r>
        <w:rPr>
          <w:rFonts w:ascii="Arial Narrow" w:hAnsi="Arial Narrow"/>
          <w:b/>
          <w:color w:val="191E00"/>
        </w:rPr>
        <w:t>Χωριά</w:t>
      </w:r>
      <w:r>
        <w:rPr>
          <w:rFonts w:ascii="Arial Narrow" w:hAnsi="Arial Narrow"/>
          <w:b/>
          <w:color w:val="191E00"/>
          <w:lang w:val="en-US"/>
        </w:rPr>
        <w:t xml:space="preserve"> </w:t>
      </w:r>
      <w:r>
        <w:rPr>
          <w:rFonts w:ascii="Arial Narrow" w:hAnsi="Arial Narrow"/>
          <w:b/>
          <w:color w:val="191E00"/>
        </w:rPr>
        <w:t>των</w:t>
      </w:r>
      <w:r>
        <w:rPr>
          <w:rFonts w:ascii="Arial Narrow" w:hAnsi="Arial Narrow"/>
          <w:b/>
          <w:color w:val="191E00"/>
          <w:lang w:val="en-US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color w:val="191E00"/>
        </w:rPr>
        <w:t>Άλπεων</w:t>
      </w:r>
      <w:proofErr w:type="spellEnd"/>
      <w:r>
        <w:rPr>
          <w:rFonts w:ascii="Arial Narrow" w:hAnsi="Arial Narrow"/>
          <w:b/>
          <w:color w:val="191E00"/>
          <w:lang w:val="en-US"/>
        </w:rPr>
        <w:t xml:space="preserve">  (</w:t>
      </w:r>
      <w:proofErr w:type="gramEnd"/>
      <w:r>
        <w:rPr>
          <w:rFonts w:ascii="Arial Narrow" w:hAnsi="Arial Narrow"/>
          <w:b/>
          <w:color w:val="191E00"/>
        </w:rPr>
        <w:t>Α</w:t>
      </w:r>
      <w:r>
        <w:rPr>
          <w:rFonts w:ascii="Arial Narrow" w:hAnsi="Arial Narrow"/>
          <w:b/>
          <w:color w:val="191E00"/>
          <w:lang w:val="en-US"/>
        </w:rPr>
        <w:t>' K</w:t>
      </w:r>
      <w:proofErr w:type="spellStart"/>
      <w:proofErr w:type="gramStart"/>
      <w:r>
        <w:rPr>
          <w:rFonts w:ascii="Arial Narrow" w:hAnsi="Arial Narrow"/>
          <w:b/>
          <w:color w:val="191E00"/>
        </w:rPr>
        <w:t>ύκλος</w:t>
      </w:r>
      <w:proofErr w:type="spellEnd"/>
      <w:r>
        <w:rPr>
          <w:rFonts w:ascii="Arial Narrow" w:hAnsi="Arial Narrow"/>
          <w:b/>
          <w:color w:val="191E00"/>
          <w:lang w:val="en-US"/>
        </w:rPr>
        <w:t>)  [</w:t>
      </w:r>
      <w:proofErr w:type="gramEnd"/>
      <w:r>
        <w:rPr>
          <w:rFonts w:ascii="Arial Narrow" w:hAnsi="Arial Narrow"/>
          <w:b/>
          <w:color w:val="191E00"/>
          <w:lang w:val="en-US"/>
        </w:rPr>
        <w:t xml:space="preserve">Mountain Villages of the </w:t>
      </w:r>
      <w:proofErr w:type="gramStart"/>
      <w:r>
        <w:rPr>
          <w:rFonts w:ascii="Arial Narrow" w:hAnsi="Arial Narrow"/>
          <w:b/>
          <w:color w:val="191E00"/>
          <w:lang w:val="en-US"/>
        </w:rPr>
        <w:t>Alps]  [</w:t>
      </w:r>
      <w:proofErr w:type="gramEnd"/>
      <w:r>
        <w:rPr>
          <w:rFonts w:ascii="Arial Narrow" w:hAnsi="Arial Narrow"/>
          <w:b/>
          <w:color w:val="191E00"/>
        </w:rPr>
        <w:t>Ε</w:t>
      </w:r>
      <w:r>
        <w:rPr>
          <w:rFonts w:ascii="Arial Narrow" w:hAnsi="Arial Narrow"/>
          <w:b/>
          <w:color w:val="191E00"/>
          <w:lang w:val="en-US"/>
        </w:rPr>
        <w:t>]</w:t>
      </w:r>
    </w:p>
    <w:p w14:paraId="1CE68BC8" w14:textId="77777777" w:rsidR="00001E3B" w:rsidRPr="00001E3B" w:rsidRDefault="00001E3B" w:rsidP="00001E3B">
      <w:pPr>
        <w:rPr>
          <w:rFonts w:ascii="Arial Narrow" w:hAnsi="Arial Narrow"/>
          <w:b/>
          <w:color w:val="191E00"/>
          <w:lang w:val="en-US"/>
        </w:rPr>
      </w:pPr>
    </w:p>
    <w:p w14:paraId="538D33AC" w14:textId="77777777" w:rsidR="00001E3B" w:rsidRDefault="00001E3B" w:rsidP="00001E3B">
      <w:pPr>
        <w:rPr>
          <w:rFonts w:ascii="Arial Narrow" w:hAnsi="Arial Narrow"/>
          <w:b/>
          <w:color w:val="191E00"/>
        </w:rPr>
      </w:pPr>
      <w:r>
        <w:rPr>
          <w:rFonts w:ascii="Arial Narrow" w:hAnsi="Arial Narrow"/>
          <w:b/>
          <w:color w:val="191E00"/>
        </w:rPr>
        <w:t xml:space="preserve">Επεισόδιο: Ο Ουρανός πάνω από το </w:t>
      </w:r>
      <w:proofErr w:type="spellStart"/>
      <w:r>
        <w:rPr>
          <w:rFonts w:ascii="Arial Narrow" w:hAnsi="Arial Narrow"/>
          <w:b/>
          <w:color w:val="191E00"/>
        </w:rPr>
        <w:t>Φιλγκράτενταλ</w:t>
      </w:r>
      <w:proofErr w:type="spellEnd"/>
      <w:r>
        <w:rPr>
          <w:rFonts w:ascii="Arial Narrow" w:hAnsi="Arial Narrow"/>
          <w:b/>
          <w:color w:val="191E00"/>
        </w:rPr>
        <w:t xml:space="preserve"> [</w:t>
      </w:r>
      <w:proofErr w:type="spellStart"/>
      <w:r>
        <w:rPr>
          <w:rFonts w:ascii="Arial Narrow" w:hAnsi="Arial Narrow"/>
          <w:b/>
          <w:color w:val="191E00"/>
        </w:rPr>
        <w:t>Der</w:t>
      </w:r>
      <w:proofErr w:type="spellEnd"/>
      <w:r>
        <w:rPr>
          <w:rFonts w:ascii="Arial Narrow" w:hAnsi="Arial Narrow"/>
          <w:b/>
          <w:color w:val="191E00"/>
        </w:rPr>
        <w:t xml:space="preserve"> </w:t>
      </w:r>
      <w:proofErr w:type="spellStart"/>
      <w:r>
        <w:rPr>
          <w:rFonts w:ascii="Arial Narrow" w:hAnsi="Arial Narrow"/>
          <w:b/>
          <w:color w:val="191E00"/>
        </w:rPr>
        <w:t>Himmel</w:t>
      </w:r>
      <w:proofErr w:type="spellEnd"/>
      <w:r>
        <w:rPr>
          <w:rFonts w:ascii="Arial Narrow" w:hAnsi="Arial Narrow"/>
          <w:b/>
          <w:color w:val="191E00"/>
        </w:rPr>
        <w:t xml:space="preserve"> </w:t>
      </w:r>
      <w:proofErr w:type="spellStart"/>
      <w:r>
        <w:rPr>
          <w:rFonts w:ascii="Arial Narrow" w:hAnsi="Arial Narrow"/>
          <w:b/>
          <w:color w:val="191E00"/>
        </w:rPr>
        <w:t>über</w:t>
      </w:r>
      <w:proofErr w:type="spellEnd"/>
      <w:r>
        <w:rPr>
          <w:rFonts w:ascii="Arial Narrow" w:hAnsi="Arial Narrow"/>
          <w:b/>
          <w:color w:val="191E00"/>
        </w:rPr>
        <w:t xml:space="preserve"> </w:t>
      </w:r>
      <w:proofErr w:type="spellStart"/>
      <w:r>
        <w:rPr>
          <w:rFonts w:ascii="Arial Narrow" w:hAnsi="Arial Narrow"/>
          <w:b/>
          <w:color w:val="191E00"/>
        </w:rPr>
        <w:t>dem</w:t>
      </w:r>
      <w:proofErr w:type="spellEnd"/>
      <w:r>
        <w:rPr>
          <w:rFonts w:ascii="Arial Narrow" w:hAnsi="Arial Narrow"/>
          <w:b/>
          <w:color w:val="191E00"/>
        </w:rPr>
        <w:t xml:space="preserve"> </w:t>
      </w:r>
      <w:proofErr w:type="spellStart"/>
      <w:r>
        <w:rPr>
          <w:rFonts w:ascii="Arial Narrow" w:hAnsi="Arial Narrow"/>
          <w:b/>
          <w:color w:val="191E00"/>
        </w:rPr>
        <w:t>Villgratental</w:t>
      </w:r>
      <w:proofErr w:type="spellEnd"/>
      <w:r>
        <w:rPr>
          <w:rFonts w:ascii="Arial Narrow" w:hAnsi="Arial Narrow"/>
          <w:b/>
          <w:color w:val="191E00"/>
        </w:rPr>
        <w:t>]</w:t>
      </w:r>
    </w:p>
    <w:p w14:paraId="6B043A47" w14:textId="77777777" w:rsidR="00001E3B" w:rsidRDefault="00001E3B" w:rsidP="00001E3B">
      <w:pPr>
        <w:rPr>
          <w:rFonts w:ascii="Arial Narrow" w:hAnsi="Arial Narrow"/>
          <w:b/>
          <w:color w:val="191E00"/>
        </w:rPr>
      </w:pPr>
    </w:p>
    <w:p w14:paraId="1C3CAC1B" w14:textId="77777777" w:rsidR="00001E3B" w:rsidRDefault="00001E3B" w:rsidP="00001E3B">
      <w:pPr>
        <w:rPr>
          <w:rFonts w:ascii="Arial Narrow" w:hAnsi="Arial Narrow"/>
          <w:color w:val="191E00"/>
        </w:rPr>
      </w:pPr>
    </w:p>
    <w:p w14:paraId="5EA35A74" w14:textId="77777777" w:rsidR="00001E3B" w:rsidRDefault="00001E3B" w:rsidP="00001E3B">
      <w:pPr>
        <w:rPr>
          <w:rFonts w:ascii="Arial Narrow" w:hAnsi="Arial Narrow"/>
          <w:b/>
          <w:color w:val="191E00"/>
        </w:rPr>
      </w:pPr>
      <w:r>
        <w:rPr>
          <w:rFonts w:ascii="Arial Narrow" w:hAnsi="Arial Narrow"/>
          <w:b/>
          <w:color w:val="191E00"/>
          <w:highlight w:val="yellow"/>
        </w:rPr>
        <w:t>02:30</w:t>
      </w:r>
      <w:r>
        <w:rPr>
          <w:rFonts w:ascii="Arial Narrow" w:hAnsi="Arial Narrow"/>
          <w:b/>
          <w:color w:val="191E00"/>
        </w:rPr>
        <w:t xml:space="preserve"> |  </w:t>
      </w:r>
      <w:hyperlink r:id="rId9" w:history="1">
        <w:r>
          <w:rPr>
            <w:rStyle w:val="-"/>
            <w:rFonts w:ascii="Arial Narrow" w:hAnsi="Arial Narrow"/>
            <w:b/>
            <w:color w:val="191E00"/>
          </w:rPr>
          <w:t>Μέρα με Χρώμα </w:t>
        </w:r>
      </w:hyperlink>
      <w:r>
        <w:rPr>
          <w:rFonts w:ascii="Arial Narrow" w:hAnsi="Arial Narrow"/>
          <w:b/>
          <w:color w:val="191E00"/>
        </w:rPr>
        <w:t> [Ε]</w:t>
      </w:r>
    </w:p>
    <w:p w14:paraId="3BD1FB64" w14:textId="77777777" w:rsidR="00001E3B" w:rsidRDefault="00001E3B" w:rsidP="00001E3B">
      <w:pPr>
        <w:spacing w:after="240"/>
        <w:rPr>
          <w:rFonts w:ascii="Arial Narrow" w:hAnsi="Arial Narrow"/>
          <w:b/>
          <w:color w:val="191E00"/>
        </w:rPr>
      </w:pPr>
    </w:p>
    <w:p w14:paraId="01A610B6" w14:textId="77777777" w:rsidR="00001E3B" w:rsidRDefault="00001E3B" w:rsidP="00001E3B">
      <w:pPr>
        <w:spacing w:after="240"/>
        <w:rPr>
          <w:rFonts w:ascii="Arial Narrow" w:hAnsi="Arial Narrow"/>
          <w:b/>
          <w:color w:val="191E00"/>
        </w:rPr>
      </w:pPr>
      <w:r>
        <w:rPr>
          <w:rFonts w:ascii="Arial Narrow" w:hAnsi="Arial Narrow"/>
          <w:b/>
          <w:color w:val="191E00"/>
        </w:rPr>
        <w:t>[μετάδοση αγώνα μπάσκετ στις 20:15. Δεν θα μεταδοθεί η εκπομπή ΑΝΟΙΧΤΟ ΒΙΒΛΙΟ και το ξένο ντοκιμαντέρ ΥΦΑΙΝΟΝΤΑΣ ΤΟΝ ΚΟΣΜΟ- το πρόγραμμα μετά τον αγώνα μπάσκετ θα μεταδοθεί μισή ώρα αργότερα]</w:t>
      </w:r>
    </w:p>
    <w:p w14:paraId="5ADBC060" w14:textId="77777777" w:rsidR="00001E3B" w:rsidRDefault="00001E3B" w:rsidP="00001E3B">
      <w:pPr>
        <w:spacing w:after="240"/>
        <w:rPr>
          <w:rFonts w:ascii="Arial Narrow" w:hAnsi="Arial Narrow"/>
          <w:b/>
          <w:color w:val="191E00"/>
        </w:rPr>
      </w:pPr>
    </w:p>
    <w:p w14:paraId="6E1323B7" w14:textId="77777777" w:rsidR="00001E3B" w:rsidRPr="00494682" w:rsidRDefault="00001E3B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7B6F484" w14:textId="77777777" w:rsidR="008C6D73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sectPr w:rsidR="008C6D73" w:rsidSect="00170DB0">
      <w:headerReference w:type="default" r:id="rId10"/>
      <w:footerReference w:type="even" r:id="rId11"/>
      <w:footerReference w:type="default" r:id="rId12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17A0" w14:textId="77777777" w:rsidR="002827BA" w:rsidRDefault="002827BA">
      <w:r>
        <w:separator/>
      </w:r>
    </w:p>
  </w:endnote>
  <w:endnote w:type="continuationSeparator" w:id="0">
    <w:p w14:paraId="092099D5" w14:textId="77777777" w:rsidR="002827BA" w:rsidRDefault="0028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30E2" w14:textId="77777777" w:rsidR="002827BA" w:rsidRDefault="002827BA">
      <w:r>
        <w:separator/>
      </w:r>
    </w:p>
  </w:footnote>
  <w:footnote w:type="continuationSeparator" w:id="0">
    <w:p w14:paraId="6D05E998" w14:textId="77777777" w:rsidR="002827BA" w:rsidRDefault="0028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1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9"/>
  </w:num>
  <w:num w:numId="6" w16cid:durableId="1527019575">
    <w:abstractNumId w:val="8"/>
  </w:num>
  <w:num w:numId="7" w16cid:durableId="907111818">
    <w:abstractNumId w:val="12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4"/>
  </w:num>
  <w:num w:numId="13" w16cid:durableId="1414741829">
    <w:abstractNumId w:val="13"/>
  </w:num>
  <w:num w:numId="14" w16cid:durableId="1153527508">
    <w:abstractNumId w:val="15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1E3B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38D6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642E3"/>
    <w:rsid w:val="0027335A"/>
    <w:rsid w:val="00275603"/>
    <w:rsid w:val="00276827"/>
    <w:rsid w:val="002827BA"/>
    <w:rsid w:val="002830B9"/>
    <w:rsid w:val="00283C84"/>
    <w:rsid w:val="00293E17"/>
    <w:rsid w:val="002A03EC"/>
    <w:rsid w:val="002A07B4"/>
    <w:rsid w:val="002B0118"/>
    <w:rsid w:val="002B0780"/>
    <w:rsid w:val="002B7174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9B9"/>
    <w:rsid w:val="00333216"/>
    <w:rsid w:val="00334EF0"/>
    <w:rsid w:val="00336BA1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42D08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134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A14C6"/>
    <w:rsid w:val="007A1AFE"/>
    <w:rsid w:val="007A30DE"/>
    <w:rsid w:val="007A60AF"/>
    <w:rsid w:val="007B081D"/>
    <w:rsid w:val="007B10CE"/>
    <w:rsid w:val="007B1791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C6D73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47F27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0B01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1E2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220A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661F7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5A26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gram.ert.gr/details.asp?pid=4072560&amp;chid=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2380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2</cp:revision>
  <cp:lastPrinted>2015-10-13T09:31:00Z</cp:lastPrinted>
  <dcterms:created xsi:type="dcterms:W3CDTF">2025-09-09T09:35:00Z</dcterms:created>
  <dcterms:modified xsi:type="dcterms:W3CDTF">2025-09-09T09:35:00Z</dcterms:modified>
</cp:coreProperties>
</file>