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F51BCE" w14:textId="668933E4" w:rsidR="003929DA" w:rsidRPr="00F60F78" w:rsidRDefault="00F9087E">
      <w:pPr>
        <w:pStyle w:val="17"/>
        <w:rPr>
          <w:szCs w:val="22"/>
          <w:lang w:val="el-GR"/>
        </w:rPr>
      </w:pPr>
      <w:bookmarkStart w:id="0" w:name="_Hlk54864043"/>
      <w:bookmarkStart w:id="1" w:name="_Hlk54864371"/>
      <w:r w:rsidRPr="00AB4B1E">
        <w:rPr>
          <w:rFonts w:ascii="Tahoma" w:hAnsi="Tahoma" w:cs="Tahoma"/>
          <w:noProof/>
          <w:color w:val="1F497D"/>
          <w:sz w:val="20"/>
          <w:szCs w:val="20"/>
          <w:lang w:val="el-GR" w:eastAsia="el-GR"/>
        </w:rPr>
        <w:drawing>
          <wp:inline distT="0" distB="0" distL="0" distR="0" wp14:anchorId="389897BB" wp14:editId="5101BBF9">
            <wp:extent cx="762000" cy="4476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2717" name="Εικόνα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62000" cy="447675"/>
                    </a:xfrm>
                    <a:prstGeom prst="rect">
                      <a:avLst/>
                    </a:prstGeom>
                    <a:noFill/>
                    <a:ln>
                      <a:noFill/>
                    </a:ln>
                  </pic:spPr>
                </pic:pic>
              </a:graphicData>
            </a:graphic>
          </wp:inline>
        </w:drawing>
      </w:r>
      <w:bookmarkEnd w:id="0"/>
      <w:bookmarkEnd w:id="1"/>
    </w:p>
    <w:p w14:paraId="2D3876AB" w14:textId="64F3D168" w:rsidR="003929DA" w:rsidRPr="00E75314" w:rsidRDefault="00E6073B" w:rsidP="00E6073B">
      <w:pPr>
        <w:tabs>
          <w:tab w:val="center" w:pos="4153"/>
          <w:tab w:val="right" w:pos="8306"/>
        </w:tabs>
        <w:ind w:left="-567"/>
        <w:rPr>
          <w:rFonts w:ascii="Tahoma" w:hAnsi="Tahoma" w:cs="Tahoma"/>
          <w:noProof/>
          <w:color w:val="1F497D"/>
          <w:sz w:val="20"/>
          <w:szCs w:val="20"/>
          <w:lang w:val="el-GR" w:eastAsia="el-GR"/>
        </w:rPr>
      </w:pPr>
      <w:r w:rsidRPr="001517D8">
        <w:rPr>
          <w:rFonts w:ascii="Book Antiqua" w:eastAsia="Calibri" w:hAnsi="Book Antiqua"/>
          <w:b/>
          <w:bCs/>
          <w:sz w:val="20"/>
          <w:szCs w:val="20"/>
          <w:lang w:val="el-GR"/>
        </w:rPr>
        <w:t xml:space="preserve">           Γ.Ε.ΜΗ.: 127248401000</w:t>
      </w:r>
      <w:r w:rsidRPr="001517D8">
        <w:rPr>
          <w:noProof/>
          <w:sz w:val="20"/>
          <w:szCs w:val="20"/>
          <w:lang w:val="el-GR" w:eastAsia="el-GR"/>
        </w:rPr>
        <w:t xml:space="preserve">                                                 </w:t>
      </w:r>
      <w:r w:rsidRPr="001517D8">
        <w:rPr>
          <w:rFonts w:ascii="Tahoma" w:hAnsi="Tahoma" w:cs="Tahoma"/>
          <w:noProof/>
          <w:color w:val="1F497D"/>
          <w:sz w:val="20"/>
          <w:szCs w:val="20"/>
          <w:lang w:val="el-GR" w:eastAsia="el-GR"/>
        </w:rPr>
        <w:t xml:space="preserve">                   </w:t>
      </w:r>
    </w:p>
    <w:p w14:paraId="4CEA1DB7" w14:textId="77777777" w:rsidR="00F9087E" w:rsidRPr="0015303C" w:rsidRDefault="00F9087E" w:rsidP="00F9087E">
      <w:pPr>
        <w:pStyle w:val="Date1"/>
        <w:rPr>
          <w:szCs w:val="22"/>
          <w:lang w:val="el-GR"/>
        </w:rPr>
      </w:pPr>
      <w:r w:rsidRPr="0015303C">
        <w:rPr>
          <w:szCs w:val="22"/>
          <w:lang w:val="el-GR"/>
        </w:rPr>
        <w:t>ΓΕΝΙΚΗ ΔΙΕΥΘΥΝΣΗ ΔΙΟΙΚΗΤΙΚΩΝ ΚΑΙ ΟΙΚΟΝΟΜΙΚΩΝ ΥΠΗΡΕΣΙΩΝ</w:t>
      </w:r>
    </w:p>
    <w:p w14:paraId="4C82C2A8" w14:textId="77777777" w:rsidR="00F9087E" w:rsidRPr="006C476C" w:rsidRDefault="00F9087E" w:rsidP="00F9087E">
      <w:pPr>
        <w:pStyle w:val="Date1"/>
        <w:rPr>
          <w:szCs w:val="22"/>
          <w:lang w:val="el-GR"/>
        </w:rPr>
      </w:pPr>
      <w:r w:rsidRPr="006C476C">
        <w:rPr>
          <w:szCs w:val="22"/>
          <w:lang w:val="el-GR"/>
        </w:rPr>
        <w:t>ΔΙΕΥΘΥΝΣΗ ΠΡΟΜΗΘΕΙΩΝ &amp; ΔΙΑΧΕΙΡΙΣΗΣ</w:t>
      </w:r>
    </w:p>
    <w:p w14:paraId="4F728451" w14:textId="77777777" w:rsidR="00F9087E" w:rsidRPr="006C476C" w:rsidRDefault="00F9087E" w:rsidP="00F9087E">
      <w:pPr>
        <w:pStyle w:val="Date1"/>
        <w:rPr>
          <w:szCs w:val="22"/>
          <w:lang w:val="el-GR"/>
        </w:rPr>
      </w:pPr>
      <w:r>
        <w:rPr>
          <w:szCs w:val="22"/>
          <w:lang w:val="el-GR"/>
        </w:rPr>
        <w:t>ΤΜΗΜΑ ΠΡΟΜΗΘΕΙΑΣ ΑΓΑΘΩΝ</w:t>
      </w:r>
    </w:p>
    <w:p w14:paraId="774AF6BB" w14:textId="1B5D060C" w:rsidR="00F9087E" w:rsidRPr="006C476C" w:rsidRDefault="00F9087E" w:rsidP="00F9087E">
      <w:pPr>
        <w:pStyle w:val="Date1"/>
        <w:rPr>
          <w:b/>
          <w:szCs w:val="22"/>
          <w:lang w:val="el-GR"/>
        </w:rPr>
      </w:pPr>
      <w:r w:rsidRPr="006C476C">
        <w:rPr>
          <w:szCs w:val="22"/>
          <w:lang w:val="el-GR"/>
        </w:rPr>
        <w:t xml:space="preserve">ΑΡΜΟΔΙΟΣ ΥΠΑΛΛΗΛΟΣ: </w:t>
      </w:r>
      <w:r>
        <w:rPr>
          <w:szCs w:val="22"/>
          <w:lang w:val="el-GR"/>
        </w:rPr>
        <w:t>Ε.ΑΖΑΚΑ</w:t>
      </w:r>
      <w:r w:rsidR="00D7131F">
        <w:rPr>
          <w:szCs w:val="22"/>
          <w:lang w:val="el-GR"/>
        </w:rPr>
        <w:t xml:space="preserve">                                                     ΑΝΑΡΤΗΤΕΑ ΣΤΗ ΔΙΑΥΓΕΙΑ</w:t>
      </w:r>
    </w:p>
    <w:p w14:paraId="11E865F0" w14:textId="77777777" w:rsidR="00F9087E" w:rsidRPr="006C476C" w:rsidRDefault="00F9087E" w:rsidP="00F9087E">
      <w:pPr>
        <w:pStyle w:val="Date1"/>
        <w:rPr>
          <w:szCs w:val="22"/>
          <w:lang w:val="el-GR"/>
        </w:rPr>
      </w:pPr>
      <w:r w:rsidRPr="006C476C">
        <w:rPr>
          <w:szCs w:val="22"/>
          <w:lang w:val="el-GR"/>
        </w:rPr>
        <w:t>ΤΑΧ. Δ/ΝΣΗ</w:t>
      </w:r>
      <w:r w:rsidRPr="006C476C">
        <w:rPr>
          <w:szCs w:val="22"/>
          <w:lang w:val="el-GR"/>
        </w:rPr>
        <w:tab/>
        <w:t xml:space="preserve">: Λ. ΜΕΣΟΓΕΙΩΝ 432 </w:t>
      </w:r>
      <w:r w:rsidRPr="006C476C">
        <w:rPr>
          <w:b/>
          <w:bCs/>
          <w:szCs w:val="22"/>
          <w:lang w:val="el-GR"/>
        </w:rPr>
        <w:t xml:space="preserve">                                  </w:t>
      </w:r>
      <w:r w:rsidRPr="006C476C">
        <w:rPr>
          <w:b/>
          <w:bCs/>
          <w:szCs w:val="22"/>
          <w:lang w:val="el-GR"/>
        </w:rPr>
        <w:tab/>
        <w:t xml:space="preserve">                                             </w:t>
      </w:r>
    </w:p>
    <w:p w14:paraId="1B9B615C" w14:textId="62017B38" w:rsidR="00F9087E" w:rsidRPr="00F048B6" w:rsidRDefault="00F9087E" w:rsidP="00F9087E">
      <w:pPr>
        <w:pStyle w:val="Date1"/>
        <w:rPr>
          <w:b/>
          <w:szCs w:val="22"/>
          <w:lang w:val="el-GR"/>
        </w:rPr>
      </w:pPr>
      <w:r w:rsidRPr="006C476C">
        <w:rPr>
          <w:szCs w:val="22"/>
          <w:lang w:val="el-GR"/>
        </w:rPr>
        <w:t>ΤΑΧ. ΚΩΔΙΚΑΣ</w:t>
      </w:r>
      <w:r w:rsidRPr="006C476C">
        <w:rPr>
          <w:szCs w:val="22"/>
          <w:lang w:val="el-GR"/>
        </w:rPr>
        <w:tab/>
        <w:t xml:space="preserve">: 153 42  ΑΘΗΝΑ  </w:t>
      </w:r>
      <w:r w:rsidRPr="006C476C">
        <w:rPr>
          <w:szCs w:val="22"/>
          <w:lang w:val="el-GR"/>
        </w:rPr>
        <w:tab/>
      </w:r>
      <w:r w:rsidRPr="006C476C">
        <w:rPr>
          <w:szCs w:val="22"/>
          <w:lang w:val="el-GR"/>
        </w:rPr>
        <w:tab/>
      </w:r>
      <w:r w:rsidRPr="006C476C">
        <w:rPr>
          <w:szCs w:val="22"/>
          <w:lang w:val="el-GR"/>
        </w:rPr>
        <w:tab/>
      </w:r>
      <w:r w:rsidRPr="006C476C">
        <w:rPr>
          <w:szCs w:val="22"/>
          <w:lang w:val="el-GR"/>
        </w:rPr>
        <w:tab/>
      </w:r>
      <w:r w:rsidRPr="006C476C">
        <w:rPr>
          <w:b/>
          <w:szCs w:val="22"/>
          <w:lang w:val="el-GR"/>
        </w:rPr>
        <w:t>ΑΓ.</w:t>
      </w:r>
      <w:r>
        <w:rPr>
          <w:b/>
          <w:szCs w:val="22"/>
          <w:lang w:val="el-GR"/>
        </w:rPr>
        <w:t xml:space="preserve"> </w:t>
      </w:r>
      <w:r w:rsidRPr="006C476C">
        <w:rPr>
          <w:b/>
          <w:szCs w:val="22"/>
          <w:lang w:val="el-GR"/>
        </w:rPr>
        <w:t>ΠΑΡΑΣΚΕΥΗ:</w:t>
      </w:r>
    </w:p>
    <w:p w14:paraId="32F2D09A" w14:textId="63512FDE" w:rsidR="00F9087E" w:rsidRPr="006C476C" w:rsidRDefault="00F9087E" w:rsidP="00F9087E">
      <w:pPr>
        <w:pStyle w:val="Date1"/>
        <w:rPr>
          <w:szCs w:val="22"/>
          <w:lang w:val="el-GR"/>
        </w:rPr>
      </w:pPr>
      <w:r w:rsidRPr="006C476C">
        <w:rPr>
          <w:szCs w:val="22"/>
          <w:lang w:val="el-GR"/>
        </w:rPr>
        <w:t>ΤΗΛΕΦΩΝΟ</w:t>
      </w:r>
      <w:r w:rsidRPr="006C476C">
        <w:rPr>
          <w:szCs w:val="22"/>
          <w:lang w:val="el-GR"/>
        </w:rPr>
        <w:tab/>
        <w:t>: 210-60757</w:t>
      </w:r>
      <w:r>
        <w:rPr>
          <w:szCs w:val="22"/>
          <w:lang w:val="el-GR"/>
        </w:rPr>
        <w:t>35</w:t>
      </w:r>
      <w:r w:rsidRPr="006C476C">
        <w:rPr>
          <w:szCs w:val="22"/>
          <w:lang w:val="el-GR"/>
        </w:rPr>
        <w:tab/>
      </w:r>
      <w:r w:rsidRPr="006C476C">
        <w:rPr>
          <w:szCs w:val="22"/>
          <w:lang w:val="el-GR"/>
        </w:rPr>
        <w:tab/>
      </w:r>
      <w:r w:rsidRPr="006C476C">
        <w:rPr>
          <w:szCs w:val="22"/>
          <w:lang w:val="el-GR"/>
        </w:rPr>
        <w:tab/>
      </w:r>
      <w:r w:rsidRPr="006C476C">
        <w:rPr>
          <w:szCs w:val="22"/>
          <w:lang w:val="el-GR"/>
        </w:rPr>
        <w:tab/>
        <w:t xml:space="preserve">        </w:t>
      </w:r>
      <w:r>
        <w:rPr>
          <w:szCs w:val="22"/>
          <w:lang w:val="el-GR"/>
        </w:rPr>
        <w:t xml:space="preserve">      </w:t>
      </w:r>
      <w:r w:rsidRPr="006C476C">
        <w:rPr>
          <w:b/>
          <w:bCs/>
          <w:szCs w:val="22"/>
          <w:lang w:val="el-GR"/>
        </w:rPr>
        <w:t>ΑΡ. ΠΡΩΤΟΚΟΛΛΟΥ.:</w:t>
      </w:r>
      <w:r w:rsidR="00812C54" w:rsidRPr="00F048B6">
        <w:rPr>
          <w:b/>
          <w:bCs/>
          <w:szCs w:val="22"/>
          <w:lang w:val="el-GR"/>
        </w:rPr>
        <w:t>12695</w:t>
      </w:r>
      <w:r w:rsidRPr="006C476C">
        <w:rPr>
          <w:b/>
          <w:bCs/>
          <w:szCs w:val="22"/>
          <w:lang w:val="el-GR"/>
        </w:rPr>
        <w:t xml:space="preserve">                 </w:t>
      </w:r>
    </w:p>
    <w:p w14:paraId="2839770B" w14:textId="73EF1C3A" w:rsidR="00F9087E" w:rsidRPr="006C476C" w:rsidRDefault="00F9087E" w:rsidP="00F9087E">
      <w:pPr>
        <w:pStyle w:val="Date1"/>
        <w:rPr>
          <w:b/>
          <w:bCs/>
          <w:szCs w:val="22"/>
          <w:lang w:val="el-GR"/>
        </w:rPr>
      </w:pPr>
      <w:r w:rsidRPr="006C476C">
        <w:rPr>
          <w:szCs w:val="22"/>
        </w:rPr>
        <w:t>FAX</w:t>
      </w:r>
      <w:r w:rsidRPr="006C476C">
        <w:rPr>
          <w:szCs w:val="22"/>
          <w:lang w:val="el-GR"/>
        </w:rPr>
        <w:t xml:space="preserve"> </w:t>
      </w:r>
      <w:r w:rsidRPr="006C476C">
        <w:rPr>
          <w:szCs w:val="22"/>
          <w:lang w:val="el-GR"/>
        </w:rPr>
        <w:tab/>
      </w:r>
      <w:r w:rsidRPr="006C476C">
        <w:rPr>
          <w:szCs w:val="22"/>
          <w:lang w:val="el-GR"/>
        </w:rPr>
        <w:tab/>
        <w:t xml:space="preserve">: 210-6075744                                                              </w:t>
      </w:r>
      <w:r w:rsidR="00812C54">
        <w:rPr>
          <w:szCs w:val="22"/>
          <w:lang w:val="el-GR"/>
        </w:rPr>
        <w:t>ΟΡΘΗ ΕΠΑΝΑΛΗΨΗ</w:t>
      </w:r>
      <w:r w:rsidRPr="006C476C">
        <w:rPr>
          <w:szCs w:val="22"/>
          <w:lang w:val="el-GR"/>
        </w:rPr>
        <w:t xml:space="preserve">        </w:t>
      </w:r>
      <w:r>
        <w:rPr>
          <w:szCs w:val="22"/>
          <w:lang w:val="el-GR"/>
        </w:rPr>
        <w:t xml:space="preserve">                     </w:t>
      </w:r>
    </w:p>
    <w:p w14:paraId="3F98A555" w14:textId="77777777" w:rsidR="00F9087E" w:rsidRPr="006C476C" w:rsidRDefault="00F9087E" w:rsidP="00F9087E">
      <w:pPr>
        <w:pStyle w:val="Date1"/>
        <w:rPr>
          <w:szCs w:val="22"/>
          <w:lang w:val="el-GR"/>
        </w:rPr>
      </w:pPr>
      <w:r w:rsidRPr="006C476C">
        <w:rPr>
          <w:szCs w:val="22"/>
        </w:rPr>
        <w:t>EMAIL</w:t>
      </w:r>
      <w:r w:rsidRPr="006C476C">
        <w:rPr>
          <w:szCs w:val="22"/>
          <w:lang w:val="el-GR"/>
        </w:rPr>
        <w:tab/>
      </w:r>
      <w:r w:rsidRPr="006C476C">
        <w:rPr>
          <w:szCs w:val="22"/>
          <w:lang w:val="el-GR"/>
        </w:rPr>
        <w:tab/>
        <w:t xml:space="preserve">: </w:t>
      </w:r>
      <w:proofErr w:type="spellStart"/>
      <w:r>
        <w:rPr>
          <w:szCs w:val="22"/>
        </w:rPr>
        <w:t>eazaka</w:t>
      </w:r>
      <w:proofErr w:type="spellEnd"/>
      <w:r w:rsidRPr="00995E42">
        <w:rPr>
          <w:szCs w:val="22"/>
          <w:lang w:val="el-GR"/>
        </w:rPr>
        <w:t>@</w:t>
      </w:r>
      <w:proofErr w:type="spellStart"/>
      <w:r>
        <w:rPr>
          <w:szCs w:val="22"/>
        </w:rPr>
        <w:t>ert</w:t>
      </w:r>
      <w:proofErr w:type="spellEnd"/>
      <w:r w:rsidRPr="00995E42">
        <w:rPr>
          <w:szCs w:val="22"/>
          <w:lang w:val="el-GR"/>
        </w:rPr>
        <w:t>.</w:t>
      </w:r>
      <w:r>
        <w:rPr>
          <w:szCs w:val="22"/>
        </w:rPr>
        <w:t>gr</w:t>
      </w:r>
      <w:r w:rsidRPr="006C476C">
        <w:rPr>
          <w:szCs w:val="22"/>
          <w:lang w:val="el-GR"/>
        </w:rPr>
        <w:tab/>
      </w:r>
      <w:r w:rsidRPr="006C476C">
        <w:rPr>
          <w:szCs w:val="22"/>
          <w:lang w:val="el-GR"/>
        </w:rPr>
        <w:tab/>
      </w:r>
      <w:r w:rsidRPr="006C476C">
        <w:rPr>
          <w:szCs w:val="22"/>
          <w:lang w:val="el-GR"/>
        </w:rPr>
        <w:tab/>
      </w:r>
      <w:r w:rsidRPr="006C476C">
        <w:rPr>
          <w:szCs w:val="22"/>
          <w:lang w:val="el-GR"/>
        </w:rPr>
        <w:tab/>
      </w:r>
      <w:r w:rsidRPr="006C476C">
        <w:rPr>
          <w:szCs w:val="22"/>
          <w:lang w:val="el-GR"/>
        </w:rPr>
        <w:tab/>
        <w:t xml:space="preserve">     </w:t>
      </w:r>
    </w:p>
    <w:p w14:paraId="5E0B7A87" w14:textId="77777777" w:rsidR="00F9087E" w:rsidRPr="006C476C" w:rsidRDefault="00F9087E" w:rsidP="00F9087E">
      <w:pPr>
        <w:pStyle w:val="Date1"/>
        <w:rPr>
          <w:szCs w:val="22"/>
          <w:lang w:val="el-GR"/>
        </w:rPr>
      </w:pPr>
      <w:r w:rsidRPr="006C476C">
        <w:rPr>
          <w:szCs w:val="22"/>
          <w:lang w:val="el-GR"/>
        </w:rPr>
        <w:t xml:space="preserve">                                                                                                                  </w:t>
      </w:r>
      <w:r>
        <w:rPr>
          <w:szCs w:val="22"/>
          <w:lang w:val="el-GR"/>
        </w:rPr>
        <w:t xml:space="preserve"> </w:t>
      </w:r>
      <w:r w:rsidRPr="006C476C">
        <w:rPr>
          <w:b/>
          <w:szCs w:val="22"/>
          <w:u w:val="single"/>
          <w:lang w:val="el-GR"/>
        </w:rPr>
        <w:t>ΚΑΤΑΧΩΡΙΣΤΕΟ</w:t>
      </w:r>
      <w:r>
        <w:rPr>
          <w:b/>
          <w:szCs w:val="22"/>
          <w:u w:val="single"/>
          <w:lang w:val="el-GR"/>
        </w:rPr>
        <w:t xml:space="preserve"> ΣΤΟ </w:t>
      </w:r>
      <w:r w:rsidRPr="006C476C">
        <w:rPr>
          <w:b/>
          <w:szCs w:val="22"/>
          <w:u w:val="single"/>
          <w:lang w:val="el-GR"/>
        </w:rPr>
        <w:t>ΚΗΜΔΗΣ</w:t>
      </w:r>
      <w:r w:rsidRPr="006C476C">
        <w:rPr>
          <w:szCs w:val="22"/>
          <w:lang w:val="el-GR"/>
        </w:rPr>
        <w:tab/>
        <w:t xml:space="preserve">     </w:t>
      </w:r>
    </w:p>
    <w:p w14:paraId="79688646" w14:textId="77777777" w:rsidR="00F9087E" w:rsidRPr="007122D5" w:rsidRDefault="00F9087E" w:rsidP="00F9087E">
      <w:pPr>
        <w:pStyle w:val="Date1"/>
        <w:rPr>
          <w:b/>
          <w:szCs w:val="22"/>
          <w:u w:val="single"/>
          <w:lang w:val="el-GR"/>
        </w:rPr>
      </w:pPr>
      <w:r w:rsidRPr="006C476C">
        <w:rPr>
          <w:szCs w:val="22"/>
          <w:lang w:val="el-GR"/>
        </w:rPr>
        <w:t xml:space="preserve">   </w:t>
      </w:r>
      <w:r>
        <w:rPr>
          <w:szCs w:val="22"/>
          <w:lang w:val="el-GR"/>
        </w:rPr>
        <w:t xml:space="preserve">                                                                                                                </w:t>
      </w:r>
      <w:r w:rsidRPr="006C476C">
        <w:rPr>
          <w:b/>
          <w:szCs w:val="22"/>
          <w:u w:val="single"/>
          <w:lang w:val="el-GR"/>
        </w:rPr>
        <w:t>ΨΗΦΙΑΚΑ ΥΠΟΓΕΓΡΑΜΜΕΝΟ</w:t>
      </w:r>
    </w:p>
    <w:p w14:paraId="39F42796" w14:textId="77777777" w:rsidR="00F9087E" w:rsidRPr="006C476C" w:rsidRDefault="00F9087E" w:rsidP="00F9087E">
      <w:pPr>
        <w:pStyle w:val="Style1"/>
        <w:pBdr>
          <w:left w:val="single" w:sz="18" w:space="31" w:color="000080"/>
        </w:pBdr>
        <w:ind w:left="720" w:firstLine="720"/>
        <w:jc w:val="both"/>
        <w:outlineLvl w:val="9"/>
      </w:pPr>
      <w:bookmarkStart w:id="2" w:name="_Toc190342128"/>
      <w:bookmarkStart w:id="3" w:name="_Toc212638229"/>
      <w:bookmarkStart w:id="4" w:name="_Toc230776534"/>
      <w:r w:rsidRPr="006C476C">
        <w:t>ΕΛΛΗΝΙΚΗ ΡΑΔΙΟΦΩΝΙΑ ΤΗΛΕΟΡΑΣΗ Α.Ε.</w:t>
      </w:r>
      <w:bookmarkEnd w:id="2"/>
      <w:bookmarkEnd w:id="3"/>
      <w:bookmarkEnd w:id="4"/>
    </w:p>
    <w:p w14:paraId="669F7E94" w14:textId="5A96F56E" w:rsidR="00F9087E" w:rsidRPr="006C476C" w:rsidRDefault="00F9087E" w:rsidP="00F9087E">
      <w:pPr>
        <w:pStyle w:val="normalwithoutspacing"/>
        <w:jc w:val="center"/>
        <w:rPr>
          <w:b/>
          <w:szCs w:val="22"/>
        </w:rPr>
      </w:pPr>
      <w:r>
        <w:rPr>
          <w:b/>
          <w:szCs w:val="22"/>
        </w:rPr>
        <w:t xml:space="preserve">ΔΙΑΚΗΡΥΞΗ ΑΡΙΘΜΟΣ : </w:t>
      </w:r>
      <w:r w:rsidR="004C365F" w:rsidRPr="0076656B">
        <w:rPr>
          <w:b/>
          <w:szCs w:val="22"/>
        </w:rPr>
        <w:t>177</w:t>
      </w:r>
      <w:r w:rsidRPr="0076656B">
        <w:rPr>
          <w:b/>
          <w:szCs w:val="22"/>
        </w:rPr>
        <w:t>/202</w:t>
      </w:r>
      <w:r w:rsidR="0091294E" w:rsidRPr="0076656B">
        <w:rPr>
          <w:b/>
          <w:szCs w:val="22"/>
        </w:rPr>
        <w:t>6</w:t>
      </w:r>
    </w:p>
    <w:p w14:paraId="0FC7F2D9" w14:textId="77777777" w:rsidR="00F9087E" w:rsidRDefault="00F9087E" w:rsidP="00F9087E">
      <w:pPr>
        <w:pStyle w:val="normalwithout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9087E" w:rsidRPr="00905C60" w14:paraId="5F9E0C67" w14:textId="77777777" w:rsidTr="0092217B">
        <w:tc>
          <w:tcPr>
            <w:tcW w:w="9854" w:type="dxa"/>
          </w:tcPr>
          <w:p w14:paraId="04BC24B6" w14:textId="77777777" w:rsidR="00F9087E" w:rsidRDefault="00F9087E" w:rsidP="0092217B">
            <w:pPr>
              <w:pStyle w:val="Web"/>
              <w:spacing w:line="360" w:lineRule="auto"/>
              <w:jc w:val="center"/>
              <w:rPr>
                <w:rFonts w:ascii="Calibri" w:hAnsi="Calibri" w:cs="Calibri"/>
                <w:b/>
                <w:szCs w:val="22"/>
                <w:lang w:val="el-GR"/>
              </w:rPr>
            </w:pPr>
          </w:p>
          <w:p w14:paraId="40D8FE3C" w14:textId="319FC0E1" w:rsidR="00F9087E" w:rsidRPr="00683F2A" w:rsidRDefault="00F9087E" w:rsidP="0092217B">
            <w:pPr>
              <w:pStyle w:val="Web"/>
              <w:spacing w:line="360" w:lineRule="auto"/>
              <w:jc w:val="center"/>
              <w:rPr>
                <w:rFonts w:ascii="Calibri" w:hAnsi="Calibri" w:cs="Calibri"/>
                <w:b/>
                <w:szCs w:val="22"/>
                <w:lang w:val="el-GR"/>
              </w:rPr>
            </w:pPr>
            <w:r>
              <w:rPr>
                <w:rFonts w:ascii="Calibri" w:hAnsi="Calibri" w:cs="Calibri"/>
                <w:b/>
                <w:szCs w:val="22"/>
                <w:lang w:val="el-GR"/>
              </w:rPr>
              <w:t>ΑΝΟΙΚΤΟΣ ΔΙΕΘΝΗΣ ΔΗΜΟΣΙΟΣ</w:t>
            </w:r>
            <w:r w:rsidRPr="00424DA1">
              <w:rPr>
                <w:rFonts w:ascii="Calibri" w:hAnsi="Calibri" w:cs="Calibri"/>
                <w:b/>
                <w:szCs w:val="22"/>
                <w:lang w:val="el-GR"/>
              </w:rPr>
              <w:t xml:space="preserve"> ΗΛΕΚΤΡΟΝΙΚΟ</w:t>
            </w:r>
            <w:r>
              <w:rPr>
                <w:rFonts w:ascii="Calibri" w:hAnsi="Calibri" w:cs="Calibri"/>
                <w:b/>
                <w:szCs w:val="22"/>
                <w:lang w:val="el-GR"/>
              </w:rPr>
              <w:t>Σ</w:t>
            </w:r>
            <w:r w:rsidRPr="00424DA1">
              <w:rPr>
                <w:rFonts w:ascii="Calibri" w:hAnsi="Calibri" w:cs="Calibri"/>
                <w:b/>
                <w:szCs w:val="22"/>
                <w:lang w:val="el-GR"/>
              </w:rPr>
              <w:t xml:space="preserve"> ΔΙΑΓΩΝΙΣΜΟ</w:t>
            </w:r>
            <w:r>
              <w:rPr>
                <w:rFonts w:ascii="Calibri" w:hAnsi="Calibri" w:cs="Calibri"/>
                <w:b/>
                <w:szCs w:val="22"/>
                <w:lang w:val="el-GR"/>
              </w:rPr>
              <w:t>Σ</w:t>
            </w:r>
            <w:r w:rsidRPr="00424DA1">
              <w:rPr>
                <w:rFonts w:ascii="Calibri" w:hAnsi="Calibri" w:cs="Calibri"/>
                <w:b/>
                <w:szCs w:val="22"/>
                <w:lang w:val="el-GR"/>
              </w:rPr>
              <w:t xml:space="preserve"> ΑΝΩ ΤΩΝ ΟΡΙΩΝ ΓΙΑ ΤΗΝ </w:t>
            </w:r>
            <w:bookmarkStart w:id="5" w:name="_Hlk210993728"/>
            <w:r w:rsidRPr="00424DA1">
              <w:rPr>
                <w:rFonts w:ascii="Calibri" w:hAnsi="Calibri" w:cs="Calibri"/>
                <w:b/>
                <w:szCs w:val="22"/>
                <w:lang w:val="el-GR"/>
              </w:rPr>
              <w:t>ΠΡΟΜΗΘΕΙΑ</w:t>
            </w:r>
            <w:r w:rsidR="00B6119D" w:rsidRPr="00B6119D">
              <w:rPr>
                <w:rFonts w:ascii="Calibri" w:hAnsi="Calibri" w:cs="Calibri"/>
                <w:b/>
                <w:szCs w:val="22"/>
                <w:lang w:val="el-GR"/>
              </w:rPr>
              <w:t xml:space="preserve"> </w:t>
            </w:r>
            <w:bookmarkEnd w:id="5"/>
            <w:r w:rsidR="00F2766C">
              <w:rPr>
                <w:rFonts w:ascii="Calibri" w:hAnsi="Calibri" w:cs="Calibri"/>
                <w:b/>
                <w:szCs w:val="22"/>
                <w:lang w:val="el-GR"/>
              </w:rPr>
              <w:t xml:space="preserve">ΑΔΕΙΩΝ ΧΡΗΣΗΣ ΛΟΓΙΣΜΙΚΟΥ </w:t>
            </w:r>
            <w:r w:rsidR="00683F2A">
              <w:rPr>
                <w:rFonts w:ascii="Calibri" w:hAnsi="Calibri" w:cs="Calibri"/>
                <w:b/>
                <w:szCs w:val="22"/>
                <w:lang w:val="en-US"/>
              </w:rPr>
              <w:t>ADOBE</w:t>
            </w:r>
            <w:r w:rsidR="00683F2A" w:rsidRPr="00683F2A">
              <w:rPr>
                <w:rFonts w:ascii="Calibri" w:hAnsi="Calibri" w:cs="Calibri"/>
                <w:b/>
                <w:szCs w:val="22"/>
                <w:lang w:val="el-GR"/>
              </w:rPr>
              <w:t xml:space="preserve"> </w:t>
            </w:r>
            <w:r w:rsidR="00683F2A">
              <w:rPr>
                <w:rFonts w:ascii="Calibri" w:hAnsi="Calibri" w:cs="Calibri"/>
                <w:b/>
                <w:szCs w:val="22"/>
                <w:lang w:val="el-GR"/>
              </w:rPr>
              <w:t>ΓΙΑ ΤΡΙΑ ΕΤΗ</w:t>
            </w:r>
          </w:p>
        </w:tc>
      </w:tr>
    </w:tbl>
    <w:p w14:paraId="4D4EA5A2" w14:textId="77777777" w:rsidR="00F9087E" w:rsidRDefault="00F9087E" w:rsidP="00F9087E">
      <w:pPr>
        <w:rPr>
          <w:szCs w:val="22"/>
          <w:lang w:val="el-GR"/>
        </w:rPr>
      </w:pPr>
    </w:p>
    <w:p w14:paraId="5D350600" w14:textId="77777777" w:rsidR="00F9087E" w:rsidRDefault="00F9087E" w:rsidP="00F9087E">
      <w:pPr>
        <w:pStyle w:val="Normal2"/>
        <w:jc w:val="center"/>
        <w:rPr>
          <w:rFonts w:ascii="Calibri" w:hAnsi="Calibri" w:cs="Calibri"/>
          <w:b/>
          <w:szCs w:val="22"/>
          <w:lang w:val="el-GR"/>
        </w:rPr>
      </w:pPr>
      <w:r w:rsidRPr="00062E1D">
        <w:rPr>
          <w:rFonts w:ascii="Calibri" w:hAnsi="Calibri" w:cs="Calibri"/>
          <w:b/>
          <w:szCs w:val="22"/>
          <w:lang w:val="el-GR"/>
        </w:rPr>
        <w:t>ΜΕ ΚΡΙΤΗΡΙΟ ΚΑΤΑΚΥΡΩΣΗΣ ΤΗΝ ΠΛΕΟΝ ΣΥΜΦΕΡΟΥΣΑ  ΑΠΟ ΟΙΚΟΝΟΜΙΚΗ ΑΠΟΨΗ ΠΡΟΣΦΟΡΑ, ΒΑΣΕΙ ΜΟΝΟ ΤΙΜΗΣ</w:t>
      </w:r>
      <w:r>
        <w:rPr>
          <w:rFonts w:ascii="Calibri" w:hAnsi="Calibri" w:cs="Calibri"/>
          <w:b/>
          <w:szCs w:val="22"/>
          <w:lang w:val="el-GR"/>
        </w:rPr>
        <w:t xml:space="preserve"> ΓΙΑ ΤΟ ΣΥΝΟΛΟ ΤΗΣ ΠΡΟΜΗΘΕΙΑΣ</w:t>
      </w:r>
    </w:p>
    <w:p w14:paraId="56341925" w14:textId="77777777" w:rsidR="00F9087E" w:rsidRPr="00062E1D" w:rsidRDefault="00F9087E" w:rsidP="00F9087E">
      <w:pPr>
        <w:pStyle w:val="Normal2"/>
        <w:jc w:val="center"/>
        <w:rPr>
          <w:rFonts w:ascii="Calibri" w:hAnsi="Calibri" w:cs="Calibri"/>
          <w:b/>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9087E" w14:paraId="20B45A4F" w14:textId="77777777" w:rsidTr="0092217B">
        <w:tc>
          <w:tcPr>
            <w:tcW w:w="9854" w:type="dxa"/>
          </w:tcPr>
          <w:p w14:paraId="27B596E8" w14:textId="77777777" w:rsidR="00F9087E" w:rsidRDefault="00F9087E" w:rsidP="0092217B">
            <w:pPr>
              <w:pStyle w:val="Normal2"/>
              <w:spacing w:line="312" w:lineRule="auto"/>
              <w:jc w:val="center"/>
              <w:rPr>
                <w:rFonts w:ascii="Calibri" w:hAnsi="Calibri" w:cs="Calibri"/>
                <w:b/>
                <w:szCs w:val="22"/>
                <w:lang w:val="el-GR"/>
              </w:rPr>
            </w:pPr>
          </w:p>
          <w:p w14:paraId="7C6AFC6C" w14:textId="5B778702" w:rsidR="00F9087E" w:rsidRPr="00B0502A" w:rsidRDefault="00F9087E" w:rsidP="0092217B">
            <w:pPr>
              <w:pStyle w:val="Normal2"/>
              <w:spacing w:line="312" w:lineRule="auto"/>
              <w:jc w:val="center"/>
              <w:rPr>
                <w:rFonts w:ascii="Calibri" w:hAnsi="Calibri" w:cs="Calibri"/>
                <w:b/>
                <w:szCs w:val="22"/>
                <w:lang w:val="el-GR"/>
              </w:rPr>
            </w:pPr>
            <w:r>
              <w:rPr>
                <w:rFonts w:ascii="Calibri" w:hAnsi="Calibri" w:cs="Calibri"/>
                <w:b/>
                <w:szCs w:val="22"/>
                <w:lang w:val="el-GR"/>
              </w:rPr>
              <w:t>Προϋπολογισθείσα δαπάνη</w:t>
            </w:r>
            <w:r w:rsidRPr="00424DA1">
              <w:rPr>
                <w:rFonts w:ascii="Calibri" w:hAnsi="Calibri" w:cs="Calibri"/>
                <w:b/>
                <w:szCs w:val="22"/>
                <w:lang w:val="el-GR"/>
              </w:rPr>
              <w:t xml:space="preserve"> </w:t>
            </w:r>
            <w:r w:rsidR="00023F0B">
              <w:rPr>
                <w:rFonts w:ascii="Calibri" w:hAnsi="Calibri" w:cs="Calibri"/>
                <w:b/>
                <w:szCs w:val="22"/>
                <w:lang w:val="el-GR"/>
              </w:rPr>
              <w:t xml:space="preserve">545.520,00 </w:t>
            </w:r>
            <w:r>
              <w:rPr>
                <w:rFonts w:ascii="Calibri" w:hAnsi="Calibri" w:cs="Calibri"/>
                <w:b/>
                <w:szCs w:val="22"/>
                <w:lang w:val="el-GR"/>
              </w:rPr>
              <w:t>€ πλέον ΦΠΑ η οποία</w:t>
            </w:r>
            <w:r w:rsidRPr="00424DA1">
              <w:rPr>
                <w:rFonts w:ascii="Calibri" w:hAnsi="Calibri" w:cs="Calibri"/>
                <w:b/>
                <w:szCs w:val="22"/>
                <w:lang w:val="el-GR"/>
              </w:rPr>
              <w:t xml:space="preserve"> θα βαρύνει τον προϋπολογισμό τ</w:t>
            </w:r>
            <w:r>
              <w:rPr>
                <w:rFonts w:ascii="Calibri" w:hAnsi="Calibri" w:cs="Calibri"/>
                <w:b/>
                <w:szCs w:val="22"/>
                <w:lang w:val="el-GR"/>
              </w:rPr>
              <w:t>ου</w:t>
            </w:r>
            <w:r w:rsidRPr="00424DA1">
              <w:rPr>
                <w:rFonts w:ascii="Calibri" w:hAnsi="Calibri" w:cs="Calibri"/>
                <w:b/>
                <w:szCs w:val="22"/>
                <w:lang w:val="el-GR"/>
              </w:rPr>
              <w:t xml:space="preserve"> οικονομικ</w:t>
            </w:r>
            <w:r>
              <w:rPr>
                <w:rFonts w:ascii="Calibri" w:hAnsi="Calibri" w:cs="Calibri"/>
                <w:b/>
                <w:szCs w:val="22"/>
                <w:lang w:val="el-GR"/>
              </w:rPr>
              <w:t>ού</w:t>
            </w:r>
            <w:r w:rsidRPr="00424DA1">
              <w:rPr>
                <w:rFonts w:ascii="Calibri" w:hAnsi="Calibri" w:cs="Calibri"/>
                <w:b/>
                <w:szCs w:val="22"/>
                <w:lang w:val="el-GR"/>
              </w:rPr>
              <w:t xml:space="preserve"> </w:t>
            </w:r>
            <w:r>
              <w:rPr>
                <w:rFonts w:ascii="Calibri" w:hAnsi="Calibri" w:cs="Calibri"/>
                <w:b/>
                <w:szCs w:val="22"/>
                <w:lang w:val="el-GR"/>
              </w:rPr>
              <w:t>έτους</w:t>
            </w:r>
            <w:r w:rsidRPr="00424DA1">
              <w:rPr>
                <w:rFonts w:ascii="Calibri" w:hAnsi="Calibri" w:cs="Calibri"/>
                <w:b/>
                <w:szCs w:val="22"/>
                <w:lang w:val="el-GR"/>
              </w:rPr>
              <w:t xml:space="preserve">  202</w:t>
            </w:r>
            <w:r w:rsidR="00416A28" w:rsidRPr="00416A28">
              <w:rPr>
                <w:rFonts w:ascii="Calibri" w:hAnsi="Calibri" w:cs="Calibri"/>
                <w:b/>
                <w:szCs w:val="22"/>
                <w:lang w:val="el-GR"/>
              </w:rPr>
              <w:t>6</w:t>
            </w:r>
            <w:r w:rsidR="00023F0B">
              <w:rPr>
                <w:rFonts w:ascii="Calibri" w:hAnsi="Calibri" w:cs="Calibri"/>
                <w:b/>
                <w:szCs w:val="22"/>
                <w:lang w:val="el-GR"/>
              </w:rPr>
              <w:t>,2027</w:t>
            </w:r>
            <w:r w:rsidR="00860A00">
              <w:rPr>
                <w:rFonts w:ascii="Calibri" w:hAnsi="Calibri" w:cs="Calibri"/>
                <w:b/>
                <w:szCs w:val="22"/>
                <w:lang w:val="el-GR"/>
              </w:rPr>
              <w:t>,</w:t>
            </w:r>
            <w:r w:rsidR="00023F0B">
              <w:rPr>
                <w:rFonts w:ascii="Calibri" w:hAnsi="Calibri" w:cs="Calibri"/>
                <w:b/>
                <w:szCs w:val="22"/>
                <w:lang w:val="el-GR"/>
              </w:rPr>
              <w:t xml:space="preserve"> 2028</w:t>
            </w:r>
            <w:r w:rsidR="00860A00">
              <w:rPr>
                <w:rFonts w:ascii="Calibri" w:hAnsi="Calibri" w:cs="Calibri"/>
                <w:b/>
                <w:szCs w:val="22"/>
                <w:lang w:val="el-GR"/>
              </w:rPr>
              <w:t xml:space="preserve"> και 2029</w:t>
            </w:r>
            <w:r w:rsidRPr="00424DA1">
              <w:rPr>
                <w:rFonts w:ascii="Calibri" w:hAnsi="Calibri" w:cs="Calibri"/>
                <w:b/>
                <w:szCs w:val="22"/>
                <w:lang w:val="el-GR"/>
              </w:rPr>
              <w:t xml:space="preserve"> </w:t>
            </w:r>
          </w:p>
          <w:p w14:paraId="2F62B9A4" w14:textId="46B413C7" w:rsidR="00F9087E" w:rsidRPr="00F9087E" w:rsidRDefault="00F9087E" w:rsidP="0092217B">
            <w:pPr>
              <w:pStyle w:val="Normal2"/>
              <w:spacing w:line="312" w:lineRule="auto"/>
              <w:jc w:val="center"/>
              <w:rPr>
                <w:rFonts w:ascii="Calibri" w:hAnsi="Calibri" w:cs="Calibri"/>
                <w:b/>
                <w:szCs w:val="22"/>
                <w:lang w:val="en-US"/>
              </w:rPr>
            </w:pPr>
            <w:r w:rsidRPr="00424DA1">
              <w:rPr>
                <w:rFonts w:ascii="Calibri" w:hAnsi="Calibri" w:cs="Calibri"/>
                <w:szCs w:val="22"/>
                <w:lang w:val="el-GR"/>
              </w:rPr>
              <w:t>ΤΑΞΙΝΟΜΗΣΗ ΚΑΤΑ CPV:</w:t>
            </w:r>
            <w:r w:rsidR="00BA10BA">
              <w:rPr>
                <w:rFonts w:ascii="Calibri" w:hAnsi="Calibri" w:cs="Calibri"/>
                <w:szCs w:val="22"/>
                <w:lang w:val="el-GR"/>
              </w:rPr>
              <w:t>48325000-2,48520000-9,48322000-1</w:t>
            </w:r>
          </w:p>
          <w:p w14:paraId="79788C89" w14:textId="77777777" w:rsidR="00F9087E" w:rsidRPr="00B0502A" w:rsidRDefault="00F9087E" w:rsidP="0092217B">
            <w:pPr>
              <w:pStyle w:val="Normal2"/>
              <w:spacing w:line="312" w:lineRule="auto"/>
              <w:jc w:val="center"/>
              <w:rPr>
                <w:rFonts w:ascii="Calibri" w:hAnsi="Calibri" w:cs="Calibri"/>
                <w:b/>
                <w:szCs w:val="22"/>
                <w:lang w:val="el-GR"/>
              </w:rPr>
            </w:pPr>
          </w:p>
        </w:tc>
      </w:tr>
    </w:tbl>
    <w:p w14:paraId="41F949F6" w14:textId="77777777" w:rsidR="00F9087E" w:rsidRDefault="00F9087E" w:rsidP="00F9087E">
      <w:pPr>
        <w:rPr>
          <w:szCs w:val="22"/>
          <w:lang w:val="el-GR"/>
        </w:rPr>
      </w:pPr>
    </w:p>
    <w:p w14:paraId="67BCB3BD" w14:textId="77777777" w:rsidR="003929DA" w:rsidRDefault="003929DA">
      <w:pPr>
        <w:rPr>
          <w:szCs w:val="22"/>
          <w:lang w:val="el-GR"/>
        </w:rPr>
      </w:pPr>
    </w:p>
    <w:p w14:paraId="4D483539" w14:textId="77777777" w:rsidR="003929DA" w:rsidRDefault="003929DA">
      <w:pPr>
        <w:rPr>
          <w:szCs w:val="22"/>
          <w:lang w:val="el-GR"/>
        </w:rPr>
      </w:pPr>
    </w:p>
    <w:p w14:paraId="265DFFDC" w14:textId="77777777" w:rsidR="003929DA" w:rsidRDefault="003929DA">
      <w:pPr>
        <w:rPr>
          <w:szCs w:val="22"/>
          <w:lang w:val="el-GR"/>
        </w:rPr>
      </w:pPr>
    </w:p>
    <w:p w14:paraId="49250FB2" w14:textId="77777777" w:rsidR="003929DA" w:rsidRDefault="003929DA">
      <w:pPr>
        <w:pStyle w:val="Contents"/>
      </w:pPr>
      <w:bookmarkStart w:id="6" w:name="_Toc212638230"/>
      <w:bookmarkStart w:id="7" w:name="_Toc230776535"/>
      <w:r>
        <w:lastRenderedPageBreak/>
        <w:t>Περιεχόμενα</w:t>
      </w:r>
      <w:bookmarkEnd w:id="6"/>
      <w:bookmarkEnd w:id="7"/>
    </w:p>
    <w:p w14:paraId="7541AB9B" w14:textId="6175EE86" w:rsidR="00216BF2" w:rsidRDefault="00216BF2">
      <w:pPr>
        <w:pStyle w:val="19"/>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r>
        <w:rPr>
          <w:rStyle w:val="-"/>
          <w:b w:val="0"/>
          <w:bCs w:val="0"/>
          <w:caps w:val="0"/>
          <w:noProof/>
          <w:lang w:val="el-GR"/>
        </w:rPr>
        <w:fldChar w:fldCharType="begin"/>
      </w:r>
      <w:r>
        <w:rPr>
          <w:rStyle w:val="-"/>
          <w:b w:val="0"/>
          <w:bCs w:val="0"/>
          <w:caps w:val="0"/>
          <w:noProof/>
          <w:lang w:val="el-GR"/>
        </w:rPr>
        <w:instrText xml:space="preserve"> TOC \o "1-4" \h \* MERGEFORMAT </w:instrText>
      </w:r>
      <w:r>
        <w:rPr>
          <w:rStyle w:val="-"/>
          <w:b w:val="0"/>
          <w:bCs w:val="0"/>
          <w:caps w:val="0"/>
          <w:noProof/>
          <w:lang w:val="el-GR"/>
        </w:rPr>
        <w:fldChar w:fldCharType="separate"/>
      </w:r>
      <w:hyperlink w:anchor="_Toc230776534" w:history="1">
        <w:r w:rsidRPr="000E4C76">
          <w:rPr>
            <w:rStyle w:val="-"/>
            <w:noProof/>
          </w:rPr>
          <w:t>ΕΛΛΗΝΙΚΗ ΡΑΔΙΟΦΩΝΙΑ ΤΗΛΕΟΡΑΣΗ Α.Ε.</w:t>
        </w:r>
        <w:r>
          <w:rPr>
            <w:noProof/>
          </w:rPr>
          <w:tab/>
        </w:r>
        <w:r>
          <w:rPr>
            <w:noProof/>
          </w:rPr>
          <w:fldChar w:fldCharType="begin"/>
        </w:r>
        <w:r>
          <w:rPr>
            <w:noProof/>
          </w:rPr>
          <w:instrText xml:space="preserve"> PAGEREF _Toc230776534 \h </w:instrText>
        </w:r>
        <w:r>
          <w:rPr>
            <w:noProof/>
          </w:rPr>
        </w:r>
        <w:r>
          <w:rPr>
            <w:noProof/>
          </w:rPr>
          <w:fldChar w:fldCharType="separate"/>
        </w:r>
        <w:r w:rsidR="00E7362F">
          <w:rPr>
            <w:noProof/>
          </w:rPr>
          <w:t>1</w:t>
        </w:r>
        <w:r>
          <w:rPr>
            <w:noProof/>
          </w:rPr>
          <w:fldChar w:fldCharType="end"/>
        </w:r>
      </w:hyperlink>
    </w:p>
    <w:p w14:paraId="73614BA5" w14:textId="04CF906D" w:rsidR="00216BF2" w:rsidRDefault="00216BF2">
      <w:pPr>
        <w:pStyle w:val="19"/>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0776535" w:history="1">
        <w:r w:rsidRPr="000E4C76">
          <w:rPr>
            <w:rStyle w:val="-"/>
            <w:noProof/>
          </w:rPr>
          <w:t>Περιεχόμενα</w:t>
        </w:r>
        <w:r>
          <w:rPr>
            <w:noProof/>
          </w:rPr>
          <w:tab/>
        </w:r>
        <w:r>
          <w:rPr>
            <w:noProof/>
          </w:rPr>
          <w:fldChar w:fldCharType="begin"/>
        </w:r>
        <w:r>
          <w:rPr>
            <w:noProof/>
          </w:rPr>
          <w:instrText xml:space="preserve"> PAGEREF _Toc230776535 \h </w:instrText>
        </w:r>
        <w:r>
          <w:rPr>
            <w:noProof/>
          </w:rPr>
        </w:r>
        <w:r>
          <w:rPr>
            <w:noProof/>
          </w:rPr>
          <w:fldChar w:fldCharType="separate"/>
        </w:r>
        <w:r w:rsidR="00E7362F">
          <w:rPr>
            <w:noProof/>
          </w:rPr>
          <w:t>2</w:t>
        </w:r>
        <w:r>
          <w:rPr>
            <w:noProof/>
          </w:rPr>
          <w:fldChar w:fldCharType="end"/>
        </w:r>
      </w:hyperlink>
    </w:p>
    <w:p w14:paraId="76A00055" w14:textId="3ACC41F6" w:rsidR="00216BF2" w:rsidRDefault="00216BF2">
      <w:pPr>
        <w:pStyle w:val="19"/>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0776536" w:history="1">
        <w:r w:rsidRPr="000E4C76">
          <w:rPr>
            <w:rStyle w:val="-"/>
            <w:noProof/>
            <w:lang w:val="el-GR"/>
          </w:rPr>
          <w:t>1.</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0E4C76">
          <w:rPr>
            <w:rStyle w:val="-"/>
            <w:noProof/>
            <w:lang w:val="el-GR"/>
          </w:rPr>
          <w:t>ΑΝΑΘΕΤΟΥΣΑ ΑΡΧΗ ΚΑΙ ΑΝΤΙΚΕΙΜΕΝΟ ΣΥΜΒΑΣΗΣ</w:t>
        </w:r>
        <w:r>
          <w:rPr>
            <w:noProof/>
          </w:rPr>
          <w:tab/>
        </w:r>
        <w:r>
          <w:rPr>
            <w:noProof/>
          </w:rPr>
          <w:fldChar w:fldCharType="begin"/>
        </w:r>
        <w:r>
          <w:rPr>
            <w:noProof/>
          </w:rPr>
          <w:instrText xml:space="preserve"> PAGEREF _Toc230776536 \h </w:instrText>
        </w:r>
        <w:r>
          <w:rPr>
            <w:noProof/>
          </w:rPr>
        </w:r>
        <w:r>
          <w:rPr>
            <w:noProof/>
          </w:rPr>
          <w:fldChar w:fldCharType="separate"/>
        </w:r>
        <w:r w:rsidR="00E7362F">
          <w:rPr>
            <w:noProof/>
          </w:rPr>
          <w:t>4</w:t>
        </w:r>
        <w:r>
          <w:rPr>
            <w:noProof/>
          </w:rPr>
          <w:fldChar w:fldCharType="end"/>
        </w:r>
      </w:hyperlink>
    </w:p>
    <w:p w14:paraId="7339C5C5" w14:textId="4F268F67"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37" w:history="1">
        <w:r w:rsidRPr="000E4C76">
          <w:rPr>
            <w:rStyle w:val="-"/>
            <w:noProof/>
            <w:lang w:val="el-GR"/>
          </w:rPr>
          <w:t>1.1</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Στοιχεία Αναθέτουσας Αρχής</w:t>
        </w:r>
        <w:r>
          <w:rPr>
            <w:noProof/>
          </w:rPr>
          <w:tab/>
        </w:r>
        <w:r>
          <w:rPr>
            <w:noProof/>
          </w:rPr>
          <w:fldChar w:fldCharType="begin"/>
        </w:r>
        <w:r>
          <w:rPr>
            <w:noProof/>
          </w:rPr>
          <w:instrText xml:space="preserve"> PAGEREF _Toc230776537 \h </w:instrText>
        </w:r>
        <w:r>
          <w:rPr>
            <w:noProof/>
          </w:rPr>
        </w:r>
        <w:r>
          <w:rPr>
            <w:noProof/>
          </w:rPr>
          <w:fldChar w:fldCharType="separate"/>
        </w:r>
        <w:r w:rsidR="00E7362F">
          <w:rPr>
            <w:noProof/>
          </w:rPr>
          <w:t>4</w:t>
        </w:r>
        <w:r>
          <w:rPr>
            <w:noProof/>
          </w:rPr>
          <w:fldChar w:fldCharType="end"/>
        </w:r>
      </w:hyperlink>
    </w:p>
    <w:p w14:paraId="0A651161" w14:textId="7890392B"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38" w:history="1">
        <w:r w:rsidRPr="000E4C76">
          <w:rPr>
            <w:rStyle w:val="-"/>
            <w:noProof/>
            <w:lang w:val="el-GR"/>
          </w:rPr>
          <w:t>1.2</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Στοιχεία Διαδικασίας-Χρηματοδότηση</w:t>
        </w:r>
        <w:r>
          <w:rPr>
            <w:noProof/>
          </w:rPr>
          <w:tab/>
        </w:r>
        <w:r>
          <w:rPr>
            <w:noProof/>
          </w:rPr>
          <w:fldChar w:fldCharType="begin"/>
        </w:r>
        <w:r>
          <w:rPr>
            <w:noProof/>
          </w:rPr>
          <w:instrText xml:space="preserve"> PAGEREF _Toc230776538 \h </w:instrText>
        </w:r>
        <w:r>
          <w:rPr>
            <w:noProof/>
          </w:rPr>
        </w:r>
        <w:r>
          <w:rPr>
            <w:noProof/>
          </w:rPr>
          <w:fldChar w:fldCharType="separate"/>
        </w:r>
        <w:r w:rsidR="00E7362F">
          <w:rPr>
            <w:noProof/>
          </w:rPr>
          <w:t>5</w:t>
        </w:r>
        <w:r>
          <w:rPr>
            <w:noProof/>
          </w:rPr>
          <w:fldChar w:fldCharType="end"/>
        </w:r>
      </w:hyperlink>
    </w:p>
    <w:p w14:paraId="7332F64A" w14:textId="7AAE0880" w:rsidR="00216BF2" w:rsidRPr="00216BF2" w:rsidRDefault="00216BF2" w:rsidP="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39" w:history="1">
        <w:r w:rsidRPr="000E4C76">
          <w:rPr>
            <w:rStyle w:val="-"/>
            <w:noProof/>
            <w:lang w:val="el-GR"/>
          </w:rPr>
          <w:t>1.3</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Συνοπτική Περιγραφή φυσικού και οικονομικού αντικειμένου της σύμβασης</w:t>
        </w:r>
        <w:r>
          <w:rPr>
            <w:noProof/>
          </w:rPr>
          <w:tab/>
        </w:r>
        <w:r>
          <w:rPr>
            <w:noProof/>
          </w:rPr>
          <w:fldChar w:fldCharType="begin"/>
        </w:r>
        <w:r>
          <w:rPr>
            <w:noProof/>
          </w:rPr>
          <w:instrText xml:space="preserve"> PAGEREF _Toc230776539 \h </w:instrText>
        </w:r>
        <w:r>
          <w:rPr>
            <w:noProof/>
          </w:rPr>
        </w:r>
        <w:r>
          <w:rPr>
            <w:noProof/>
          </w:rPr>
          <w:fldChar w:fldCharType="separate"/>
        </w:r>
        <w:r w:rsidR="00E7362F">
          <w:rPr>
            <w:noProof/>
          </w:rPr>
          <w:t>6</w:t>
        </w:r>
        <w:r>
          <w:rPr>
            <w:noProof/>
          </w:rPr>
          <w:fldChar w:fldCharType="end"/>
        </w:r>
      </w:hyperlink>
    </w:p>
    <w:p w14:paraId="051F70BE" w14:textId="04BCD7C2"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41" w:history="1">
        <w:r w:rsidRPr="000E4C76">
          <w:rPr>
            <w:rStyle w:val="-"/>
            <w:noProof/>
            <w:lang w:val="el-GR"/>
          </w:rPr>
          <w:t>1.4</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Θεσμικό πλαίσιο</w:t>
        </w:r>
        <w:r>
          <w:rPr>
            <w:noProof/>
          </w:rPr>
          <w:tab/>
        </w:r>
        <w:r>
          <w:rPr>
            <w:noProof/>
          </w:rPr>
          <w:fldChar w:fldCharType="begin"/>
        </w:r>
        <w:r>
          <w:rPr>
            <w:noProof/>
          </w:rPr>
          <w:instrText xml:space="preserve"> PAGEREF _Toc230776541 \h </w:instrText>
        </w:r>
        <w:r>
          <w:rPr>
            <w:noProof/>
          </w:rPr>
        </w:r>
        <w:r>
          <w:rPr>
            <w:noProof/>
          </w:rPr>
          <w:fldChar w:fldCharType="separate"/>
        </w:r>
        <w:r w:rsidR="00E7362F">
          <w:rPr>
            <w:noProof/>
          </w:rPr>
          <w:t>7</w:t>
        </w:r>
        <w:r>
          <w:rPr>
            <w:noProof/>
          </w:rPr>
          <w:fldChar w:fldCharType="end"/>
        </w:r>
      </w:hyperlink>
    </w:p>
    <w:p w14:paraId="2234E63E" w14:textId="37BE77C5"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42" w:history="1">
        <w:r w:rsidRPr="000E4C76">
          <w:rPr>
            <w:rStyle w:val="-"/>
            <w:noProof/>
            <w:lang w:val="el-GR"/>
          </w:rPr>
          <w:t>1.5</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Προθεσμία παραλαβής προσφορών</w:t>
        </w:r>
        <w:r>
          <w:rPr>
            <w:noProof/>
          </w:rPr>
          <w:tab/>
        </w:r>
        <w:r>
          <w:rPr>
            <w:noProof/>
          </w:rPr>
          <w:fldChar w:fldCharType="begin"/>
        </w:r>
        <w:r>
          <w:rPr>
            <w:noProof/>
          </w:rPr>
          <w:instrText xml:space="preserve"> PAGEREF _Toc230776542 \h </w:instrText>
        </w:r>
        <w:r>
          <w:rPr>
            <w:noProof/>
          </w:rPr>
        </w:r>
        <w:r>
          <w:rPr>
            <w:noProof/>
          </w:rPr>
          <w:fldChar w:fldCharType="separate"/>
        </w:r>
        <w:r w:rsidR="00E7362F">
          <w:rPr>
            <w:noProof/>
          </w:rPr>
          <w:t>9</w:t>
        </w:r>
        <w:r>
          <w:rPr>
            <w:noProof/>
          </w:rPr>
          <w:fldChar w:fldCharType="end"/>
        </w:r>
      </w:hyperlink>
    </w:p>
    <w:p w14:paraId="62719B5C" w14:textId="6BCE1E4F"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43" w:history="1">
        <w:r w:rsidRPr="000E4C76">
          <w:rPr>
            <w:rStyle w:val="-"/>
            <w:noProof/>
            <w:lang w:val="el-GR"/>
          </w:rPr>
          <w:t>1.6</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Δημοσιότητα</w:t>
        </w:r>
        <w:r>
          <w:rPr>
            <w:noProof/>
          </w:rPr>
          <w:tab/>
        </w:r>
        <w:r>
          <w:rPr>
            <w:noProof/>
          </w:rPr>
          <w:fldChar w:fldCharType="begin"/>
        </w:r>
        <w:r>
          <w:rPr>
            <w:noProof/>
          </w:rPr>
          <w:instrText xml:space="preserve"> PAGEREF _Toc230776543 \h </w:instrText>
        </w:r>
        <w:r>
          <w:rPr>
            <w:noProof/>
          </w:rPr>
        </w:r>
        <w:r>
          <w:rPr>
            <w:noProof/>
          </w:rPr>
          <w:fldChar w:fldCharType="separate"/>
        </w:r>
        <w:r w:rsidR="00E7362F">
          <w:rPr>
            <w:noProof/>
          </w:rPr>
          <w:t>10</w:t>
        </w:r>
        <w:r>
          <w:rPr>
            <w:noProof/>
          </w:rPr>
          <w:fldChar w:fldCharType="end"/>
        </w:r>
      </w:hyperlink>
    </w:p>
    <w:p w14:paraId="3B61F329" w14:textId="53AD35D8"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44" w:history="1">
        <w:r w:rsidRPr="000E4C76">
          <w:rPr>
            <w:rStyle w:val="-"/>
            <w:noProof/>
            <w:lang w:val="el-GR"/>
          </w:rPr>
          <w:t>1.7</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_Toc230776544 \h </w:instrText>
        </w:r>
        <w:r>
          <w:rPr>
            <w:noProof/>
          </w:rPr>
        </w:r>
        <w:r>
          <w:rPr>
            <w:noProof/>
          </w:rPr>
          <w:fldChar w:fldCharType="separate"/>
        </w:r>
        <w:r w:rsidR="00E7362F">
          <w:rPr>
            <w:noProof/>
          </w:rPr>
          <w:t>10</w:t>
        </w:r>
        <w:r>
          <w:rPr>
            <w:noProof/>
          </w:rPr>
          <w:fldChar w:fldCharType="end"/>
        </w:r>
      </w:hyperlink>
    </w:p>
    <w:p w14:paraId="37BA4476" w14:textId="4DC7CAF3" w:rsidR="00216BF2" w:rsidRDefault="00216BF2">
      <w:pPr>
        <w:pStyle w:val="19"/>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0776545" w:history="1">
        <w:r w:rsidRPr="000E4C76">
          <w:rPr>
            <w:rStyle w:val="-"/>
            <w:noProof/>
            <w:lang w:val="el-GR"/>
          </w:rPr>
          <w:t>2.</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0E4C76">
          <w:rPr>
            <w:rStyle w:val="-"/>
            <w:noProof/>
            <w:lang w:val="el-GR"/>
          </w:rPr>
          <w:t>ΓΕΝΙΚΟΙ ΚΑΙ ΕΙΔΙΚΟΙ ΟΡΟΙ ΣΥΜΜΕΤΟΧΗΣ</w:t>
        </w:r>
        <w:r>
          <w:rPr>
            <w:noProof/>
          </w:rPr>
          <w:tab/>
        </w:r>
        <w:r>
          <w:rPr>
            <w:noProof/>
          </w:rPr>
          <w:fldChar w:fldCharType="begin"/>
        </w:r>
        <w:r>
          <w:rPr>
            <w:noProof/>
          </w:rPr>
          <w:instrText xml:space="preserve"> PAGEREF _Toc230776545 \h </w:instrText>
        </w:r>
        <w:r>
          <w:rPr>
            <w:noProof/>
          </w:rPr>
        </w:r>
        <w:r>
          <w:rPr>
            <w:noProof/>
          </w:rPr>
          <w:fldChar w:fldCharType="separate"/>
        </w:r>
        <w:r w:rsidR="00E7362F">
          <w:rPr>
            <w:noProof/>
          </w:rPr>
          <w:t>11</w:t>
        </w:r>
        <w:r>
          <w:rPr>
            <w:noProof/>
          </w:rPr>
          <w:fldChar w:fldCharType="end"/>
        </w:r>
      </w:hyperlink>
    </w:p>
    <w:p w14:paraId="7FE1312A" w14:textId="15986CDB"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46" w:history="1">
        <w:r w:rsidRPr="000E4C76">
          <w:rPr>
            <w:rStyle w:val="-"/>
            <w:noProof/>
            <w:lang w:val="el-GR"/>
          </w:rPr>
          <w:t>2.1</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Γενικές Πληροφορίες</w:t>
        </w:r>
        <w:r>
          <w:rPr>
            <w:noProof/>
          </w:rPr>
          <w:tab/>
        </w:r>
        <w:r>
          <w:rPr>
            <w:noProof/>
          </w:rPr>
          <w:fldChar w:fldCharType="begin"/>
        </w:r>
        <w:r>
          <w:rPr>
            <w:noProof/>
          </w:rPr>
          <w:instrText xml:space="preserve"> PAGEREF _Toc230776546 \h </w:instrText>
        </w:r>
        <w:r>
          <w:rPr>
            <w:noProof/>
          </w:rPr>
        </w:r>
        <w:r>
          <w:rPr>
            <w:noProof/>
          </w:rPr>
          <w:fldChar w:fldCharType="separate"/>
        </w:r>
        <w:r w:rsidR="00E7362F">
          <w:rPr>
            <w:noProof/>
          </w:rPr>
          <w:t>11</w:t>
        </w:r>
        <w:r>
          <w:rPr>
            <w:noProof/>
          </w:rPr>
          <w:fldChar w:fldCharType="end"/>
        </w:r>
      </w:hyperlink>
    </w:p>
    <w:p w14:paraId="7D281157" w14:textId="4E4DD5F7"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47" w:history="1">
        <w:r w:rsidRPr="000E4C76">
          <w:rPr>
            <w:rStyle w:val="-"/>
            <w:noProof/>
            <w:lang w:val="el-GR"/>
          </w:rPr>
          <w:t>2.1.1</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Έγγραφα της σύμβασης</w:t>
        </w:r>
        <w:r>
          <w:rPr>
            <w:noProof/>
          </w:rPr>
          <w:tab/>
        </w:r>
        <w:r>
          <w:rPr>
            <w:noProof/>
          </w:rPr>
          <w:fldChar w:fldCharType="begin"/>
        </w:r>
        <w:r>
          <w:rPr>
            <w:noProof/>
          </w:rPr>
          <w:instrText xml:space="preserve"> PAGEREF _Toc230776547 \h </w:instrText>
        </w:r>
        <w:r>
          <w:rPr>
            <w:noProof/>
          </w:rPr>
        </w:r>
        <w:r>
          <w:rPr>
            <w:noProof/>
          </w:rPr>
          <w:fldChar w:fldCharType="separate"/>
        </w:r>
        <w:r w:rsidR="00E7362F">
          <w:rPr>
            <w:noProof/>
          </w:rPr>
          <w:t>11</w:t>
        </w:r>
        <w:r>
          <w:rPr>
            <w:noProof/>
          </w:rPr>
          <w:fldChar w:fldCharType="end"/>
        </w:r>
      </w:hyperlink>
    </w:p>
    <w:p w14:paraId="052E24D4" w14:textId="3FBE94F6"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48" w:history="1">
        <w:r w:rsidRPr="000E4C76">
          <w:rPr>
            <w:rStyle w:val="-"/>
            <w:noProof/>
            <w:lang w:val="el-GR"/>
          </w:rPr>
          <w:t>2.1.2</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_Toc230776548 \h </w:instrText>
        </w:r>
        <w:r>
          <w:rPr>
            <w:noProof/>
          </w:rPr>
        </w:r>
        <w:r>
          <w:rPr>
            <w:noProof/>
          </w:rPr>
          <w:fldChar w:fldCharType="separate"/>
        </w:r>
        <w:r w:rsidR="00E7362F">
          <w:rPr>
            <w:noProof/>
          </w:rPr>
          <w:t>11</w:t>
        </w:r>
        <w:r>
          <w:rPr>
            <w:noProof/>
          </w:rPr>
          <w:fldChar w:fldCharType="end"/>
        </w:r>
      </w:hyperlink>
    </w:p>
    <w:p w14:paraId="564793FC" w14:textId="08799A56"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49" w:history="1">
        <w:r w:rsidRPr="000E4C76">
          <w:rPr>
            <w:rStyle w:val="-"/>
            <w:noProof/>
            <w:lang w:val="el-GR"/>
          </w:rPr>
          <w:t>2.1.3</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Παροχή Διευκρινίσεων</w:t>
        </w:r>
        <w:r>
          <w:rPr>
            <w:noProof/>
          </w:rPr>
          <w:tab/>
        </w:r>
        <w:r>
          <w:rPr>
            <w:noProof/>
          </w:rPr>
          <w:fldChar w:fldCharType="begin"/>
        </w:r>
        <w:r>
          <w:rPr>
            <w:noProof/>
          </w:rPr>
          <w:instrText xml:space="preserve"> PAGEREF _Toc230776549 \h </w:instrText>
        </w:r>
        <w:r>
          <w:rPr>
            <w:noProof/>
          </w:rPr>
        </w:r>
        <w:r>
          <w:rPr>
            <w:noProof/>
          </w:rPr>
          <w:fldChar w:fldCharType="separate"/>
        </w:r>
        <w:r w:rsidR="00E7362F">
          <w:rPr>
            <w:noProof/>
          </w:rPr>
          <w:t>11</w:t>
        </w:r>
        <w:r>
          <w:rPr>
            <w:noProof/>
          </w:rPr>
          <w:fldChar w:fldCharType="end"/>
        </w:r>
      </w:hyperlink>
    </w:p>
    <w:p w14:paraId="13050284" w14:textId="13B8AE75"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50" w:history="1">
        <w:r w:rsidRPr="000E4C76">
          <w:rPr>
            <w:rStyle w:val="-"/>
            <w:noProof/>
            <w:lang w:val="el-GR"/>
          </w:rPr>
          <w:t>2.1.4</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Γλώσσα</w:t>
        </w:r>
        <w:r>
          <w:rPr>
            <w:noProof/>
          </w:rPr>
          <w:tab/>
        </w:r>
        <w:r>
          <w:rPr>
            <w:noProof/>
          </w:rPr>
          <w:fldChar w:fldCharType="begin"/>
        </w:r>
        <w:r>
          <w:rPr>
            <w:noProof/>
          </w:rPr>
          <w:instrText xml:space="preserve"> PAGEREF _Toc230776550 \h </w:instrText>
        </w:r>
        <w:r>
          <w:rPr>
            <w:noProof/>
          </w:rPr>
        </w:r>
        <w:r>
          <w:rPr>
            <w:noProof/>
          </w:rPr>
          <w:fldChar w:fldCharType="separate"/>
        </w:r>
        <w:r w:rsidR="00E7362F">
          <w:rPr>
            <w:noProof/>
          </w:rPr>
          <w:t>12</w:t>
        </w:r>
        <w:r>
          <w:rPr>
            <w:noProof/>
          </w:rPr>
          <w:fldChar w:fldCharType="end"/>
        </w:r>
      </w:hyperlink>
    </w:p>
    <w:p w14:paraId="423E3EDF" w14:textId="1BD8F428"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51" w:history="1">
        <w:r w:rsidRPr="000E4C76">
          <w:rPr>
            <w:rStyle w:val="-"/>
            <w:noProof/>
            <w:lang w:val="el-GR"/>
          </w:rPr>
          <w:t>2.1.5</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Εγγυήσεις</w:t>
        </w:r>
        <w:r>
          <w:rPr>
            <w:noProof/>
          </w:rPr>
          <w:tab/>
        </w:r>
        <w:r>
          <w:rPr>
            <w:noProof/>
          </w:rPr>
          <w:fldChar w:fldCharType="begin"/>
        </w:r>
        <w:r>
          <w:rPr>
            <w:noProof/>
          </w:rPr>
          <w:instrText xml:space="preserve"> PAGEREF _Toc230776551 \h </w:instrText>
        </w:r>
        <w:r>
          <w:rPr>
            <w:noProof/>
          </w:rPr>
        </w:r>
        <w:r>
          <w:rPr>
            <w:noProof/>
          </w:rPr>
          <w:fldChar w:fldCharType="separate"/>
        </w:r>
        <w:r w:rsidR="00E7362F">
          <w:rPr>
            <w:noProof/>
          </w:rPr>
          <w:t>12</w:t>
        </w:r>
        <w:r>
          <w:rPr>
            <w:noProof/>
          </w:rPr>
          <w:fldChar w:fldCharType="end"/>
        </w:r>
      </w:hyperlink>
    </w:p>
    <w:p w14:paraId="68FEBE56" w14:textId="4CCDBBC0"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52" w:history="1">
        <w:r w:rsidRPr="000E4C76">
          <w:rPr>
            <w:rStyle w:val="-"/>
            <w:noProof/>
            <w:lang w:val="el-GR"/>
          </w:rPr>
          <w:t>2.1.6</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Προστασία Προσωπικών Δεδομένων</w:t>
        </w:r>
        <w:r>
          <w:rPr>
            <w:noProof/>
          </w:rPr>
          <w:tab/>
        </w:r>
        <w:r>
          <w:rPr>
            <w:noProof/>
          </w:rPr>
          <w:fldChar w:fldCharType="begin"/>
        </w:r>
        <w:r>
          <w:rPr>
            <w:noProof/>
          </w:rPr>
          <w:instrText xml:space="preserve"> PAGEREF _Toc230776552 \h </w:instrText>
        </w:r>
        <w:r>
          <w:rPr>
            <w:noProof/>
          </w:rPr>
        </w:r>
        <w:r>
          <w:rPr>
            <w:noProof/>
          </w:rPr>
          <w:fldChar w:fldCharType="separate"/>
        </w:r>
        <w:r w:rsidR="00E7362F">
          <w:rPr>
            <w:noProof/>
          </w:rPr>
          <w:t>13</w:t>
        </w:r>
        <w:r>
          <w:rPr>
            <w:noProof/>
          </w:rPr>
          <w:fldChar w:fldCharType="end"/>
        </w:r>
      </w:hyperlink>
    </w:p>
    <w:p w14:paraId="0FD8D478" w14:textId="5F0DEA86"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53" w:history="1">
        <w:r w:rsidRPr="000E4C76">
          <w:rPr>
            <w:rStyle w:val="-"/>
            <w:noProof/>
            <w:lang w:val="el-GR"/>
          </w:rPr>
          <w:t>2.2</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_Toc230776553 \h </w:instrText>
        </w:r>
        <w:r>
          <w:rPr>
            <w:noProof/>
          </w:rPr>
        </w:r>
        <w:r>
          <w:rPr>
            <w:noProof/>
          </w:rPr>
          <w:fldChar w:fldCharType="separate"/>
        </w:r>
        <w:r w:rsidR="00E7362F">
          <w:rPr>
            <w:noProof/>
          </w:rPr>
          <w:t>14</w:t>
        </w:r>
        <w:r>
          <w:rPr>
            <w:noProof/>
          </w:rPr>
          <w:fldChar w:fldCharType="end"/>
        </w:r>
      </w:hyperlink>
    </w:p>
    <w:p w14:paraId="0C5BB04D" w14:textId="577BAB97"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54" w:history="1">
        <w:r w:rsidRPr="000E4C76">
          <w:rPr>
            <w:rStyle w:val="-"/>
            <w:noProof/>
            <w:lang w:val="el-GR"/>
          </w:rPr>
          <w:t>2.2.1</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Δικαίωμα συμμετοχής</w:t>
        </w:r>
        <w:r>
          <w:rPr>
            <w:noProof/>
          </w:rPr>
          <w:tab/>
        </w:r>
        <w:r>
          <w:rPr>
            <w:noProof/>
          </w:rPr>
          <w:fldChar w:fldCharType="begin"/>
        </w:r>
        <w:r>
          <w:rPr>
            <w:noProof/>
          </w:rPr>
          <w:instrText xml:space="preserve"> PAGEREF _Toc230776554 \h </w:instrText>
        </w:r>
        <w:r>
          <w:rPr>
            <w:noProof/>
          </w:rPr>
        </w:r>
        <w:r>
          <w:rPr>
            <w:noProof/>
          </w:rPr>
          <w:fldChar w:fldCharType="separate"/>
        </w:r>
        <w:r w:rsidR="00E7362F">
          <w:rPr>
            <w:noProof/>
          </w:rPr>
          <w:t>14</w:t>
        </w:r>
        <w:r>
          <w:rPr>
            <w:noProof/>
          </w:rPr>
          <w:fldChar w:fldCharType="end"/>
        </w:r>
      </w:hyperlink>
    </w:p>
    <w:p w14:paraId="34872FFF" w14:textId="4F6D7D17"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55" w:history="1">
        <w:r w:rsidRPr="000E4C76">
          <w:rPr>
            <w:rStyle w:val="-"/>
            <w:noProof/>
            <w:lang w:val="el-GR"/>
          </w:rPr>
          <w:t>2.2.2</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Εγγύηση συμμετοχής</w:t>
        </w:r>
        <w:r>
          <w:rPr>
            <w:noProof/>
          </w:rPr>
          <w:tab/>
        </w:r>
        <w:r>
          <w:rPr>
            <w:noProof/>
          </w:rPr>
          <w:fldChar w:fldCharType="begin"/>
        </w:r>
        <w:r>
          <w:rPr>
            <w:noProof/>
          </w:rPr>
          <w:instrText xml:space="preserve"> PAGEREF _Toc230776555 \h </w:instrText>
        </w:r>
        <w:r>
          <w:rPr>
            <w:noProof/>
          </w:rPr>
        </w:r>
        <w:r>
          <w:rPr>
            <w:noProof/>
          </w:rPr>
          <w:fldChar w:fldCharType="separate"/>
        </w:r>
        <w:r w:rsidR="00E7362F">
          <w:rPr>
            <w:noProof/>
          </w:rPr>
          <w:t>15</w:t>
        </w:r>
        <w:r>
          <w:rPr>
            <w:noProof/>
          </w:rPr>
          <w:fldChar w:fldCharType="end"/>
        </w:r>
      </w:hyperlink>
    </w:p>
    <w:p w14:paraId="4149220D" w14:textId="53792EF4"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56" w:history="1">
        <w:r w:rsidRPr="000E4C76">
          <w:rPr>
            <w:rStyle w:val="-"/>
            <w:noProof/>
            <w:lang w:val="el-GR"/>
          </w:rPr>
          <w:t>2.2.3</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Λόγοι αποκλεισμού</w:t>
        </w:r>
        <w:r>
          <w:rPr>
            <w:noProof/>
          </w:rPr>
          <w:tab/>
        </w:r>
        <w:r>
          <w:rPr>
            <w:noProof/>
          </w:rPr>
          <w:fldChar w:fldCharType="begin"/>
        </w:r>
        <w:r>
          <w:rPr>
            <w:noProof/>
          </w:rPr>
          <w:instrText xml:space="preserve"> PAGEREF _Toc230776556 \h </w:instrText>
        </w:r>
        <w:r>
          <w:rPr>
            <w:noProof/>
          </w:rPr>
        </w:r>
        <w:r>
          <w:rPr>
            <w:noProof/>
          </w:rPr>
          <w:fldChar w:fldCharType="separate"/>
        </w:r>
        <w:r w:rsidR="00E7362F">
          <w:rPr>
            <w:noProof/>
          </w:rPr>
          <w:t>16</w:t>
        </w:r>
        <w:r>
          <w:rPr>
            <w:noProof/>
          </w:rPr>
          <w:fldChar w:fldCharType="end"/>
        </w:r>
      </w:hyperlink>
    </w:p>
    <w:p w14:paraId="2DAC3373" w14:textId="2403EAB4"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57" w:history="1">
        <w:r w:rsidRPr="000E4C76">
          <w:rPr>
            <w:rStyle w:val="-"/>
            <w:noProof/>
            <w:lang w:val="el-GR"/>
          </w:rPr>
          <w:t>2.2.4</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_Toc230776557 \h </w:instrText>
        </w:r>
        <w:r>
          <w:rPr>
            <w:noProof/>
          </w:rPr>
        </w:r>
        <w:r>
          <w:rPr>
            <w:noProof/>
          </w:rPr>
          <w:fldChar w:fldCharType="separate"/>
        </w:r>
        <w:r w:rsidR="00E7362F">
          <w:rPr>
            <w:noProof/>
          </w:rPr>
          <w:t>21</w:t>
        </w:r>
        <w:r>
          <w:rPr>
            <w:noProof/>
          </w:rPr>
          <w:fldChar w:fldCharType="end"/>
        </w:r>
      </w:hyperlink>
    </w:p>
    <w:p w14:paraId="423E9DBE" w14:textId="2052A586"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58" w:history="1">
        <w:r w:rsidRPr="000E4C76">
          <w:rPr>
            <w:rStyle w:val="-"/>
            <w:noProof/>
            <w:lang w:val="el-GR"/>
          </w:rPr>
          <w:t>2.2.5</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Οικονομική και χρηματοοικονομική επάρκεια</w:t>
        </w:r>
        <w:r>
          <w:rPr>
            <w:noProof/>
          </w:rPr>
          <w:tab/>
        </w:r>
        <w:r>
          <w:rPr>
            <w:noProof/>
          </w:rPr>
          <w:fldChar w:fldCharType="begin"/>
        </w:r>
        <w:r>
          <w:rPr>
            <w:noProof/>
          </w:rPr>
          <w:instrText xml:space="preserve"> PAGEREF _Toc230776558 \h </w:instrText>
        </w:r>
        <w:r>
          <w:rPr>
            <w:noProof/>
          </w:rPr>
        </w:r>
        <w:r>
          <w:rPr>
            <w:noProof/>
          </w:rPr>
          <w:fldChar w:fldCharType="separate"/>
        </w:r>
        <w:r w:rsidR="00E7362F">
          <w:rPr>
            <w:noProof/>
          </w:rPr>
          <w:t>21</w:t>
        </w:r>
        <w:r>
          <w:rPr>
            <w:noProof/>
          </w:rPr>
          <w:fldChar w:fldCharType="end"/>
        </w:r>
      </w:hyperlink>
    </w:p>
    <w:p w14:paraId="77364921" w14:textId="57C112C4"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59" w:history="1">
        <w:r w:rsidRPr="000E4C76">
          <w:rPr>
            <w:rStyle w:val="-"/>
            <w:noProof/>
            <w:lang w:val="el-GR"/>
          </w:rPr>
          <w:t>2.2.6</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Τεχνική και επαγγελματική ικανότητα</w:t>
        </w:r>
        <w:r>
          <w:rPr>
            <w:noProof/>
          </w:rPr>
          <w:tab/>
        </w:r>
        <w:r>
          <w:rPr>
            <w:noProof/>
          </w:rPr>
          <w:fldChar w:fldCharType="begin"/>
        </w:r>
        <w:r>
          <w:rPr>
            <w:noProof/>
          </w:rPr>
          <w:instrText xml:space="preserve"> PAGEREF _Toc230776559 \h </w:instrText>
        </w:r>
        <w:r>
          <w:rPr>
            <w:noProof/>
          </w:rPr>
        </w:r>
        <w:r>
          <w:rPr>
            <w:noProof/>
          </w:rPr>
          <w:fldChar w:fldCharType="separate"/>
        </w:r>
        <w:r w:rsidR="00E7362F">
          <w:rPr>
            <w:noProof/>
          </w:rPr>
          <w:t>21</w:t>
        </w:r>
        <w:r>
          <w:rPr>
            <w:noProof/>
          </w:rPr>
          <w:fldChar w:fldCharType="end"/>
        </w:r>
      </w:hyperlink>
    </w:p>
    <w:p w14:paraId="78A05F49" w14:textId="1D464876"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60" w:history="1">
        <w:r w:rsidRPr="000E4C76">
          <w:rPr>
            <w:rStyle w:val="-"/>
            <w:noProof/>
            <w:lang w:val="el-GR"/>
          </w:rPr>
          <w:t>2.2.7</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_Toc230776560 \h </w:instrText>
        </w:r>
        <w:r>
          <w:rPr>
            <w:noProof/>
          </w:rPr>
        </w:r>
        <w:r>
          <w:rPr>
            <w:noProof/>
          </w:rPr>
          <w:fldChar w:fldCharType="separate"/>
        </w:r>
        <w:r w:rsidR="00E7362F">
          <w:rPr>
            <w:noProof/>
          </w:rPr>
          <w:t>22</w:t>
        </w:r>
        <w:r>
          <w:rPr>
            <w:noProof/>
          </w:rPr>
          <w:fldChar w:fldCharType="end"/>
        </w:r>
      </w:hyperlink>
    </w:p>
    <w:p w14:paraId="3B746DBA" w14:textId="13CEAC8D"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61" w:history="1">
        <w:r w:rsidRPr="000E4C76">
          <w:rPr>
            <w:rStyle w:val="-"/>
            <w:noProof/>
            <w:lang w:val="el-GR"/>
          </w:rPr>
          <w:t>2.2.8</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Στήριξη στην ικανότητα τρίτων – Υπεργολαβία</w:t>
        </w:r>
        <w:r>
          <w:rPr>
            <w:noProof/>
          </w:rPr>
          <w:tab/>
        </w:r>
        <w:r>
          <w:rPr>
            <w:noProof/>
          </w:rPr>
          <w:fldChar w:fldCharType="begin"/>
        </w:r>
        <w:r>
          <w:rPr>
            <w:noProof/>
          </w:rPr>
          <w:instrText xml:space="preserve"> PAGEREF _Toc230776561 \h </w:instrText>
        </w:r>
        <w:r>
          <w:rPr>
            <w:noProof/>
          </w:rPr>
        </w:r>
        <w:r>
          <w:rPr>
            <w:noProof/>
          </w:rPr>
          <w:fldChar w:fldCharType="separate"/>
        </w:r>
        <w:r w:rsidR="00E7362F">
          <w:rPr>
            <w:noProof/>
          </w:rPr>
          <w:t>22</w:t>
        </w:r>
        <w:r>
          <w:rPr>
            <w:noProof/>
          </w:rPr>
          <w:fldChar w:fldCharType="end"/>
        </w:r>
      </w:hyperlink>
    </w:p>
    <w:p w14:paraId="7CA25C4C" w14:textId="737825B2" w:rsidR="00216BF2" w:rsidRDefault="00216BF2">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30776562" w:history="1">
        <w:r w:rsidRPr="000E4C76">
          <w:rPr>
            <w:rStyle w:val="-"/>
            <w:noProof/>
            <w:lang w:val="el-GR"/>
          </w:rPr>
          <w:t>2.2.8.1. Στήριξη στην ικανότητα τρίτων</w:t>
        </w:r>
        <w:r>
          <w:rPr>
            <w:noProof/>
          </w:rPr>
          <w:tab/>
        </w:r>
        <w:r>
          <w:rPr>
            <w:noProof/>
          </w:rPr>
          <w:fldChar w:fldCharType="begin"/>
        </w:r>
        <w:r>
          <w:rPr>
            <w:noProof/>
          </w:rPr>
          <w:instrText xml:space="preserve"> PAGEREF _Toc230776562 \h </w:instrText>
        </w:r>
        <w:r>
          <w:rPr>
            <w:noProof/>
          </w:rPr>
        </w:r>
        <w:r>
          <w:rPr>
            <w:noProof/>
          </w:rPr>
          <w:fldChar w:fldCharType="separate"/>
        </w:r>
        <w:r w:rsidR="00E7362F">
          <w:rPr>
            <w:noProof/>
          </w:rPr>
          <w:t>22</w:t>
        </w:r>
        <w:r>
          <w:rPr>
            <w:noProof/>
          </w:rPr>
          <w:fldChar w:fldCharType="end"/>
        </w:r>
      </w:hyperlink>
    </w:p>
    <w:p w14:paraId="7BBBC6BE" w14:textId="5113BE6F" w:rsidR="00216BF2" w:rsidRDefault="00216BF2">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30776563" w:history="1">
        <w:r w:rsidRPr="000E4C76">
          <w:rPr>
            <w:rStyle w:val="-"/>
            <w:noProof/>
            <w:lang w:val="el-GR"/>
          </w:rPr>
          <w:t>2.2.8.2. Υπεργολαβία</w:t>
        </w:r>
        <w:r>
          <w:rPr>
            <w:noProof/>
          </w:rPr>
          <w:tab/>
        </w:r>
        <w:r>
          <w:rPr>
            <w:noProof/>
          </w:rPr>
          <w:fldChar w:fldCharType="begin"/>
        </w:r>
        <w:r>
          <w:rPr>
            <w:noProof/>
          </w:rPr>
          <w:instrText xml:space="preserve"> PAGEREF _Toc230776563 \h </w:instrText>
        </w:r>
        <w:r>
          <w:rPr>
            <w:noProof/>
          </w:rPr>
        </w:r>
        <w:r>
          <w:rPr>
            <w:noProof/>
          </w:rPr>
          <w:fldChar w:fldCharType="separate"/>
        </w:r>
        <w:r w:rsidR="00E7362F">
          <w:rPr>
            <w:noProof/>
          </w:rPr>
          <w:t>22</w:t>
        </w:r>
        <w:r>
          <w:rPr>
            <w:noProof/>
          </w:rPr>
          <w:fldChar w:fldCharType="end"/>
        </w:r>
      </w:hyperlink>
    </w:p>
    <w:p w14:paraId="6DC46008" w14:textId="52AF7A29"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64" w:history="1">
        <w:r w:rsidRPr="000E4C76">
          <w:rPr>
            <w:rStyle w:val="-"/>
            <w:noProof/>
            <w:lang w:val="el-GR"/>
          </w:rPr>
          <w:t>2.2.9</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Κανόνες απόδειξης ποιοτικής επιλογής</w:t>
        </w:r>
        <w:r>
          <w:rPr>
            <w:noProof/>
          </w:rPr>
          <w:tab/>
        </w:r>
        <w:r>
          <w:rPr>
            <w:noProof/>
          </w:rPr>
          <w:fldChar w:fldCharType="begin"/>
        </w:r>
        <w:r>
          <w:rPr>
            <w:noProof/>
          </w:rPr>
          <w:instrText xml:space="preserve"> PAGEREF _Toc230776564 \h </w:instrText>
        </w:r>
        <w:r>
          <w:rPr>
            <w:noProof/>
          </w:rPr>
        </w:r>
        <w:r>
          <w:rPr>
            <w:noProof/>
          </w:rPr>
          <w:fldChar w:fldCharType="separate"/>
        </w:r>
        <w:r w:rsidR="00E7362F">
          <w:rPr>
            <w:noProof/>
          </w:rPr>
          <w:t>22</w:t>
        </w:r>
        <w:r>
          <w:rPr>
            <w:noProof/>
          </w:rPr>
          <w:fldChar w:fldCharType="end"/>
        </w:r>
      </w:hyperlink>
    </w:p>
    <w:p w14:paraId="21A4FA3C" w14:textId="457EA139" w:rsidR="00216BF2" w:rsidRDefault="00216BF2">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30776565" w:history="1">
        <w:r w:rsidRPr="000E4C76">
          <w:rPr>
            <w:rStyle w:val="-"/>
            <w:noProof/>
            <w:lang w:val="el-GR"/>
          </w:rPr>
          <w:t>2.2.9.1</w:t>
        </w:r>
        <w:r>
          <w:rPr>
            <w:rFonts w:asciiTheme="minorHAnsi" w:eastAsiaTheme="minorEastAsia" w:hAnsiTheme="minorHAnsi" w:cstheme="minorBidi"/>
            <w:noProof/>
            <w:kern w:val="2"/>
            <w:sz w:val="24"/>
            <w:szCs w:val="24"/>
            <w:lang w:val="el-GR" w:eastAsia="el-GR"/>
            <w14:ligatures w14:val="standardContextual"/>
          </w:rPr>
          <w:tab/>
        </w:r>
        <w:r w:rsidRPr="000E4C76">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_Toc230776565 \h </w:instrText>
        </w:r>
        <w:r>
          <w:rPr>
            <w:noProof/>
          </w:rPr>
        </w:r>
        <w:r>
          <w:rPr>
            <w:noProof/>
          </w:rPr>
          <w:fldChar w:fldCharType="separate"/>
        </w:r>
        <w:r w:rsidR="00E7362F">
          <w:rPr>
            <w:noProof/>
          </w:rPr>
          <w:t>23</w:t>
        </w:r>
        <w:r>
          <w:rPr>
            <w:noProof/>
          </w:rPr>
          <w:fldChar w:fldCharType="end"/>
        </w:r>
      </w:hyperlink>
    </w:p>
    <w:p w14:paraId="512095DB" w14:textId="4A00156E" w:rsidR="00216BF2" w:rsidRDefault="00216BF2">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30776566" w:history="1">
        <w:r w:rsidRPr="000E4C76">
          <w:rPr>
            <w:rStyle w:val="-"/>
            <w:noProof/>
            <w:lang w:val="el-GR"/>
          </w:rPr>
          <w:t>2.2.9.2</w:t>
        </w:r>
        <w:r>
          <w:rPr>
            <w:rFonts w:asciiTheme="minorHAnsi" w:eastAsiaTheme="minorEastAsia" w:hAnsiTheme="minorHAnsi" w:cstheme="minorBidi"/>
            <w:noProof/>
            <w:kern w:val="2"/>
            <w:sz w:val="24"/>
            <w:szCs w:val="24"/>
            <w:lang w:val="el-GR" w:eastAsia="el-GR"/>
            <w14:ligatures w14:val="standardContextual"/>
          </w:rPr>
          <w:tab/>
        </w:r>
        <w:r w:rsidRPr="000E4C76">
          <w:rPr>
            <w:rStyle w:val="-"/>
            <w:noProof/>
            <w:lang w:val="el-GR"/>
          </w:rPr>
          <w:t>Αποδεικτικά μέσα</w:t>
        </w:r>
        <w:r>
          <w:rPr>
            <w:noProof/>
          </w:rPr>
          <w:tab/>
        </w:r>
        <w:r>
          <w:rPr>
            <w:noProof/>
          </w:rPr>
          <w:fldChar w:fldCharType="begin"/>
        </w:r>
        <w:r>
          <w:rPr>
            <w:noProof/>
          </w:rPr>
          <w:instrText xml:space="preserve"> PAGEREF _Toc230776566 \h </w:instrText>
        </w:r>
        <w:r>
          <w:rPr>
            <w:noProof/>
          </w:rPr>
        </w:r>
        <w:r>
          <w:rPr>
            <w:noProof/>
          </w:rPr>
          <w:fldChar w:fldCharType="separate"/>
        </w:r>
        <w:r w:rsidR="00E7362F">
          <w:rPr>
            <w:noProof/>
          </w:rPr>
          <w:t>25</w:t>
        </w:r>
        <w:r>
          <w:rPr>
            <w:noProof/>
          </w:rPr>
          <w:fldChar w:fldCharType="end"/>
        </w:r>
      </w:hyperlink>
    </w:p>
    <w:p w14:paraId="6A21C607" w14:textId="234530AF"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67" w:history="1">
        <w:r w:rsidRPr="000E4C76">
          <w:rPr>
            <w:rStyle w:val="-"/>
            <w:noProof/>
            <w:lang w:val="el-GR"/>
          </w:rPr>
          <w:t>2.3</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Κριτήρια Ανάθεσης</w:t>
        </w:r>
        <w:r>
          <w:rPr>
            <w:noProof/>
          </w:rPr>
          <w:tab/>
        </w:r>
        <w:r>
          <w:rPr>
            <w:noProof/>
          </w:rPr>
          <w:fldChar w:fldCharType="begin"/>
        </w:r>
        <w:r>
          <w:rPr>
            <w:noProof/>
          </w:rPr>
          <w:instrText xml:space="preserve"> PAGEREF _Toc230776567 \h </w:instrText>
        </w:r>
        <w:r>
          <w:rPr>
            <w:noProof/>
          </w:rPr>
        </w:r>
        <w:r>
          <w:rPr>
            <w:noProof/>
          </w:rPr>
          <w:fldChar w:fldCharType="separate"/>
        </w:r>
        <w:r w:rsidR="00E7362F">
          <w:rPr>
            <w:noProof/>
          </w:rPr>
          <w:t>31</w:t>
        </w:r>
        <w:r>
          <w:rPr>
            <w:noProof/>
          </w:rPr>
          <w:fldChar w:fldCharType="end"/>
        </w:r>
      </w:hyperlink>
    </w:p>
    <w:p w14:paraId="2CB6E1B9" w14:textId="5596969B"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68" w:history="1">
        <w:r w:rsidRPr="000E4C76">
          <w:rPr>
            <w:rStyle w:val="-"/>
            <w:noProof/>
            <w:lang w:val="el-GR"/>
          </w:rPr>
          <w:t>2.3.1</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Κριτήριο ανάθεσης</w:t>
        </w:r>
        <w:r>
          <w:rPr>
            <w:noProof/>
          </w:rPr>
          <w:tab/>
        </w:r>
        <w:r>
          <w:rPr>
            <w:noProof/>
          </w:rPr>
          <w:fldChar w:fldCharType="begin"/>
        </w:r>
        <w:r>
          <w:rPr>
            <w:noProof/>
          </w:rPr>
          <w:instrText xml:space="preserve"> PAGEREF _Toc230776568 \h </w:instrText>
        </w:r>
        <w:r>
          <w:rPr>
            <w:noProof/>
          </w:rPr>
        </w:r>
        <w:r>
          <w:rPr>
            <w:noProof/>
          </w:rPr>
          <w:fldChar w:fldCharType="separate"/>
        </w:r>
        <w:r w:rsidR="00E7362F">
          <w:rPr>
            <w:noProof/>
          </w:rPr>
          <w:t>31</w:t>
        </w:r>
        <w:r>
          <w:rPr>
            <w:noProof/>
          </w:rPr>
          <w:fldChar w:fldCharType="end"/>
        </w:r>
      </w:hyperlink>
    </w:p>
    <w:p w14:paraId="7EFE2E40" w14:textId="1F6127F9"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69" w:history="1">
        <w:r w:rsidRPr="000E4C76">
          <w:rPr>
            <w:rStyle w:val="-"/>
            <w:noProof/>
            <w:lang w:val="el-GR"/>
          </w:rPr>
          <w:t>2.4</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Κατάρτιση - Περιεχόμενο Προσφορών</w:t>
        </w:r>
        <w:r>
          <w:rPr>
            <w:noProof/>
          </w:rPr>
          <w:tab/>
        </w:r>
        <w:r>
          <w:rPr>
            <w:noProof/>
          </w:rPr>
          <w:fldChar w:fldCharType="begin"/>
        </w:r>
        <w:r>
          <w:rPr>
            <w:noProof/>
          </w:rPr>
          <w:instrText xml:space="preserve"> PAGEREF _Toc230776569 \h </w:instrText>
        </w:r>
        <w:r>
          <w:rPr>
            <w:noProof/>
          </w:rPr>
        </w:r>
        <w:r>
          <w:rPr>
            <w:noProof/>
          </w:rPr>
          <w:fldChar w:fldCharType="separate"/>
        </w:r>
        <w:r w:rsidR="00E7362F">
          <w:rPr>
            <w:noProof/>
          </w:rPr>
          <w:t>31</w:t>
        </w:r>
        <w:r>
          <w:rPr>
            <w:noProof/>
          </w:rPr>
          <w:fldChar w:fldCharType="end"/>
        </w:r>
      </w:hyperlink>
    </w:p>
    <w:p w14:paraId="7841485B" w14:textId="63AEA125"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70" w:history="1">
        <w:r w:rsidRPr="000E4C76">
          <w:rPr>
            <w:rStyle w:val="-"/>
            <w:noProof/>
            <w:lang w:val="el-GR"/>
          </w:rPr>
          <w:t>2.4.1</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Γενικοί όροι υποβολής προσφορών</w:t>
        </w:r>
        <w:r>
          <w:rPr>
            <w:noProof/>
          </w:rPr>
          <w:tab/>
        </w:r>
        <w:r>
          <w:rPr>
            <w:noProof/>
          </w:rPr>
          <w:fldChar w:fldCharType="begin"/>
        </w:r>
        <w:r>
          <w:rPr>
            <w:noProof/>
          </w:rPr>
          <w:instrText xml:space="preserve"> PAGEREF _Toc230776570 \h </w:instrText>
        </w:r>
        <w:r>
          <w:rPr>
            <w:noProof/>
          </w:rPr>
        </w:r>
        <w:r>
          <w:rPr>
            <w:noProof/>
          </w:rPr>
          <w:fldChar w:fldCharType="separate"/>
        </w:r>
        <w:r w:rsidR="00E7362F">
          <w:rPr>
            <w:noProof/>
          </w:rPr>
          <w:t>31</w:t>
        </w:r>
        <w:r>
          <w:rPr>
            <w:noProof/>
          </w:rPr>
          <w:fldChar w:fldCharType="end"/>
        </w:r>
      </w:hyperlink>
    </w:p>
    <w:p w14:paraId="7B81B5AE" w14:textId="7BD4B4CA"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71" w:history="1">
        <w:r w:rsidRPr="000E4C76">
          <w:rPr>
            <w:rStyle w:val="-"/>
            <w:noProof/>
            <w:lang w:val="el-GR"/>
          </w:rPr>
          <w:t>2.4.2</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Χρόνος και Τρόπος υποβολής προσφορών</w:t>
        </w:r>
        <w:r>
          <w:rPr>
            <w:noProof/>
          </w:rPr>
          <w:tab/>
        </w:r>
        <w:r>
          <w:rPr>
            <w:noProof/>
          </w:rPr>
          <w:fldChar w:fldCharType="begin"/>
        </w:r>
        <w:r>
          <w:rPr>
            <w:noProof/>
          </w:rPr>
          <w:instrText xml:space="preserve"> PAGEREF _Toc230776571 \h </w:instrText>
        </w:r>
        <w:r>
          <w:rPr>
            <w:noProof/>
          </w:rPr>
        </w:r>
        <w:r>
          <w:rPr>
            <w:noProof/>
          </w:rPr>
          <w:fldChar w:fldCharType="separate"/>
        </w:r>
        <w:r w:rsidR="00E7362F">
          <w:rPr>
            <w:noProof/>
          </w:rPr>
          <w:t>31</w:t>
        </w:r>
        <w:r>
          <w:rPr>
            <w:noProof/>
          </w:rPr>
          <w:fldChar w:fldCharType="end"/>
        </w:r>
      </w:hyperlink>
    </w:p>
    <w:p w14:paraId="3A23C055" w14:textId="75BC68B3"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72" w:history="1">
        <w:r w:rsidRPr="000E4C76">
          <w:rPr>
            <w:rStyle w:val="-"/>
            <w:noProof/>
            <w:lang w:val="el-GR"/>
          </w:rPr>
          <w:t>2.4.3</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_Toc230776572 \h </w:instrText>
        </w:r>
        <w:r>
          <w:rPr>
            <w:noProof/>
          </w:rPr>
        </w:r>
        <w:r>
          <w:rPr>
            <w:noProof/>
          </w:rPr>
          <w:fldChar w:fldCharType="separate"/>
        </w:r>
        <w:r w:rsidR="00E7362F">
          <w:rPr>
            <w:noProof/>
          </w:rPr>
          <w:t>35</w:t>
        </w:r>
        <w:r>
          <w:rPr>
            <w:noProof/>
          </w:rPr>
          <w:fldChar w:fldCharType="end"/>
        </w:r>
      </w:hyperlink>
    </w:p>
    <w:p w14:paraId="08965AEB" w14:textId="040AD2CF" w:rsidR="00216BF2" w:rsidRDefault="00216BF2">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30776573" w:history="1">
        <w:r w:rsidRPr="000E4C76">
          <w:rPr>
            <w:rStyle w:val="-"/>
            <w:noProof/>
            <w:lang w:val="el-GR"/>
          </w:rPr>
          <w:t>2.4.3.1 Δικαιολογητικά Συμμετοχής</w:t>
        </w:r>
        <w:r>
          <w:rPr>
            <w:noProof/>
          </w:rPr>
          <w:tab/>
        </w:r>
        <w:r>
          <w:rPr>
            <w:noProof/>
          </w:rPr>
          <w:fldChar w:fldCharType="begin"/>
        </w:r>
        <w:r>
          <w:rPr>
            <w:noProof/>
          </w:rPr>
          <w:instrText xml:space="preserve"> PAGEREF _Toc230776573 \h </w:instrText>
        </w:r>
        <w:r>
          <w:rPr>
            <w:noProof/>
          </w:rPr>
        </w:r>
        <w:r>
          <w:rPr>
            <w:noProof/>
          </w:rPr>
          <w:fldChar w:fldCharType="separate"/>
        </w:r>
        <w:r w:rsidR="00E7362F">
          <w:rPr>
            <w:noProof/>
          </w:rPr>
          <w:t>35</w:t>
        </w:r>
        <w:r>
          <w:rPr>
            <w:noProof/>
          </w:rPr>
          <w:fldChar w:fldCharType="end"/>
        </w:r>
      </w:hyperlink>
    </w:p>
    <w:p w14:paraId="0B2A9B47" w14:textId="4C7D3411" w:rsidR="00216BF2" w:rsidRDefault="00216BF2">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30776574" w:history="1">
        <w:r w:rsidRPr="000E4C76">
          <w:rPr>
            <w:rStyle w:val="-"/>
            <w:noProof/>
            <w:lang w:val="el-GR"/>
          </w:rPr>
          <w:t>2.4.3.2 Τεχνική προσφορά</w:t>
        </w:r>
        <w:r>
          <w:rPr>
            <w:noProof/>
          </w:rPr>
          <w:tab/>
        </w:r>
        <w:r>
          <w:rPr>
            <w:noProof/>
          </w:rPr>
          <w:fldChar w:fldCharType="begin"/>
        </w:r>
        <w:r>
          <w:rPr>
            <w:noProof/>
          </w:rPr>
          <w:instrText xml:space="preserve"> PAGEREF _Toc230776574 \h </w:instrText>
        </w:r>
        <w:r>
          <w:rPr>
            <w:noProof/>
          </w:rPr>
        </w:r>
        <w:r>
          <w:rPr>
            <w:noProof/>
          </w:rPr>
          <w:fldChar w:fldCharType="separate"/>
        </w:r>
        <w:r w:rsidR="00E7362F">
          <w:rPr>
            <w:noProof/>
          </w:rPr>
          <w:t>35</w:t>
        </w:r>
        <w:r>
          <w:rPr>
            <w:noProof/>
          </w:rPr>
          <w:fldChar w:fldCharType="end"/>
        </w:r>
      </w:hyperlink>
    </w:p>
    <w:p w14:paraId="7C93A537" w14:textId="01BAB5CB"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75" w:history="1">
        <w:r w:rsidRPr="000E4C76">
          <w:rPr>
            <w:rStyle w:val="-"/>
            <w:noProof/>
            <w:lang w:val="el-GR"/>
          </w:rPr>
          <w:t>2.4.4</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_Toc230776575 \h </w:instrText>
        </w:r>
        <w:r>
          <w:rPr>
            <w:noProof/>
          </w:rPr>
        </w:r>
        <w:r>
          <w:rPr>
            <w:noProof/>
          </w:rPr>
          <w:fldChar w:fldCharType="separate"/>
        </w:r>
        <w:r w:rsidR="00E7362F">
          <w:rPr>
            <w:noProof/>
          </w:rPr>
          <w:t>36</w:t>
        </w:r>
        <w:r>
          <w:rPr>
            <w:noProof/>
          </w:rPr>
          <w:fldChar w:fldCharType="end"/>
        </w:r>
      </w:hyperlink>
    </w:p>
    <w:p w14:paraId="37A8001C" w14:textId="1FA6AFF8"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78" w:history="1">
        <w:r w:rsidRPr="000E4C76">
          <w:rPr>
            <w:rStyle w:val="-"/>
            <w:noProof/>
            <w:lang w:val="el-GR"/>
          </w:rPr>
          <w:t>2.4.5</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Χρόνος ισχύος των προσφορών</w:t>
        </w:r>
        <w:r>
          <w:rPr>
            <w:noProof/>
          </w:rPr>
          <w:tab/>
        </w:r>
        <w:r>
          <w:rPr>
            <w:noProof/>
          </w:rPr>
          <w:fldChar w:fldCharType="begin"/>
        </w:r>
        <w:r>
          <w:rPr>
            <w:noProof/>
          </w:rPr>
          <w:instrText xml:space="preserve"> PAGEREF _Toc230776578 \h </w:instrText>
        </w:r>
        <w:r>
          <w:rPr>
            <w:noProof/>
          </w:rPr>
        </w:r>
        <w:r>
          <w:rPr>
            <w:noProof/>
          </w:rPr>
          <w:fldChar w:fldCharType="separate"/>
        </w:r>
        <w:r w:rsidR="00E7362F">
          <w:rPr>
            <w:noProof/>
          </w:rPr>
          <w:t>36</w:t>
        </w:r>
        <w:r>
          <w:rPr>
            <w:noProof/>
          </w:rPr>
          <w:fldChar w:fldCharType="end"/>
        </w:r>
      </w:hyperlink>
    </w:p>
    <w:p w14:paraId="431908DD" w14:textId="5EB89058"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79" w:history="1">
        <w:r w:rsidRPr="000E4C76">
          <w:rPr>
            <w:rStyle w:val="-"/>
            <w:noProof/>
            <w:lang w:val="el-GR"/>
          </w:rPr>
          <w:t>2.4.6</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Λόγοι απόρριψης προσφορών</w:t>
        </w:r>
        <w:r>
          <w:rPr>
            <w:noProof/>
          </w:rPr>
          <w:tab/>
        </w:r>
        <w:r>
          <w:rPr>
            <w:noProof/>
          </w:rPr>
          <w:fldChar w:fldCharType="begin"/>
        </w:r>
        <w:r>
          <w:rPr>
            <w:noProof/>
          </w:rPr>
          <w:instrText xml:space="preserve"> PAGEREF _Toc230776579 \h </w:instrText>
        </w:r>
        <w:r>
          <w:rPr>
            <w:noProof/>
          </w:rPr>
        </w:r>
        <w:r>
          <w:rPr>
            <w:noProof/>
          </w:rPr>
          <w:fldChar w:fldCharType="separate"/>
        </w:r>
        <w:r w:rsidR="00E7362F">
          <w:rPr>
            <w:noProof/>
          </w:rPr>
          <w:t>37</w:t>
        </w:r>
        <w:r>
          <w:rPr>
            <w:noProof/>
          </w:rPr>
          <w:fldChar w:fldCharType="end"/>
        </w:r>
      </w:hyperlink>
    </w:p>
    <w:p w14:paraId="3275E632" w14:textId="6668FB3E" w:rsidR="00216BF2" w:rsidRDefault="00216BF2">
      <w:pPr>
        <w:pStyle w:val="19"/>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0776580" w:history="1">
        <w:r w:rsidRPr="000E4C76">
          <w:rPr>
            <w:rStyle w:val="-"/>
            <w:noProof/>
            <w:lang w:val="el-GR"/>
          </w:rPr>
          <w:t>3.</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0E4C76">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_Toc230776580 \h </w:instrText>
        </w:r>
        <w:r>
          <w:rPr>
            <w:noProof/>
          </w:rPr>
        </w:r>
        <w:r>
          <w:rPr>
            <w:noProof/>
          </w:rPr>
          <w:fldChar w:fldCharType="separate"/>
        </w:r>
        <w:r w:rsidR="00E7362F">
          <w:rPr>
            <w:noProof/>
          </w:rPr>
          <w:t>39</w:t>
        </w:r>
        <w:r>
          <w:rPr>
            <w:noProof/>
          </w:rPr>
          <w:fldChar w:fldCharType="end"/>
        </w:r>
      </w:hyperlink>
    </w:p>
    <w:p w14:paraId="700CD2D2" w14:textId="6DA980E1"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81" w:history="1">
        <w:r w:rsidRPr="000E4C76">
          <w:rPr>
            <w:rStyle w:val="-"/>
            <w:noProof/>
            <w:lang w:val="el-GR"/>
          </w:rPr>
          <w:t xml:space="preserve">3.1 </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Αποσφράγιση και αξιολόγηση προσφορών</w:t>
        </w:r>
        <w:r>
          <w:rPr>
            <w:noProof/>
          </w:rPr>
          <w:tab/>
        </w:r>
        <w:r>
          <w:rPr>
            <w:noProof/>
          </w:rPr>
          <w:fldChar w:fldCharType="begin"/>
        </w:r>
        <w:r>
          <w:rPr>
            <w:noProof/>
          </w:rPr>
          <w:instrText xml:space="preserve"> PAGEREF _Toc230776581 \h </w:instrText>
        </w:r>
        <w:r>
          <w:rPr>
            <w:noProof/>
          </w:rPr>
        </w:r>
        <w:r>
          <w:rPr>
            <w:noProof/>
          </w:rPr>
          <w:fldChar w:fldCharType="separate"/>
        </w:r>
        <w:r w:rsidR="00E7362F">
          <w:rPr>
            <w:noProof/>
          </w:rPr>
          <w:t>39</w:t>
        </w:r>
        <w:r>
          <w:rPr>
            <w:noProof/>
          </w:rPr>
          <w:fldChar w:fldCharType="end"/>
        </w:r>
      </w:hyperlink>
    </w:p>
    <w:p w14:paraId="3700A725" w14:textId="2895628A"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82" w:history="1">
        <w:r w:rsidRPr="000E4C76">
          <w:rPr>
            <w:rStyle w:val="-"/>
            <w:rFonts w:cs="Arial"/>
            <w:noProof/>
            <w:kern w:val="1"/>
            <w:lang w:val="el-GR"/>
          </w:rPr>
          <w:t>3.1.1</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_Toc230776582 \h </w:instrText>
        </w:r>
        <w:r>
          <w:rPr>
            <w:noProof/>
          </w:rPr>
        </w:r>
        <w:r>
          <w:rPr>
            <w:noProof/>
          </w:rPr>
          <w:fldChar w:fldCharType="separate"/>
        </w:r>
        <w:r w:rsidR="00E7362F">
          <w:rPr>
            <w:noProof/>
          </w:rPr>
          <w:t>39</w:t>
        </w:r>
        <w:r>
          <w:rPr>
            <w:noProof/>
          </w:rPr>
          <w:fldChar w:fldCharType="end"/>
        </w:r>
      </w:hyperlink>
    </w:p>
    <w:p w14:paraId="2F18FCCD" w14:textId="3378D15D" w:rsidR="00216BF2" w:rsidRDefault="00216BF2">
      <w:pPr>
        <w:pStyle w:val="35"/>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776583" w:history="1">
        <w:r w:rsidRPr="000E4C76">
          <w:rPr>
            <w:rStyle w:val="-"/>
            <w:noProof/>
            <w:lang w:val="el-GR"/>
          </w:rPr>
          <w:t>3.1.2</w:t>
        </w:r>
        <w:r>
          <w:rPr>
            <w:rFonts w:asciiTheme="minorHAnsi" w:eastAsiaTheme="minorEastAsia" w:hAnsiTheme="minorHAnsi" w:cstheme="minorBidi"/>
            <w:i w:val="0"/>
            <w:iCs w:val="0"/>
            <w:noProof/>
            <w:kern w:val="2"/>
            <w:sz w:val="24"/>
            <w:szCs w:val="24"/>
            <w:lang w:val="el-GR" w:eastAsia="el-GR"/>
            <w14:ligatures w14:val="standardContextual"/>
          </w:rPr>
          <w:tab/>
        </w:r>
        <w:r w:rsidRPr="000E4C76">
          <w:rPr>
            <w:rStyle w:val="-"/>
            <w:noProof/>
            <w:lang w:val="el-GR"/>
          </w:rPr>
          <w:t>Αξιολόγηση προσφορών</w:t>
        </w:r>
        <w:r>
          <w:rPr>
            <w:noProof/>
          </w:rPr>
          <w:tab/>
        </w:r>
        <w:r>
          <w:rPr>
            <w:noProof/>
          </w:rPr>
          <w:fldChar w:fldCharType="begin"/>
        </w:r>
        <w:r>
          <w:rPr>
            <w:noProof/>
          </w:rPr>
          <w:instrText xml:space="preserve"> PAGEREF _Toc230776583 \h </w:instrText>
        </w:r>
        <w:r>
          <w:rPr>
            <w:noProof/>
          </w:rPr>
        </w:r>
        <w:r>
          <w:rPr>
            <w:noProof/>
          </w:rPr>
          <w:fldChar w:fldCharType="separate"/>
        </w:r>
        <w:r w:rsidR="00E7362F">
          <w:rPr>
            <w:noProof/>
          </w:rPr>
          <w:t>39</w:t>
        </w:r>
        <w:r>
          <w:rPr>
            <w:noProof/>
          </w:rPr>
          <w:fldChar w:fldCharType="end"/>
        </w:r>
      </w:hyperlink>
    </w:p>
    <w:p w14:paraId="6CA70D73" w14:textId="79A540DF"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84" w:history="1">
        <w:r w:rsidRPr="000E4C76">
          <w:rPr>
            <w:rStyle w:val="-"/>
            <w:noProof/>
            <w:lang w:val="el-GR"/>
          </w:rPr>
          <w:t>3.2</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_Toc230776584 \h </w:instrText>
        </w:r>
        <w:r>
          <w:rPr>
            <w:noProof/>
          </w:rPr>
        </w:r>
        <w:r>
          <w:rPr>
            <w:noProof/>
          </w:rPr>
          <w:fldChar w:fldCharType="separate"/>
        </w:r>
        <w:r w:rsidR="00E7362F">
          <w:rPr>
            <w:noProof/>
          </w:rPr>
          <w:t>41</w:t>
        </w:r>
        <w:r>
          <w:rPr>
            <w:noProof/>
          </w:rPr>
          <w:fldChar w:fldCharType="end"/>
        </w:r>
      </w:hyperlink>
    </w:p>
    <w:p w14:paraId="5FBBF1D5" w14:textId="1F636ADE"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85" w:history="1">
        <w:r w:rsidRPr="000E4C76">
          <w:rPr>
            <w:rStyle w:val="-"/>
            <w:noProof/>
            <w:lang w:val="el-GR"/>
          </w:rPr>
          <w:t>3.3</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Κατακύρωση - σύναψη σύμβασης</w:t>
        </w:r>
        <w:r>
          <w:rPr>
            <w:noProof/>
          </w:rPr>
          <w:tab/>
        </w:r>
        <w:r>
          <w:rPr>
            <w:noProof/>
          </w:rPr>
          <w:fldChar w:fldCharType="begin"/>
        </w:r>
        <w:r>
          <w:rPr>
            <w:noProof/>
          </w:rPr>
          <w:instrText xml:space="preserve"> PAGEREF _Toc230776585 \h </w:instrText>
        </w:r>
        <w:r>
          <w:rPr>
            <w:noProof/>
          </w:rPr>
        </w:r>
        <w:r>
          <w:rPr>
            <w:noProof/>
          </w:rPr>
          <w:fldChar w:fldCharType="separate"/>
        </w:r>
        <w:r w:rsidR="00E7362F">
          <w:rPr>
            <w:noProof/>
          </w:rPr>
          <w:t>42</w:t>
        </w:r>
        <w:r>
          <w:rPr>
            <w:noProof/>
          </w:rPr>
          <w:fldChar w:fldCharType="end"/>
        </w:r>
      </w:hyperlink>
    </w:p>
    <w:p w14:paraId="4839585D" w14:textId="71B36374"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86" w:history="1">
        <w:r w:rsidRPr="000E4C76">
          <w:rPr>
            <w:rStyle w:val="-"/>
            <w:noProof/>
            <w:lang w:val="el-GR"/>
          </w:rPr>
          <w:t>3.4</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_Toc230776586 \h </w:instrText>
        </w:r>
        <w:r>
          <w:rPr>
            <w:noProof/>
          </w:rPr>
        </w:r>
        <w:r>
          <w:rPr>
            <w:noProof/>
          </w:rPr>
          <w:fldChar w:fldCharType="separate"/>
        </w:r>
        <w:r w:rsidR="00E7362F">
          <w:rPr>
            <w:noProof/>
          </w:rPr>
          <w:t>43</w:t>
        </w:r>
        <w:r>
          <w:rPr>
            <w:noProof/>
          </w:rPr>
          <w:fldChar w:fldCharType="end"/>
        </w:r>
      </w:hyperlink>
    </w:p>
    <w:p w14:paraId="5AFFB569" w14:textId="0829D2F7"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87" w:history="1">
        <w:r w:rsidRPr="000E4C76">
          <w:rPr>
            <w:rStyle w:val="-"/>
            <w:noProof/>
            <w:lang w:val="el-GR"/>
          </w:rPr>
          <w:t>3.5</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Ματαίωση Διαδικασίας</w:t>
        </w:r>
        <w:r>
          <w:rPr>
            <w:noProof/>
          </w:rPr>
          <w:tab/>
        </w:r>
        <w:r>
          <w:rPr>
            <w:noProof/>
          </w:rPr>
          <w:fldChar w:fldCharType="begin"/>
        </w:r>
        <w:r>
          <w:rPr>
            <w:noProof/>
          </w:rPr>
          <w:instrText xml:space="preserve"> PAGEREF _Toc230776587 \h </w:instrText>
        </w:r>
        <w:r>
          <w:rPr>
            <w:noProof/>
          </w:rPr>
        </w:r>
        <w:r>
          <w:rPr>
            <w:noProof/>
          </w:rPr>
          <w:fldChar w:fldCharType="separate"/>
        </w:r>
        <w:r w:rsidR="00E7362F">
          <w:rPr>
            <w:noProof/>
          </w:rPr>
          <w:t>46</w:t>
        </w:r>
        <w:r>
          <w:rPr>
            <w:noProof/>
          </w:rPr>
          <w:fldChar w:fldCharType="end"/>
        </w:r>
      </w:hyperlink>
    </w:p>
    <w:p w14:paraId="1EDF5DE1" w14:textId="57221DE9" w:rsidR="00216BF2" w:rsidRDefault="00216BF2">
      <w:pPr>
        <w:pStyle w:val="19"/>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0776588" w:history="1">
        <w:r w:rsidRPr="000E4C76">
          <w:rPr>
            <w:rStyle w:val="-"/>
            <w:noProof/>
            <w:lang w:val="el-GR"/>
          </w:rPr>
          <w:t>4.</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0E4C76">
          <w:rPr>
            <w:rStyle w:val="-"/>
            <w:noProof/>
            <w:lang w:val="el-GR"/>
          </w:rPr>
          <w:t>ΟΡΟΙ ΕΚΤΕΛΕΣΗΣ ΤΗΣ ΣΥΜΒΑΣΗΣ</w:t>
        </w:r>
        <w:r>
          <w:rPr>
            <w:noProof/>
          </w:rPr>
          <w:tab/>
        </w:r>
        <w:r>
          <w:rPr>
            <w:noProof/>
          </w:rPr>
          <w:fldChar w:fldCharType="begin"/>
        </w:r>
        <w:r>
          <w:rPr>
            <w:noProof/>
          </w:rPr>
          <w:instrText xml:space="preserve"> PAGEREF _Toc230776588 \h </w:instrText>
        </w:r>
        <w:r>
          <w:rPr>
            <w:noProof/>
          </w:rPr>
        </w:r>
        <w:r>
          <w:rPr>
            <w:noProof/>
          </w:rPr>
          <w:fldChar w:fldCharType="separate"/>
        </w:r>
        <w:r w:rsidR="00E7362F">
          <w:rPr>
            <w:noProof/>
          </w:rPr>
          <w:t>48</w:t>
        </w:r>
        <w:r>
          <w:rPr>
            <w:noProof/>
          </w:rPr>
          <w:fldChar w:fldCharType="end"/>
        </w:r>
      </w:hyperlink>
    </w:p>
    <w:p w14:paraId="7A214751" w14:textId="52FF0EF6"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89" w:history="1">
        <w:r w:rsidRPr="000E4C76">
          <w:rPr>
            <w:rStyle w:val="-"/>
            <w:noProof/>
            <w:lang w:val="el-GR"/>
          </w:rPr>
          <w:t>4.1</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Εγγυήσεις  (καλής εκτέλεσης )</w:t>
        </w:r>
        <w:r>
          <w:rPr>
            <w:noProof/>
          </w:rPr>
          <w:tab/>
        </w:r>
        <w:r>
          <w:rPr>
            <w:noProof/>
          </w:rPr>
          <w:fldChar w:fldCharType="begin"/>
        </w:r>
        <w:r>
          <w:rPr>
            <w:noProof/>
          </w:rPr>
          <w:instrText xml:space="preserve"> PAGEREF _Toc230776589 \h </w:instrText>
        </w:r>
        <w:r>
          <w:rPr>
            <w:noProof/>
          </w:rPr>
        </w:r>
        <w:r>
          <w:rPr>
            <w:noProof/>
          </w:rPr>
          <w:fldChar w:fldCharType="separate"/>
        </w:r>
        <w:r w:rsidR="00E7362F">
          <w:rPr>
            <w:noProof/>
          </w:rPr>
          <w:t>48</w:t>
        </w:r>
        <w:r>
          <w:rPr>
            <w:noProof/>
          </w:rPr>
          <w:fldChar w:fldCharType="end"/>
        </w:r>
      </w:hyperlink>
    </w:p>
    <w:p w14:paraId="69B9F2AC" w14:textId="49B7BB77"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90" w:history="1">
        <w:r w:rsidRPr="000E4C76">
          <w:rPr>
            <w:rStyle w:val="-"/>
            <w:noProof/>
            <w:lang w:val="el-GR"/>
          </w:rPr>
          <w:t xml:space="preserve">4.2 </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Συμβατικό Πλαίσιο - Εφαρμοστέα Νομοθεσία</w:t>
        </w:r>
        <w:r>
          <w:rPr>
            <w:noProof/>
          </w:rPr>
          <w:tab/>
        </w:r>
        <w:r>
          <w:rPr>
            <w:noProof/>
          </w:rPr>
          <w:fldChar w:fldCharType="begin"/>
        </w:r>
        <w:r>
          <w:rPr>
            <w:noProof/>
          </w:rPr>
          <w:instrText xml:space="preserve"> PAGEREF _Toc230776590 \h </w:instrText>
        </w:r>
        <w:r>
          <w:rPr>
            <w:noProof/>
          </w:rPr>
        </w:r>
        <w:r>
          <w:rPr>
            <w:noProof/>
          </w:rPr>
          <w:fldChar w:fldCharType="separate"/>
        </w:r>
        <w:r w:rsidR="00E7362F">
          <w:rPr>
            <w:noProof/>
          </w:rPr>
          <w:t>48</w:t>
        </w:r>
        <w:r>
          <w:rPr>
            <w:noProof/>
          </w:rPr>
          <w:fldChar w:fldCharType="end"/>
        </w:r>
      </w:hyperlink>
    </w:p>
    <w:p w14:paraId="1D9FA141" w14:textId="0EA54888"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91" w:history="1">
        <w:r w:rsidRPr="000E4C76">
          <w:rPr>
            <w:rStyle w:val="-"/>
            <w:noProof/>
            <w:lang w:val="el-GR"/>
          </w:rPr>
          <w:t>4.3</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Όροι εκτέλεσης της σύμβασης</w:t>
        </w:r>
        <w:r>
          <w:rPr>
            <w:noProof/>
          </w:rPr>
          <w:tab/>
        </w:r>
        <w:r>
          <w:rPr>
            <w:noProof/>
          </w:rPr>
          <w:fldChar w:fldCharType="begin"/>
        </w:r>
        <w:r>
          <w:rPr>
            <w:noProof/>
          </w:rPr>
          <w:instrText xml:space="preserve"> PAGEREF _Toc230776591 \h </w:instrText>
        </w:r>
        <w:r>
          <w:rPr>
            <w:noProof/>
          </w:rPr>
        </w:r>
        <w:r>
          <w:rPr>
            <w:noProof/>
          </w:rPr>
          <w:fldChar w:fldCharType="separate"/>
        </w:r>
        <w:r w:rsidR="00E7362F">
          <w:rPr>
            <w:noProof/>
          </w:rPr>
          <w:t>48</w:t>
        </w:r>
        <w:r>
          <w:rPr>
            <w:noProof/>
          </w:rPr>
          <w:fldChar w:fldCharType="end"/>
        </w:r>
      </w:hyperlink>
    </w:p>
    <w:p w14:paraId="0FF9FC41" w14:textId="207F7497"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92" w:history="1">
        <w:r w:rsidRPr="000E4C76">
          <w:rPr>
            <w:rStyle w:val="-"/>
            <w:noProof/>
            <w:lang w:val="el-GR"/>
          </w:rPr>
          <w:t>4.4</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Υπεργολαβία</w:t>
        </w:r>
        <w:r>
          <w:rPr>
            <w:noProof/>
          </w:rPr>
          <w:tab/>
        </w:r>
        <w:r>
          <w:rPr>
            <w:noProof/>
          </w:rPr>
          <w:fldChar w:fldCharType="begin"/>
        </w:r>
        <w:r>
          <w:rPr>
            <w:noProof/>
          </w:rPr>
          <w:instrText xml:space="preserve"> PAGEREF _Toc230776592 \h </w:instrText>
        </w:r>
        <w:r>
          <w:rPr>
            <w:noProof/>
          </w:rPr>
        </w:r>
        <w:r>
          <w:rPr>
            <w:noProof/>
          </w:rPr>
          <w:fldChar w:fldCharType="separate"/>
        </w:r>
        <w:r w:rsidR="00E7362F">
          <w:rPr>
            <w:noProof/>
          </w:rPr>
          <w:t>49</w:t>
        </w:r>
        <w:r>
          <w:rPr>
            <w:noProof/>
          </w:rPr>
          <w:fldChar w:fldCharType="end"/>
        </w:r>
      </w:hyperlink>
    </w:p>
    <w:p w14:paraId="044F0197" w14:textId="60A6C952"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93" w:history="1">
        <w:r w:rsidRPr="000E4C76">
          <w:rPr>
            <w:rStyle w:val="-"/>
            <w:noProof/>
            <w:lang w:val="el-GR"/>
          </w:rPr>
          <w:t>4.5</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Τροποποίηση σύμβασης κατά τη διάρκειά της</w:t>
        </w:r>
        <w:r>
          <w:rPr>
            <w:noProof/>
          </w:rPr>
          <w:tab/>
        </w:r>
        <w:r>
          <w:rPr>
            <w:noProof/>
          </w:rPr>
          <w:fldChar w:fldCharType="begin"/>
        </w:r>
        <w:r>
          <w:rPr>
            <w:noProof/>
          </w:rPr>
          <w:instrText xml:space="preserve"> PAGEREF _Toc230776593 \h </w:instrText>
        </w:r>
        <w:r>
          <w:rPr>
            <w:noProof/>
          </w:rPr>
        </w:r>
        <w:r>
          <w:rPr>
            <w:noProof/>
          </w:rPr>
          <w:fldChar w:fldCharType="separate"/>
        </w:r>
        <w:r w:rsidR="00E7362F">
          <w:rPr>
            <w:noProof/>
          </w:rPr>
          <w:t>50</w:t>
        </w:r>
        <w:r>
          <w:rPr>
            <w:noProof/>
          </w:rPr>
          <w:fldChar w:fldCharType="end"/>
        </w:r>
      </w:hyperlink>
    </w:p>
    <w:p w14:paraId="65FCA544" w14:textId="2EE7CB16"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94" w:history="1">
        <w:r w:rsidRPr="000E4C76">
          <w:rPr>
            <w:rStyle w:val="-"/>
            <w:noProof/>
            <w:lang w:val="el-GR"/>
          </w:rPr>
          <w:t>4.6</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Δικαίωμα μονομερούς λύσης της σύμβασης</w:t>
        </w:r>
        <w:r>
          <w:rPr>
            <w:noProof/>
          </w:rPr>
          <w:tab/>
        </w:r>
        <w:r>
          <w:rPr>
            <w:noProof/>
          </w:rPr>
          <w:fldChar w:fldCharType="begin"/>
        </w:r>
        <w:r>
          <w:rPr>
            <w:noProof/>
          </w:rPr>
          <w:instrText xml:space="preserve"> PAGEREF _Toc230776594 \h </w:instrText>
        </w:r>
        <w:r>
          <w:rPr>
            <w:noProof/>
          </w:rPr>
        </w:r>
        <w:r>
          <w:rPr>
            <w:noProof/>
          </w:rPr>
          <w:fldChar w:fldCharType="separate"/>
        </w:r>
        <w:r w:rsidR="00E7362F">
          <w:rPr>
            <w:noProof/>
          </w:rPr>
          <w:t>50</w:t>
        </w:r>
        <w:r>
          <w:rPr>
            <w:noProof/>
          </w:rPr>
          <w:fldChar w:fldCharType="end"/>
        </w:r>
      </w:hyperlink>
    </w:p>
    <w:p w14:paraId="285D1060" w14:textId="3EC4984B" w:rsidR="00216BF2" w:rsidRDefault="00216BF2">
      <w:pPr>
        <w:pStyle w:val="19"/>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0776595" w:history="1">
        <w:r w:rsidRPr="000E4C76">
          <w:rPr>
            <w:rStyle w:val="-"/>
            <w:noProof/>
            <w:lang w:val="el-GR"/>
          </w:rPr>
          <w:t>5.</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0E4C76">
          <w:rPr>
            <w:rStyle w:val="-"/>
            <w:noProof/>
            <w:lang w:val="el-GR"/>
          </w:rPr>
          <w:t>ΕΙΔΙΚΟΙ ΟΡΟΙ ΕΚΤΕΛΕΣΗΣ ΤΗΣ ΣΥΜΒΑΣΗΣ</w:t>
        </w:r>
        <w:r>
          <w:rPr>
            <w:noProof/>
          </w:rPr>
          <w:tab/>
        </w:r>
        <w:r>
          <w:rPr>
            <w:noProof/>
          </w:rPr>
          <w:fldChar w:fldCharType="begin"/>
        </w:r>
        <w:r>
          <w:rPr>
            <w:noProof/>
          </w:rPr>
          <w:instrText xml:space="preserve"> PAGEREF _Toc230776595 \h </w:instrText>
        </w:r>
        <w:r>
          <w:rPr>
            <w:noProof/>
          </w:rPr>
        </w:r>
        <w:r>
          <w:rPr>
            <w:noProof/>
          </w:rPr>
          <w:fldChar w:fldCharType="separate"/>
        </w:r>
        <w:r w:rsidR="00E7362F">
          <w:rPr>
            <w:noProof/>
          </w:rPr>
          <w:t>51</w:t>
        </w:r>
        <w:r>
          <w:rPr>
            <w:noProof/>
          </w:rPr>
          <w:fldChar w:fldCharType="end"/>
        </w:r>
      </w:hyperlink>
    </w:p>
    <w:p w14:paraId="1549F138" w14:textId="5AD39067"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96" w:history="1">
        <w:r w:rsidRPr="000E4C76">
          <w:rPr>
            <w:rStyle w:val="-"/>
            <w:noProof/>
            <w:lang w:val="el-GR"/>
          </w:rPr>
          <w:t>5.1</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Τρόπος πληρωμής</w:t>
        </w:r>
        <w:r>
          <w:rPr>
            <w:noProof/>
          </w:rPr>
          <w:tab/>
        </w:r>
        <w:r>
          <w:rPr>
            <w:noProof/>
          </w:rPr>
          <w:fldChar w:fldCharType="begin"/>
        </w:r>
        <w:r>
          <w:rPr>
            <w:noProof/>
          </w:rPr>
          <w:instrText xml:space="preserve"> PAGEREF _Toc230776596 \h </w:instrText>
        </w:r>
        <w:r>
          <w:rPr>
            <w:noProof/>
          </w:rPr>
        </w:r>
        <w:r>
          <w:rPr>
            <w:noProof/>
          </w:rPr>
          <w:fldChar w:fldCharType="separate"/>
        </w:r>
        <w:r w:rsidR="00E7362F">
          <w:rPr>
            <w:noProof/>
          </w:rPr>
          <w:t>51</w:t>
        </w:r>
        <w:r>
          <w:rPr>
            <w:noProof/>
          </w:rPr>
          <w:fldChar w:fldCharType="end"/>
        </w:r>
      </w:hyperlink>
    </w:p>
    <w:p w14:paraId="50B7A99D" w14:textId="1D119770"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97" w:history="1">
        <w:r w:rsidRPr="000E4C76">
          <w:rPr>
            <w:rStyle w:val="-"/>
            <w:noProof/>
            <w:lang w:val="el-GR"/>
          </w:rPr>
          <w:t>5.2</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_Toc230776597 \h </w:instrText>
        </w:r>
        <w:r>
          <w:rPr>
            <w:noProof/>
          </w:rPr>
        </w:r>
        <w:r>
          <w:rPr>
            <w:noProof/>
          </w:rPr>
          <w:fldChar w:fldCharType="separate"/>
        </w:r>
        <w:r w:rsidR="00E7362F">
          <w:rPr>
            <w:noProof/>
          </w:rPr>
          <w:t>52</w:t>
        </w:r>
        <w:r>
          <w:rPr>
            <w:noProof/>
          </w:rPr>
          <w:fldChar w:fldCharType="end"/>
        </w:r>
      </w:hyperlink>
    </w:p>
    <w:p w14:paraId="30F2D5AF" w14:textId="5010E5AF"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98" w:history="1">
        <w:r w:rsidRPr="000E4C76">
          <w:rPr>
            <w:rStyle w:val="-"/>
            <w:noProof/>
            <w:lang w:val="el-GR"/>
          </w:rPr>
          <w:t>5.3</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_Toc230776598 \h </w:instrText>
        </w:r>
        <w:r>
          <w:rPr>
            <w:noProof/>
          </w:rPr>
        </w:r>
        <w:r>
          <w:rPr>
            <w:noProof/>
          </w:rPr>
          <w:fldChar w:fldCharType="separate"/>
        </w:r>
        <w:r w:rsidR="00E7362F">
          <w:rPr>
            <w:noProof/>
          </w:rPr>
          <w:t>53</w:t>
        </w:r>
        <w:r>
          <w:rPr>
            <w:noProof/>
          </w:rPr>
          <w:fldChar w:fldCharType="end"/>
        </w:r>
      </w:hyperlink>
    </w:p>
    <w:p w14:paraId="6EFC78C2" w14:textId="7A43DC56"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599" w:history="1">
        <w:r w:rsidRPr="000E4C76">
          <w:rPr>
            <w:rStyle w:val="-"/>
            <w:noProof/>
            <w:lang w:val="el-GR"/>
          </w:rPr>
          <w:t>5.4</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Δικαστική επίλυση διαφορών</w:t>
        </w:r>
        <w:r>
          <w:rPr>
            <w:noProof/>
          </w:rPr>
          <w:tab/>
        </w:r>
        <w:r>
          <w:rPr>
            <w:noProof/>
          </w:rPr>
          <w:fldChar w:fldCharType="begin"/>
        </w:r>
        <w:r>
          <w:rPr>
            <w:noProof/>
          </w:rPr>
          <w:instrText xml:space="preserve"> PAGEREF _Toc230776599 \h </w:instrText>
        </w:r>
        <w:r>
          <w:rPr>
            <w:noProof/>
          </w:rPr>
        </w:r>
        <w:r>
          <w:rPr>
            <w:noProof/>
          </w:rPr>
          <w:fldChar w:fldCharType="separate"/>
        </w:r>
        <w:r w:rsidR="00E7362F">
          <w:rPr>
            <w:noProof/>
          </w:rPr>
          <w:t>53</w:t>
        </w:r>
        <w:r>
          <w:rPr>
            <w:noProof/>
          </w:rPr>
          <w:fldChar w:fldCharType="end"/>
        </w:r>
      </w:hyperlink>
    </w:p>
    <w:p w14:paraId="66B190AD" w14:textId="0575966A" w:rsidR="00216BF2" w:rsidRDefault="00216BF2">
      <w:pPr>
        <w:pStyle w:val="19"/>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0776600" w:history="1">
        <w:r w:rsidRPr="000E4C76">
          <w:rPr>
            <w:rStyle w:val="-"/>
            <w:noProof/>
            <w:lang w:val="el-GR"/>
          </w:rPr>
          <w:t>6.</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0E4C76">
          <w:rPr>
            <w:rStyle w:val="-"/>
            <w:noProof/>
            <w:lang w:val="el-GR"/>
          </w:rPr>
          <w:t>ΧΡΟΝΟΣ ΚΑΙ ΤΡΟΠΟΣ ΕΚΤΕΛΕΣΗΣ</w:t>
        </w:r>
        <w:r>
          <w:rPr>
            <w:noProof/>
          </w:rPr>
          <w:tab/>
        </w:r>
        <w:r>
          <w:rPr>
            <w:noProof/>
          </w:rPr>
          <w:fldChar w:fldCharType="begin"/>
        </w:r>
        <w:r>
          <w:rPr>
            <w:noProof/>
          </w:rPr>
          <w:instrText xml:space="preserve"> PAGEREF _Toc230776600 \h </w:instrText>
        </w:r>
        <w:r>
          <w:rPr>
            <w:noProof/>
          </w:rPr>
        </w:r>
        <w:r>
          <w:rPr>
            <w:noProof/>
          </w:rPr>
          <w:fldChar w:fldCharType="separate"/>
        </w:r>
        <w:r w:rsidR="00E7362F">
          <w:rPr>
            <w:noProof/>
          </w:rPr>
          <w:t>55</w:t>
        </w:r>
        <w:r>
          <w:rPr>
            <w:noProof/>
          </w:rPr>
          <w:fldChar w:fldCharType="end"/>
        </w:r>
      </w:hyperlink>
    </w:p>
    <w:p w14:paraId="450833C2" w14:textId="32F7BC6C"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601" w:history="1">
        <w:r w:rsidRPr="000E4C76">
          <w:rPr>
            <w:rStyle w:val="-"/>
            <w:noProof/>
            <w:lang w:val="el-GR"/>
          </w:rPr>
          <w:t xml:space="preserve">6.1 </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Χρόνος παράδοσης αγαθών</w:t>
        </w:r>
        <w:r>
          <w:rPr>
            <w:noProof/>
          </w:rPr>
          <w:tab/>
        </w:r>
        <w:r>
          <w:rPr>
            <w:noProof/>
          </w:rPr>
          <w:fldChar w:fldCharType="begin"/>
        </w:r>
        <w:r>
          <w:rPr>
            <w:noProof/>
          </w:rPr>
          <w:instrText xml:space="preserve"> PAGEREF _Toc230776601 \h </w:instrText>
        </w:r>
        <w:r>
          <w:rPr>
            <w:noProof/>
          </w:rPr>
        </w:r>
        <w:r>
          <w:rPr>
            <w:noProof/>
          </w:rPr>
          <w:fldChar w:fldCharType="separate"/>
        </w:r>
        <w:r w:rsidR="00E7362F">
          <w:rPr>
            <w:noProof/>
          </w:rPr>
          <w:t>55</w:t>
        </w:r>
        <w:r>
          <w:rPr>
            <w:noProof/>
          </w:rPr>
          <w:fldChar w:fldCharType="end"/>
        </w:r>
      </w:hyperlink>
    </w:p>
    <w:p w14:paraId="66B67D6E" w14:textId="70BC7D08"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602" w:history="1">
        <w:r w:rsidRPr="000E4C76">
          <w:rPr>
            <w:rStyle w:val="-"/>
            <w:noProof/>
            <w:lang w:val="el-GR"/>
          </w:rPr>
          <w:t xml:space="preserve">6.2 </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Παραλαβή  - Χρόνος και τρόπος παραλαβής</w:t>
        </w:r>
        <w:r>
          <w:rPr>
            <w:noProof/>
          </w:rPr>
          <w:tab/>
        </w:r>
        <w:r>
          <w:rPr>
            <w:noProof/>
          </w:rPr>
          <w:fldChar w:fldCharType="begin"/>
        </w:r>
        <w:r>
          <w:rPr>
            <w:noProof/>
          </w:rPr>
          <w:instrText xml:space="preserve"> PAGEREF _Toc230776602 \h </w:instrText>
        </w:r>
        <w:r>
          <w:rPr>
            <w:noProof/>
          </w:rPr>
        </w:r>
        <w:r>
          <w:rPr>
            <w:noProof/>
          </w:rPr>
          <w:fldChar w:fldCharType="separate"/>
        </w:r>
        <w:r w:rsidR="00E7362F">
          <w:rPr>
            <w:noProof/>
          </w:rPr>
          <w:t>55</w:t>
        </w:r>
        <w:r>
          <w:rPr>
            <w:noProof/>
          </w:rPr>
          <w:fldChar w:fldCharType="end"/>
        </w:r>
      </w:hyperlink>
    </w:p>
    <w:p w14:paraId="01F6CAA5" w14:textId="772471BF"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603" w:history="1">
        <w:r w:rsidRPr="000E4C76">
          <w:rPr>
            <w:rStyle w:val="-"/>
            <w:noProof/>
            <w:lang w:val="el-GR"/>
          </w:rPr>
          <w:t xml:space="preserve">6.3 </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Ειδικοί όροι ναύλωσης – ασφάλισης - ανακοίνωσης φόρτωσης και ποιοτικού ελέγχου στο εξωτερικό</w:t>
        </w:r>
        <w:r>
          <w:rPr>
            <w:noProof/>
          </w:rPr>
          <w:tab/>
        </w:r>
        <w:r>
          <w:rPr>
            <w:noProof/>
          </w:rPr>
          <w:fldChar w:fldCharType="begin"/>
        </w:r>
        <w:r>
          <w:rPr>
            <w:noProof/>
          </w:rPr>
          <w:instrText xml:space="preserve"> PAGEREF _Toc230776603 \h </w:instrText>
        </w:r>
        <w:r>
          <w:rPr>
            <w:noProof/>
          </w:rPr>
        </w:r>
        <w:r>
          <w:rPr>
            <w:noProof/>
          </w:rPr>
          <w:fldChar w:fldCharType="separate"/>
        </w:r>
        <w:r w:rsidR="00E7362F">
          <w:rPr>
            <w:noProof/>
          </w:rPr>
          <w:t>56</w:t>
        </w:r>
        <w:r>
          <w:rPr>
            <w:noProof/>
          </w:rPr>
          <w:fldChar w:fldCharType="end"/>
        </w:r>
      </w:hyperlink>
    </w:p>
    <w:p w14:paraId="73C8BBB5" w14:textId="65623727"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604" w:history="1">
        <w:r w:rsidRPr="000E4C76">
          <w:rPr>
            <w:rStyle w:val="-"/>
            <w:noProof/>
            <w:lang w:val="el-GR"/>
          </w:rPr>
          <w:t xml:space="preserve">6.4 </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Απόρριψη συμβατικών αγαθών – Αντικατάσταση</w:t>
        </w:r>
        <w:r>
          <w:rPr>
            <w:noProof/>
          </w:rPr>
          <w:tab/>
        </w:r>
        <w:r>
          <w:rPr>
            <w:noProof/>
          </w:rPr>
          <w:fldChar w:fldCharType="begin"/>
        </w:r>
        <w:r>
          <w:rPr>
            <w:noProof/>
          </w:rPr>
          <w:instrText xml:space="preserve"> PAGEREF _Toc230776604 \h </w:instrText>
        </w:r>
        <w:r>
          <w:rPr>
            <w:noProof/>
          </w:rPr>
        </w:r>
        <w:r>
          <w:rPr>
            <w:noProof/>
          </w:rPr>
          <w:fldChar w:fldCharType="separate"/>
        </w:r>
        <w:r w:rsidR="00E7362F">
          <w:rPr>
            <w:noProof/>
          </w:rPr>
          <w:t>57</w:t>
        </w:r>
        <w:r>
          <w:rPr>
            <w:noProof/>
          </w:rPr>
          <w:fldChar w:fldCharType="end"/>
        </w:r>
      </w:hyperlink>
    </w:p>
    <w:p w14:paraId="76D60F8E" w14:textId="629656DD"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605" w:history="1">
        <w:r w:rsidRPr="000E4C76">
          <w:rPr>
            <w:rStyle w:val="-"/>
            <w:noProof/>
            <w:lang w:val="el-GR"/>
          </w:rPr>
          <w:t xml:space="preserve">6.5 </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Δείγματα – Δειγματοληψία – Εργαστηριακές εξετάσεις</w:t>
        </w:r>
        <w:r>
          <w:rPr>
            <w:noProof/>
          </w:rPr>
          <w:tab/>
        </w:r>
        <w:r>
          <w:rPr>
            <w:noProof/>
          </w:rPr>
          <w:fldChar w:fldCharType="begin"/>
        </w:r>
        <w:r>
          <w:rPr>
            <w:noProof/>
          </w:rPr>
          <w:instrText xml:space="preserve"> PAGEREF _Toc230776605 \h </w:instrText>
        </w:r>
        <w:r>
          <w:rPr>
            <w:noProof/>
          </w:rPr>
        </w:r>
        <w:r>
          <w:rPr>
            <w:noProof/>
          </w:rPr>
          <w:fldChar w:fldCharType="separate"/>
        </w:r>
        <w:r w:rsidR="00E7362F">
          <w:rPr>
            <w:noProof/>
          </w:rPr>
          <w:t>57</w:t>
        </w:r>
        <w:r>
          <w:rPr>
            <w:noProof/>
          </w:rPr>
          <w:fldChar w:fldCharType="end"/>
        </w:r>
      </w:hyperlink>
    </w:p>
    <w:p w14:paraId="0D1FB4A6" w14:textId="5F5281D1"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606" w:history="1">
        <w:r w:rsidRPr="000E4C76">
          <w:rPr>
            <w:rStyle w:val="-"/>
            <w:noProof/>
            <w:lang w:val="el-GR"/>
          </w:rPr>
          <w:t xml:space="preserve">6.6 </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Εγγυημένη λειτουργία προμήθειας</w:t>
        </w:r>
        <w:r>
          <w:rPr>
            <w:noProof/>
          </w:rPr>
          <w:tab/>
        </w:r>
        <w:r>
          <w:rPr>
            <w:noProof/>
          </w:rPr>
          <w:fldChar w:fldCharType="begin"/>
        </w:r>
        <w:r>
          <w:rPr>
            <w:noProof/>
          </w:rPr>
          <w:instrText xml:space="preserve"> PAGEREF _Toc230776606 \h </w:instrText>
        </w:r>
        <w:r>
          <w:rPr>
            <w:noProof/>
          </w:rPr>
        </w:r>
        <w:r>
          <w:rPr>
            <w:noProof/>
          </w:rPr>
          <w:fldChar w:fldCharType="separate"/>
        </w:r>
        <w:r w:rsidR="00E7362F">
          <w:rPr>
            <w:noProof/>
          </w:rPr>
          <w:t>57</w:t>
        </w:r>
        <w:r>
          <w:rPr>
            <w:noProof/>
          </w:rPr>
          <w:fldChar w:fldCharType="end"/>
        </w:r>
      </w:hyperlink>
    </w:p>
    <w:p w14:paraId="1461F3BD" w14:textId="0D5C022C" w:rsidR="00216BF2" w:rsidRDefault="00216BF2">
      <w:pPr>
        <w:pStyle w:val="2b"/>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607" w:history="1">
        <w:r w:rsidRPr="000E4C76">
          <w:rPr>
            <w:rStyle w:val="-"/>
            <w:noProof/>
            <w:lang w:val="el-GR"/>
          </w:rPr>
          <w:t xml:space="preserve">6.7 </w:t>
        </w:r>
        <w:r>
          <w:rPr>
            <w:rFonts w:asciiTheme="minorHAnsi" w:eastAsiaTheme="minorEastAsia" w:hAnsiTheme="minorHAnsi" w:cstheme="minorBidi"/>
            <w:smallCaps w:val="0"/>
            <w:noProof/>
            <w:kern w:val="2"/>
            <w:sz w:val="24"/>
            <w:szCs w:val="24"/>
            <w:lang w:val="el-GR" w:eastAsia="el-GR"/>
            <w14:ligatures w14:val="standardContextual"/>
          </w:rPr>
          <w:tab/>
        </w:r>
        <w:r w:rsidRPr="000E4C76">
          <w:rPr>
            <w:rStyle w:val="-"/>
            <w:noProof/>
            <w:lang w:val="el-GR"/>
          </w:rPr>
          <w:t>Αναπροσαρμογή τιμής</w:t>
        </w:r>
        <w:r>
          <w:rPr>
            <w:noProof/>
          </w:rPr>
          <w:tab/>
        </w:r>
        <w:r>
          <w:rPr>
            <w:noProof/>
          </w:rPr>
          <w:fldChar w:fldCharType="begin"/>
        </w:r>
        <w:r>
          <w:rPr>
            <w:noProof/>
          </w:rPr>
          <w:instrText xml:space="preserve"> PAGEREF _Toc230776607 \h </w:instrText>
        </w:r>
        <w:r>
          <w:rPr>
            <w:noProof/>
          </w:rPr>
        </w:r>
        <w:r>
          <w:rPr>
            <w:noProof/>
          </w:rPr>
          <w:fldChar w:fldCharType="separate"/>
        </w:r>
        <w:r w:rsidR="00E7362F">
          <w:rPr>
            <w:noProof/>
          </w:rPr>
          <w:t>57</w:t>
        </w:r>
        <w:r>
          <w:rPr>
            <w:noProof/>
          </w:rPr>
          <w:fldChar w:fldCharType="end"/>
        </w:r>
      </w:hyperlink>
    </w:p>
    <w:p w14:paraId="2D6A678F" w14:textId="3A24ED12" w:rsidR="00216BF2" w:rsidRPr="00E23082" w:rsidRDefault="001D385C" w:rsidP="001D385C">
      <w:pPr>
        <w:pStyle w:val="19"/>
        <w:tabs>
          <w:tab w:val="right" w:leader="dot" w:pos="9628"/>
        </w:tabs>
        <w:jc w:val="both"/>
        <w:rPr>
          <w:rFonts w:asciiTheme="minorHAnsi" w:eastAsiaTheme="minorEastAsia" w:hAnsiTheme="minorHAnsi" w:cstheme="minorBidi"/>
          <w:b w:val="0"/>
          <w:bCs w:val="0"/>
          <w:caps w:val="0"/>
          <w:noProof/>
          <w:kern w:val="2"/>
          <w:sz w:val="24"/>
          <w:szCs w:val="24"/>
          <w:lang w:val="el-GR" w:eastAsia="el-GR"/>
          <w14:ligatures w14:val="standardContextual"/>
        </w:rPr>
      </w:pPr>
      <w:r w:rsidRPr="001D385C">
        <w:rPr>
          <w:rStyle w:val="-"/>
          <w:noProof/>
          <w:u w:val="none"/>
          <w:lang w:val="el-GR"/>
        </w:rPr>
        <w:t xml:space="preserve">     </w:t>
      </w:r>
      <w:hyperlink w:anchor="_Toc230776608" w:history="1">
        <w:r w:rsidR="00216BF2" w:rsidRPr="000E4C76">
          <w:rPr>
            <w:rStyle w:val="-"/>
            <w:noProof/>
            <w:lang w:val="el-GR"/>
          </w:rPr>
          <w:t xml:space="preserve">ΠΑΡΑΡΤΗΜΑΤΑ </w:t>
        </w:r>
        <w:r w:rsidR="00216BF2" w:rsidRPr="000E4C76">
          <w:rPr>
            <w:rStyle w:val="-"/>
            <w:noProof/>
          </w:rPr>
          <w:t>I</w:t>
        </w:r>
        <w:r w:rsidR="00216BF2" w:rsidRPr="000E4C76">
          <w:rPr>
            <w:rStyle w:val="-"/>
            <w:noProof/>
            <w:lang w:val="el-GR"/>
          </w:rPr>
          <w:t>-ΑΠΑΙΤΗΣΕΙΣ -ΤΕΧΝΙΚΕΣ ΠΡΟΔΙΑΓΡΑΦΕΣ</w:t>
        </w:r>
        <w:r w:rsidR="00216BF2">
          <w:rPr>
            <w:noProof/>
          </w:rPr>
          <w:tab/>
        </w:r>
        <w:r w:rsidR="00216BF2">
          <w:rPr>
            <w:noProof/>
          </w:rPr>
          <w:fldChar w:fldCharType="begin"/>
        </w:r>
        <w:r w:rsidR="00216BF2">
          <w:rPr>
            <w:noProof/>
          </w:rPr>
          <w:instrText xml:space="preserve"> PAGEREF _Toc230776608 \h </w:instrText>
        </w:r>
        <w:r w:rsidR="00216BF2">
          <w:rPr>
            <w:noProof/>
          </w:rPr>
        </w:r>
        <w:r w:rsidR="00216BF2">
          <w:rPr>
            <w:noProof/>
          </w:rPr>
          <w:fldChar w:fldCharType="separate"/>
        </w:r>
        <w:r w:rsidR="00E7362F">
          <w:rPr>
            <w:noProof/>
          </w:rPr>
          <w:t>59</w:t>
        </w:r>
        <w:r w:rsidR="00216BF2">
          <w:rPr>
            <w:noProof/>
          </w:rPr>
          <w:fldChar w:fldCharType="end"/>
        </w:r>
      </w:hyperlink>
    </w:p>
    <w:p w14:paraId="6613A30D" w14:textId="79BFE015" w:rsidR="00216BF2" w:rsidRDefault="00E23E6B" w:rsidP="00E23E6B">
      <w:pPr>
        <w:pStyle w:val="2b"/>
        <w:tabs>
          <w:tab w:val="right" w:leader="dot" w:pos="9628"/>
        </w:tabs>
        <w:ind w:left="0"/>
        <w:rPr>
          <w:rFonts w:asciiTheme="minorHAnsi" w:eastAsiaTheme="minorEastAsia" w:hAnsiTheme="minorHAnsi" w:cstheme="minorBidi"/>
          <w:smallCaps w:val="0"/>
          <w:noProof/>
          <w:kern w:val="2"/>
          <w:sz w:val="24"/>
          <w:szCs w:val="24"/>
          <w:lang w:val="el-GR" w:eastAsia="el-GR"/>
          <w14:ligatures w14:val="standardContextual"/>
        </w:rPr>
      </w:pPr>
      <w:r w:rsidRPr="00E23E6B">
        <w:rPr>
          <w:rStyle w:val="-"/>
          <w:noProof/>
          <w:u w:val="none"/>
          <w:lang w:val="el-GR"/>
        </w:rPr>
        <w:t xml:space="preserve">      </w:t>
      </w:r>
      <w:hyperlink w:anchor="_Toc230776611" w:history="1">
        <w:r w:rsidR="00216BF2" w:rsidRPr="000E4C76">
          <w:rPr>
            <w:rStyle w:val="-"/>
            <w:noProof/>
            <w:lang w:val="el-GR"/>
          </w:rPr>
          <w:t>ΠΑΡΑΡΤΗΜΑ ΙΙ – ΕΕΕΣ</w:t>
        </w:r>
        <w:r w:rsidR="00216BF2">
          <w:rPr>
            <w:noProof/>
          </w:rPr>
          <w:tab/>
        </w:r>
        <w:r w:rsidR="00216BF2">
          <w:rPr>
            <w:noProof/>
          </w:rPr>
          <w:fldChar w:fldCharType="begin"/>
        </w:r>
        <w:r w:rsidR="00216BF2">
          <w:rPr>
            <w:noProof/>
          </w:rPr>
          <w:instrText xml:space="preserve"> PAGEREF _Toc230776611 \h </w:instrText>
        </w:r>
        <w:r w:rsidR="00216BF2">
          <w:rPr>
            <w:noProof/>
          </w:rPr>
        </w:r>
        <w:r w:rsidR="00216BF2">
          <w:rPr>
            <w:noProof/>
          </w:rPr>
          <w:fldChar w:fldCharType="separate"/>
        </w:r>
        <w:r w:rsidR="00E7362F">
          <w:rPr>
            <w:noProof/>
          </w:rPr>
          <w:t>62</w:t>
        </w:r>
        <w:r w:rsidR="00216BF2">
          <w:rPr>
            <w:noProof/>
          </w:rPr>
          <w:fldChar w:fldCharType="end"/>
        </w:r>
      </w:hyperlink>
    </w:p>
    <w:p w14:paraId="1A631C37" w14:textId="34195EF0" w:rsidR="00216BF2" w:rsidRDefault="00216BF2">
      <w:pPr>
        <w:pStyle w:val="2b"/>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612" w:history="1">
        <w:r w:rsidRPr="000E4C76">
          <w:rPr>
            <w:rStyle w:val="-"/>
            <w:noProof/>
            <w:lang w:val="el-GR"/>
          </w:rPr>
          <w:t xml:space="preserve">ΠΑΡΑΡΤΗΜΑ </w:t>
        </w:r>
        <w:r w:rsidRPr="000E4C76">
          <w:rPr>
            <w:rStyle w:val="-"/>
            <w:noProof/>
            <w:lang w:val="en-US"/>
          </w:rPr>
          <w:t>I</w:t>
        </w:r>
        <w:r w:rsidRPr="000E4C76">
          <w:rPr>
            <w:rStyle w:val="-"/>
            <w:noProof/>
            <w:lang w:val="el-GR"/>
          </w:rPr>
          <w:t>ΙΙ – Υποδείγματα Εγγυητικών Επιστολών</w:t>
        </w:r>
        <w:r>
          <w:rPr>
            <w:noProof/>
          </w:rPr>
          <w:tab/>
        </w:r>
        <w:r>
          <w:rPr>
            <w:noProof/>
          </w:rPr>
          <w:fldChar w:fldCharType="begin"/>
        </w:r>
        <w:r>
          <w:rPr>
            <w:noProof/>
          </w:rPr>
          <w:instrText xml:space="preserve"> PAGEREF _Toc230776612 \h </w:instrText>
        </w:r>
        <w:r>
          <w:rPr>
            <w:noProof/>
          </w:rPr>
        </w:r>
        <w:r>
          <w:rPr>
            <w:noProof/>
          </w:rPr>
          <w:fldChar w:fldCharType="separate"/>
        </w:r>
        <w:r w:rsidR="00E7362F">
          <w:rPr>
            <w:noProof/>
          </w:rPr>
          <w:t>63</w:t>
        </w:r>
        <w:r>
          <w:rPr>
            <w:noProof/>
          </w:rPr>
          <w:fldChar w:fldCharType="end"/>
        </w:r>
      </w:hyperlink>
    </w:p>
    <w:p w14:paraId="673E326F" w14:textId="7FE6F04A" w:rsidR="00216BF2" w:rsidRDefault="00216BF2">
      <w:pPr>
        <w:pStyle w:val="2b"/>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613" w:history="1">
        <w:r w:rsidRPr="000E4C76">
          <w:rPr>
            <w:rStyle w:val="-"/>
            <w:noProof/>
            <w:lang w:val="el-GR"/>
          </w:rPr>
          <w:t xml:space="preserve">ΠΑΡΑΡΤΗΜΑ </w:t>
        </w:r>
        <w:r w:rsidRPr="000E4C76">
          <w:rPr>
            <w:rStyle w:val="-"/>
            <w:noProof/>
            <w:lang w:val="en-US"/>
          </w:rPr>
          <w:t>IV</w:t>
        </w:r>
        <w:r w:rsidRPr="000E4C76">
          <w:rPr>
            <w:rStyle w:val="-"/>
            <w:noProof/>
            <w:lang w:val="el-GR"/>
          </w:rPr>
          <w:t xml:space="preserve">  – Ενημέρωση φυσικών προσώπων για την επεξεργασία προσωπικών δεδομένων</w:t>
        </w:r>
        <w:r>
          <w:rPr>
            <w:noProof/>
          </w:rPr>
          <w:tab/>
        </w:r>
        <w:r>
          <w:rPr>
            <w:noProof/>
          </w:rPr>
          <w:fldChar w:fldCharType="begin"/>
        </w:r>
        <w:r>
          <w:rPr>
            <w:noProof/>
          </w:rPr>
          <w:instrText xml:space="preserve"> PAGEREF _Toc230776613 \h </w:instrText>
        </w:r>
        <w:r>
          <w:rPr>
            <w:noProof/>
          </w:rPr>
        </w:r>
        <w:r>
          <w:rPr>
            <w:noProof/>
          </w:rPr>
          <w:fldChar w:fldCharType="separate"/>
        </w:r>
        <w:r w:rsidR="00E7362F">
          <w:rPr>
            <w:noProof/>
          </w:rPr>
          <w:t>65</w:t>
        </w:r>
        <w:r>
          <w:rPr>
            <w:noProof/>
          </w:rPr>
          <w:fldChar w:fldCharType="end"/>
        </w:r>
      </w:hyperlink>
    </w:p>
    <w:p w14:paraId="5821BEF7" w14:textId="7F4D24E0" w:rsidR="00216BF2" w:rsidRDefault="00216BF2">
      <w:pPr>
        <w:pStyle w:val="2b"/>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776614" w:history="1">
        <w:r w:rsidRPr="000E4C76">
          <w:rPr>
            <w:rStyle w:val="-"/>
            <w:noProof/>
            <w:lang w:val="el-GR"/>
          </w:rPr>
          <w:t xml:space="preserve">ΠΑΡΑΡΤΗΜΑ </w:t>
        </w:r>
        <w:r w:rsidRPr="000E4C76">
          <w:rPr>
            <w:rStyle w:val="-"/>
            <w:noProof/>
            <w:lang w:val="en-US"/>
          </w:rPr>
          <w:t>V</w:t>
        </w:r>
        <w:r w:rsidRPr="000E4C76">
          <w:rPr>
            <w:rStyle w:val="-"/>
            <w:noProof/>
            <w:lang w:val="el-GR"/>
          </w:rPr>
          <w:t xml:space="preserve"> – Υπόδειγμα περιεχομένου Υ.Δ. περί μη ρωσικής εμπλοκής</w:t>
        </w:r>
        <w:r>
          <w:rPr>
            <w:noProof/>
          </w:rPr>
          <w:tab/>
        </w:r>
        <w:r>
          <w:rPr>
            <w:noProof/>
          </w:rPr>
          <w:fldChar w:fldCharType="begin"/>
        </w:r>
        <w:r>
          <w:rPr>
            <w:noProof/>
          </w:rPr>
          <w:instrText xml:space="preserve"> PAGEREF _Toc230776614 \h </w:instrText>
        </w:r>
        <w:r>
          <w:rPr>
            <w:noProof/>
          </w:rPr>
        </w:r>
        <w:r>
          <w:rPr>
            <w:noProof/>
          </w:rPr>
          <w:fldChar w:fldCharType="separate"/>
        </w:r>
        <w:r w:rsidR="00E7362F">
          <w:rPr>
            <w:noProof/>
          </w:rPr>
          <w:t>66</w:t>
        </w:r>
        <w:r>
          <w:rPr>
            <w:noProof/>
          </w:rPr>
          <w:fldChar w:fldCharType="end"/>
        </w:r>
      </w:hyperlink>
    </w:p>
    <w:p w14:paraId="7207ECC8" w14:textId="21A7E020" w:rsidR="003929DA" w:rsidRDefault="00216BF2">
      <w:pPr>
        <w:rPr>
          <w:rFonts w:eastAsia="MS Mincho" w:cs="Times New Roman"/>
          <w:b/>
          <w:bCs/>
          <w:caps/>
          <w:sz w:val="20"/>
          <w:szCs w:val="22"/>
          <w:lang w:val="el-GR"/>
        </w:rPr>
      </w:pPr>
      <w:r>
        <w:rPr>
          <w:rStyle w:val="-"/>
          <w:b/>
          <w:bCs/>
          <w:caps/>
          <w:noProof/>
          <w:sz w:val="20"/>
          <w:szCs w:val="20"/>
          <w:lang w:val="el-GR"/>
        </w:rPr>
        <w:fldChar w:fldCharType="end"/>
      </w:r>
    </w:p>
    <w:p w14:paraId="3513B323" w14:textId="77777777" w:rsidR="003929DA" w:rsidRDefault="003929DA">
      <w:pPr>
        <w:pStyle w:val="10"/>
        <w:numPr>
          <w:ilvl w:val="0"/>
          <w:numId w:val="3"/>
        </w:numPr>
        <w:tabs>
          <w:tab w:val="left" w:pos="567"/>
        </w:tabs>
        <w:ind w:left="567" w:hanging="567"/>
        <w:rPr>
          <w:lang w:val="el-GR"/>
        </w:rPr>
      </w:pPr>
      <w:bookmarkStart w:id="8" w:name="_Toc212638231"/>
      <w:bookmarkStart w:id="9" w:name="_Toc230776536"/>
      <w:r>
        <w:rPr>
          <w:lang w:val="el-GR"/>
        </w:rPr>
        <w:lastRenderedPageBreak/>
        <w:t>ΑΝΑΘΕΤΟΥΣΑ ΑΡΧΗ ΚΑΙ ΑΝΤΙΚΕΙΜΕΝΟ ΣΥΜΒΑΣΗΣ</w:t>
      </w:r>
      <w:bookmarkEnd w:id="8"/>
      <w:bookmarkEnd w:id="9"/>
    </w:p>
    <w:p w14:paraId="4FCC1091" w14:textId="77777777" w:rsidR="003929DA" w:rsidRDefault="003929DA">
      <w:pPr>
        <w:pStyle w:val="20"/>
      </w:pPr>
      <w:bookmarkStart w:id="10" w:name="_Toc212638232"/>
      <w:bookmarkStart w:id="11" w:name="_Toc230776537"/>
      <w:r>
        <w:rPr>
          <w:lang w:val="el-GR"/>
        </w:rPr>
        <w:t>1.1</w:t>
      </w:r>
      <w:r>
        <w:rPr>
          <w:lang w:val="el-GR"/>
        </w:rPr>
        <w:tab/>
        <w:t>Στοιχεία Αναθέτουσας Αρχής</w:t>
      </w:r>
      <w:bookmarkEnd w:id="10"/>
      <w:bookmarkEnd w:id="11"/>
      <w:r>
        <w:rPr>
          <w:lang w:val="el-GR"/>
        </w:rPr>
        <w:t xml:space="preserve"> </w:t>
      </w:r>
    </w:p>
    <w:tbl>
      <w:tblPr>
        <w:tblW w:w="9564" w:type="dxa"/>
        <w:tblInd w:w="108" w:type="dxa"/>
        <w:tblLayout w:type="fixed"/>
        <w:tblLook w:val="0000" w:firstRow="0" w:lastRow="0" w:firstColumn="0" w:lastColumn="0" w:noHBand="0" w:noVBand="0"/>
      </w:tblPr>
      <w:tblGrid>
        <w:gridCol w:w="5245"/>
        <w:gridCol w:w="4319"/>
      </w:tblGrid>
      <w:tr w:rsidR="0044569E" w:rsidRPr="00905C60" w14:paraId="6A3DFFC4" w14:textId="77777777" w:rsidTr="00F95CE0">
        <w:tc>
          <w:tcPr>
            <w:tcW w:w="5245" w:type="dxa"/>
            <w:tcBorders>
              <w:top w:val="single" w:sz="4" w:space="0" w:color="000000"/>
              <w:left w:val="single" w:sz="4" w:space="0" w:color="000000"/>
              <w:bottom w:val="single" w:sz="4" w:space="0" w:color="000000"/>
            </w:tcBorders>
          </w:tcPr>
          <w:p w14:paraId="0FBD7189" w14:textId="77777777" w:rsidR="0044569E" w:rsidRPr="00F42DC0" w:rsidRDefault="0044569E" w:rsidP="0092217B">
            <w:pPr>
              <w:pStyle w:val="normalwithoutspacing"/>
              <w:rPr>
                <w:szCs w:val="22"/>
              </w:rPr>
            </w:pPr>
            <w:r w:rsidRPr="00F42DC0">
              <w:rPr>
                <w:szCs w:val="22"/>
              </w:rPr>
              <w:t>Επωνυμία</w:t>
            </w:r>
          </w:p>
        </w:tc>
        <w:tc>
          <w:tcPr>
            <w:tcW w:w="4319" w:type="dxa"/>
            <w:tcBorders>
              <w:top w:val="single" w:sz="4" w:space="0" w:color="000000"/>
              <w:left w:val="single" w:sz="4" w:space="0" w:color="000000"/>
              <w:bottom w:val="single" w:sz="4" w:space="0" w:color="000000"/>
              <w:right w:val="single" w:sz="4" w:space="0" w:color="000000"/>
            </w:tcBorders>
          </w:tcPr>
          <w:p w14:paraId="71B93BF4" w14:textId="6CC0111A" w:rsidR="0044569E" w:rsidRDefault="0044569E" w:rsidP="0092217B">
            <w:pPr>
              <w:pStyle w:val="normalwithoutspacing"/>
              <w:snapToGrid w:val="0"/>
            </w:pPr>
            <w:r w:rsidRPr="0064093E">
              <w:t>Ε</w:t>
            </w:r>
            <w:r w:rsidR="00566C9E">
              <w:t xml:space="preserve">ΛΛΗΝΙΚΗ ΡΑΔΙΟΦΩΝΙΑ ΤΗΛΕΟΡΑΣΗ ΑΝΩΝΥΜΗ ΕΤΑΙΡΕΙΑ (Ε.Ρ.Τ. Α.Ε.) </w:t>
            </w:r>
          </w:p>
        </w:tc>
      </w:tr>
      <w:tr w:rsidR="00F95CE0" w:rsidRPr="00EF254B" w14:paraId="4B7EE28F" w14:textId="77777777" w:rsidTr="00F95CE0">
        <w:tc>
          <w:tcPr>
            <w:tcW w:w="5245" w:type="dxa"/>
            <w:tcBorders>
              <w:top w:val="single" w:sz="4" w:space="0" w:color="000000"/>
              <w:left w:val="single" w:sz="4" w:space="0" w:color="000000"/>
              <w:bottom w:val="single" w:sz="4" w:space="0" w:color="000000"/>
            </w:tcBorders>
          </w:tcPr>
          <w:p w14:paraId="31D38E62" w14:textId="4B88943D" w:rsidR="00F95CE0" w:rsidRPr="00F42DC0" w:rsidRDefault="00F95CE0" w:rsidP="0092217B">
            <w:pPr>
              <w:pStyle w:val="normalwithoutspacing"/>
              <w:rPr>
                <w:szCs w:val="22"/>
              </w:rPr>
            </w:pPr>
            <w:r>
              <w:rPr>
                <w:szCs w:val="22"/>
              </w:rPr>
              <w:t>Γ.Ε.Μ.Η</w:t>
            </w:r>
          </w:p>
        </w:tc>
        <w:tc>
          <w:tcPr>
            <w:tcW w:w="4319" w:type="dxa"/>
            <w:tcBorders>
              <w:top w:val="single" w:sz="4" w:space="0" w:color="000000"/>
              <w:left w:val="single" w:sz="4" w:space="0" w:color="000000"/>
              <w:bottom w:val="single" w:sz="4" w:space="0" w:color="000000"/>
              <w:right w:val="single" w:sz="4" w:space="0" w:color="000000"/>
            </w:tcBorders>
          </w:tcPr>
          <w:p w14:paraId="1C0A201E" w14:textId="1B5D5EFF" w:rsidR="00F95CE0" w:rsidRPr="0064093E" w:rsidRDefault="00F95CE0" w:rsidP="0092217B">
            <w:pPr>
              <w:pStyle w:val="normalwithoutspacing"/>
              <w:snapToGrid w:val="0"/>
            </w:pPr>
            <w:r>
              <w:t>127248401000</w:t>
            </w:r>
          </w:p>
        </w:tc>
      </w:tr>
      <w:tr w:rsidR="0044569E" w:rsidRPr="0064093E" w14:paraId="318C7E66" w14:textId="77777777" w:rsidTr="00F95CE0">
        <w:tc>
          <w:tcPr>
            <w:tcW w:w="5245" w:type="dxa"/>
            <w:tcBorders>
              <w:top w:val="single" w:sz="4" w:space="0" w:color="000000"/>
              <w:left w:val="single" w:sz="4" w:space="0" w:color="000000"/>
              <w:bottom w:val="single" w:sz="4" w:space="0" w:color="000000"/>
            </w:tcBorders>
          </w:tcPr>
          <w:p w14:paraId="6789F36B" w14:textId="77777777" w:rsidR="0044569E" w:rsidRPr="00F42DC0" w:rsidRDefault="0044569E" w:rsidP="0092217B">
            <w:pPr>
              <w:pStyle w:val="normalwithoutspacing"/>
              <w:rPr>
                <w:szCs w:val="22"/>
              </w:rPr>
            </w:pPr>
            <w:r w:rsidRPr="00F42DC0">
              <w:rPr>
                <w:szCs w:val="22"/>
              </w:rPr>
              <w:t>Αριθμός Φορολογικού Μητρώου (Α.Φ.Μ.)</w:t>
            </w:r>
          </w:p>
        </w:tc>
        <w:tc>
          <w:tcPr>
            <w:tcW w:w="4319" w:type="dxa"/>
            <w:tcBorders>
              <w:top w:val="single" w:sz="4" w:space="0" w:color="000000"/>
              <w:left w:val="single" w:sz="4" w:space="0" w:color="000000"/>
              <w:bottom w:val="single" w:sz="4" w:space="0" w:color="000000"/>
              <w:right w:val="single" w:sz="4" w:space="0" w:color="000000"/>
            </w:tcBorders>
          </w:tcPr>
          <w:p w14:paraId="324C3B52" w14:textId="77777777" w:rsidR="0044569E" w:rsidRPr="0064093E" w:rsidRDefault="0044569E" w:rsidP="0092217B">
            <w:pPr>
              <w:pStyle w:val="normalwithoutspacing"/>
              <w:snapToGrid w:val="0"/>
              <w:rPr>
                <w:lang w:val="en-US"/>
              </w:rPr>
            </w:pPr>
            <w:r>
              <w:rPr>
                <w:lang w:val="en-US"/>
              </w:rPr>
              <w:t>EL997476074</w:t>
            </w:r>
          </w:p>
        </w:tc>
      </w:tr>
      <w:tr w:rsidR="0044569E" w14:paraId="0CB04A13" w14:textId="77777777" w:rsidTr="00F95CE0">
        <w:tc>
          <w:tcPr>
            <w:tcW w:w="5245" w:type="dxa"/>
            <w:tcBorders>
              <w:top w:val="single" w:sz="4" w:space="0" w:color="000000"/>
              <w:left w:val="single" w:sz="4" w:space="0" w:color="000000"/>
              <w:bottom w:val="single" w:sz="4" w:space="0" w:color="000000"/>
            </w:tcBorders>
          </w:tcPr>
          <w:p w14:paraId="75D9DF13" w14:textId="77777777" w:rsidR="0044569E" w:rsidRPr="00F42DC0" w:rsidRDefault="0044569E" w:rsidP="0092217B">
            <w:pPr>
              <w:pStyle w:val="normalwithoutspacing"/>
              <w:rPr>
                <w:szCs w:val="22"/>
              </w:rPr>
            </w:pPr>
            <w:r w:rsidRPr="00F42DC0">
              <w:rPr>
                <w:szCs w:val="22"/>
              </w:rPr>
              <w:t>Κωδικός ηλεκτρονικής τιμολόγησης</w:t>
            </w:r>
            <w:r>
              <w:rPr>
                <w:rStyle w:val="0"/>
                <w:szCs w:val="22"/>
              </w:rPr>
              <w:footnoteReference w:id="1"/>
            </w:r>
          </w:p>
        </w:tc>
        <w:tc>
          <w:tcPr>
            <w:tcW w:w="4319" w:type="dxa"/>
            <w:tcBorders>
              <w:top w:val="single" w:sz="4" w:space="0" w:color="000000"/>
              <w:left w:val="single" w:sz="4" w:space="0" w:color="000000"/>
              <w:bottom w:val="single" w:sz="4" w:space="0" w:color="000000"/>
              <w:right w:val="single" w:sz="4" w:space="0" w:color="000000"/>
            </w:tcBorders>
          </w:tcPr>
          <w:p w14:paraId="424FDBCE" w14:textId="7DE29362" w:rsidR="0044569E" w:rsidRDefault="007407F0" w:rsidP="0092217B">
            <w:pPr>
              <w:pStyle w:val="normalwithoutspacing"/>
              <w:snapToGrid w:val="0"/>
            </w:pPr>
            <w:r w:rsidRPr="00980236">
              <w:t>1004.E00513.0001</w:t>
            </w:r>
          </w:p>
        </w:tc>
      </w:tr>
      <w:tr w:rsidR="0044569E" w:rsidRPr="0064093E" w14:paraId="66BED077" w14:textId="77777777" w:rsidTr="00F95CE0">
        <w:tc>
          <w:tcPr>
            <w:tcW w:w="5245" w:type="dxa"/>
            <w:tcBorders>
              <w:top w:val="single" w:sz="4" w:space="0" w:color="000000"/>
              <w:left w:val="single" w:sz="4" w:space="0" w:color="000000"/>
              <w:bottom w:val="single" w:sz="4" w:space="0" w:color="000000"/>
            </w:tcBorders>
          </w:tcPr>
          <w:p w14:paraId="62168561" w14:textId="77777777" w:rsidR="0044569E" w:rsidRPr="00F42DC0" w:rsidRDefault="0044569E" w:rsidP="0092217B">
            <w:pPr>
              <w:pStyle w:val="normalwithoutspacing"/>
              <w:rPr>
                <w:szCs w:val="22"/>
              </w:rPr>
            </w:pPr>
            <w:r w:rsidRPr="00F42DC0">
              <w:rPr>
                <w:szCs w:val="22"/>
              </w:rPr>
              <w:t>Ταχυδρομική διεύθυνση</w:t>
            </w:r>
          </w:p>
        </w:tc>
        <w:tc>
          <w:tcPr>
            <w:tcW w:w="4319" w:type="dxa"/>
            <w:tcBorders>
              <w:top w:val="single" w:sz="4" w:space="0" w:color="000000"/>
              <w:left w:val="single" w:sz="4" w:space="0" w:color="000000"/>
              <w:bottom w:val="single" w:sz="4" w:space="0" w:color="000000"/>
              <w:right w:val="single" w:sz="4" w:space="0" w:color="000000"/>
            </w:tcBorders>
          </w:tcPr>
          <w:p w14:paraId="1507C936" w14:textId="77777777" w:rsidR="0044569E" w:rsidRPr="0064093E" w:rsidRDefault="0044569E" w:rsidP="0092217B">
            <w:pPr>
              <w:pStyle w:val="normalwithoutspacing"/>
              <w:snapToGrid w:val="0"/>
            </w:pPr>
            <w:r>
              <w:t>ΚΑΤΕΧΑΚΗ ΚΑΙ ΜΕΣΟΓΕΙΩΝ 136</w:t>
            </w:r>
          </w:p>
        </w:tc>
      </w:tr>
      <w:tr w:rsidR="0044569E" w14:paraId="1EBF9D16" w14:textId="77777777" w:rsidTr="00F95CE0">
        <w:tc>
          <w:tcPr>
            <w:tcW w:w="5245" w:type="dxa"/>
            <w:tcBorders>
              <w:top w:val="single" w:sz="4" w:space="0" w:color="000000"/>
              <w:left w:val="single" w:sz="4" w:space="0" w:color="000000"/>
              <w:bottom w:val="single" w:sz="4" w:space="0" w:color="000000"/>
            </w:tcBorders>
          </w:tcPr>
          <w:p w14:paraId="415059BF" w14:textId="77777777" w:rsidR="0044569E" w:rsidRPr="00F42DC0" w:rsidRDefault="0044569E" w:rsidP="0092217B">
            <w:pPr>
              <w:pStyle w:val="normalwithoutspacing"/>
              <w:rPr>
                <w:szCs w:val="22"/>
              </w:rPr>
            </w:pPr>
            <w:r w:rsidRPr="00F42DC0">
              <w:rPr>
                <w:szCs w:val="22"/>
              </w:rPr>
              <w:t>Πόλη</w:t>
            </w:r>
          </w:p>
        </w:tc>
        <w:tc>
          <w:tcPr>
            <w:tcW w:w="4319" w:type="dxa"/>
            <w:tcBorders>
              <w:top w:val="single" w:sz="4" w:space="0" w:color="000000"/>
              <w:left w:val="single" w:sz="4" w:space="0" w:color="000000"/>
              <w:bottom w:val="single" w:sz="4" w:space="0" w:color="000000"/>
              <w:right w:val="single" w:sz="4" w:space="0" w:color="000000"/>
            </w:tcBorders>
          </w:tcPr>
          <w:p w14:paraId="428FB92C" w14:textId="77777777" w:rsidR="0044569E" w:rsidRDefault="0044569E" w:rsidP="0092217B">
            <w:pPr>
              <w:pStyle w:val="normalwithoutspacing"/>
              <w:snapToGrid w:val="0"/>
            </w:pPr>
            <w:r>
              <w:t>ΑΘΗΝΑ - ΑΤΤΙΚΗΣ</w:t>
            </w:r>
          </w:p>
        </w:tc>
      </w:tr>
      <w:tr w:rsidR="0044569E" w14:paraId="61689B5C" w14:textId="77777777" w:rsidTr="00F95CE0">
        <w:tc>
          <w:tcPr>
            <w:tcW w:w="5245" w:type="dxa"/>
            <w:tcBorders>
              <w:top w:val="single" w:sz="4" w:space="0" w:color="000000"/>
              <w:left w:val="single" w:sz="4" w:space="0" w:color="000000"/>
              <w:bottom w:val="single" w:sz="4" w:space="0" w:color="000000"/>
            </w:tcBorders>
          </w:tcPr>
          <w:p w14:paraId="37FA0F23" w14:textId="77777777" w:rsidR="0044569E" w:rsidRPr="00F42DC0" w:rsidRDefault="0044569E" w:rsidP="0092217B">
            <w:pPr>
              <w:pStyle w:val="normalwithoutspacing"/>
              <w:rPr>
                <w:szCs w:val="22"/>
              </w:rPr>
            </w:pPr>
            <w:r w:rsidRPr="00F42DC0">
              <w:rPr>
                <w:szCs w:val="22"/>
              </w:rPr>
              <w:t>Ταχυδρομικός Κωδικός</w:t>
            </w:r>
          </w:p>
        </w:tc>
        <w:tc>
          <w:tcPr>
            <w:tcW w:w="4319" w:type="dxa"/>
            <w:tcBorders>
              <w:top w:val="single" w:sz="4" w:space="0" w:color="000000"/>
              <w:left w:val="single" w:sz="4" w:space="0" w:color="000000"/>
              <w:bottom w:val="single" w:sz="4" w:space="0" w:color="000000"/>
              <w:right w:val="single" w:sz="4" w:space="0" w:color="000000"/>
            </w:tcBorders>
          </w:tcPr>
          <w:p w14:paraId="0F2389C2" w14:textId="77777777" w:rsidR="0044569E" w:rsidRDefault="0044569E" w:rsidP="0092217B">
            <w:pPr>
              <w:pStyle w:val="normalwithoutspacing"/>
              <w:snapToGrid w:val="0"/>
            </w:pPr>
            <w:r>
              <w:t>11527</w:t>
            </w:r>
          </w:p>
        </w:tc>
      </w:tr>
      <w:tr w:rsidR="0044569E" w14:paraId="332B2EC6" w14:textId="77777777" w:rsidTr="00F95CE0">
        <w:tc>
          <w:tcPr>
            <w:tcW w:w="5245" w:type="dxa"/>
            <w:tcBorders>
              <w:top w:val="single" w:sz="4" w:space="0" w:color="000000"/>
              <w:left w:val="single" w:sz="4" w:space="0" w:color="000000"/>
              <w:bottom w:val="single" w:sz="4" w:space="0" w:color="000000"/>
            </w:tcBorders>
          </w:tcPr>
          <w:p w14:paraId="051D07FE" w14:textId="77777777" w:rsidR="0044569E" w:rsidRPr="00F42DC0" w:rsidRDefault="0044569E" w:rsidP="0092217B">
            <w:pPr>
              <w:pStyle w:val="normalwithoutspacing"/>
              <w:rPr>
                <w:szCs w:val="22"/>
              </w:rPr>
            </w:pPr>
            <w:r w:rsidRPr="00F42DC0">
              <w:rPr>
                <w:szCs w:val="22"/>
              </w:rPr>
              <w:t>Χώρα</w:t>
            </w:r>
            <w:r>
              <w:rPr>
                <w:rStyle w:val="WW-FootnoteReference"/>
                <w:szCs w:val="22"/>
              </w:rPr>
              <w:footnoteReference w:id="2"/>
            </w:r>
          </w:p>
        </w:tc>
        <w:tc>
          <w:tcPr>
            <w:tcW w:w="4319" w:type="dxa"/>
            <w:tcBorders>
              <w:top w:val="single" w:sz="4" w:space="0" w:color="000000"/>
              <w:left w:val="single" w:sz="4" w:space="0" w:color="000000"/>
              <w:bottom w:val="single" w:sz="4" w:space="0" w:color="000000"/>
              <w:right w:val="single" w:sz="4" w:space="0" w:color="000000"/>
            </w:tcBorders>
          </w:tcPr>
          <w:p w14:paraId="45C86082" w14:textId="77777777" w:rsidR="0044569E" w:rsidRDefault="0044569E" w:rsidP="0092217B">
            <w:pPr>
              <w:pStyle w:val="normalwithoutspacing"/>
              <w:snapToGrid w:val="0"/>
            </w:pPr>
            <w:r>
              <w:t>ΕΛΛΑΔΑ</w:t>
            </w:r>
          </w:p>
        </w:tc>
      </w:tr>
      <w:tr w:rsidR="0044569E" w:rsidRPr="005306B2" w14:paraId="0B733BE7" w14:textId="77777777" w:rsidTr="00F95CE0">
        <w:tc>
          <w:tcPr>
            <w:tcW w:w="5245" w:type="dxa"/>
            <w:tcBorders>
              <w:top w:val="single" w:sz="4" w:space="0" w:color="000000"/>
              <w:left w:val="single" w:sz="4" w:space="0" w:color="000000"/>
              <w:bottom w:val="single" w:sz="4" w:space="0" w:color="000000"/>
            </w:tcBorders>
          </w:tcPr>
          <w:p w14:paraId="1AAE29B7" w14:textId="77777777" w:rsidR="0044569E" w:rsidRPr="00F42DC0" w:rsidRDefault="0044569E" w:rsidP="0092217B">
            <w:pPr>
              <w:pStyle w:val="normalwithoutspacing"/>
              <w:rPr>
                <w:szCs w:val="22"/>
              </w:rPr>
            </w:pPr>
            <w:r w:rsidRPr="00F42DC0">
              <w:rPr>
                <w:szCs w:val="22"/>
              </w:rPr>
              <w:t>Κωδικός ΝUTS</w:t>
            </w:r>
            <w:r>
              <w:rPr>
                <w:rStyle w:val="WW-FootnoteReference"/>
                <w:szCs w:val="22"/>
              </w:rPr>
              <w:footnoteReference w:id="3"/>
            </w:r>
          </w:p>
        </w:tc>
        <w:tc>
          <w:tcPr>
            <w:tcW w:w="4319" w:type="dxa"/>
            <w:tcBorders>
              <w:top w:val="single" w:sz="4" w:space="0" w:color="000000"/>
              <w:left w:val="single" w:sz="4" w:space="0" w:color="000000"/>
              <w:bottom w:val="single" w:sz="4" w:space="0" w:color="000000"/>
              <w:right w:val="single" w:sz="4" w:space="0" w:color="000000"/>
            </w:tcBorders>
          </w:tcPr>
          <w:p w14:paraId="26830568" w14:textId="77777777" w:rsidR="0044569E" w:rsidRPr="005306B2" w:rsidRDefault="0044569E" w:rsidP="0092217B">
            <w:pPr>
              <w:pStyle w:val="normalwithoutspacing"/>
              <w:snapToGrid w:val="0"/>
            </w:pPr>
            <w:r>
              <w:rPr>
                <w:lang w:val="en-US"/>
              </w:rPr>
              <w:t xml:space="preserve">EL3 - </w:t>
            </w:r>
            <w:r>
              <w:t>ΑΤΤΙΚΗ</w:t>
            </w:r>
          </w:p>
        </w:tc>
      </w:tr>
      <w:tr w:rsidR="0044569E" w14:paraId="012EF9EF" w14:textId="77777777" w:rsidTr="00F95CE0">
        <w:tc>
          <w:tcPr>
            <w:tcW w:w="5245" w:type="dxa"/>
            <w:tcBorders>
              <w:top w:val="single" w:sz="4" w:space="0" w:color="000000"/>
              <w:left w:val="single" w:sz="4" w:space="0" w:color="000000"/>
              <w:bottom w:val="single" w:sz="4" w:space="0" w:color="000000"/>
            </w:tcBorders>
          </w:tcPr>
          <w:p w14:paraId="5ECDCD94" w14:textId="77777777" w:rsidR="0044569E" w:rsidRPr="00F42DC0" w:rsidRDefault="0044569E" w:rsidP="0092217B">
            <w:pPr>
              <w:pStyle w:val="normalwithoutspacing"/>
              <w:rPr>
                <w:szCs w:val="22"/>
              </w:rPr>
            </w:pPr>
            <w:r w:rsidRPr="00F42DC0">
              <w:rPr>
                <w:szCs w:val="22"/>
              </w:rPr>
              <w:t>Τηλέφωνο</w:t>
            </w:r>
          </w:p>
        </w:tc>
        <w:tc>
          <w:tcPr>
            <w:tcW w:w="4319" w:type="dxa"/>
            <w:tcBorders>
              <w:top w:val="single" w:sz="4" w:space="0" w:color="000000"/>
              <w:left w:val="single" w:sz="4" w:space="0" w:color="000000"/>
              <w:bottom w:val="single" w:sz="4" w:space="0" w:color="000000"/>
              <w:right w:val="single" w:sz="4" w:space="0" w:color="000000"/>
            </w:tcBorders>
          </w:tcPr>
          <w:p w14:paraId="18549D9B" w14:textId="77777777" w:rsidR="0044569E" w:rsidRDefault="0044569E" w:rsidP="0092217B">
            <w:pPr>
              <w:pStyle w:val="normalwithoutspacing"/>
              <w:snapToGrid w:val="0"/>
            </w:pPr>
            <w:r>
              <w:t>2106075735</w:t>
            </w:r>
          </w:p>
        </w:tc>
      </w:tr>
      <w:tr w:rsidR="0044569E" w:rsidRPr="00301768" w14:paraId="6B15498A" w14:textId="77777777" w:rsidTr="00F95CE0">
        <w:trPr>
          <w:trHeight w:val="533"/>
        </w:trPr>
        <w:tc>
          <w:tcPr>
            <w:tcW w:w="5245" w:type="dxa"/>
            <w:tcBorders>
              <w:top w:val="single" w:sz="4" w:space="0" w:color="000000"/>
              <w:left w:val="single" w:sz="4" w:space="0" w:color="000000"/>
              <w:bottom w:val="single" w:sz="4" w:space="0" w:color="000000"/>
            </w:tcBorders>
          </w:tcPr>
          <w:p w14:paraId="02370944" w14:textId="07711343" w:rsidR="00F95CE0" w:rsidRPr="00F95CE0" w:rsidRDefault="0044569E" w:rsidP="0092217B">
            <w:pPr>
              <w:pStyle w:val="normalwithoutspacing"/>
              <w:rPr>
                <w:szCs w:val="22"/>
              </w:rPr>
            </w:pPr>
            <w:r w:rsidRPr="00F42DC0">
              <w:rPr>
                <w:szCs w:val="22"/>
              </w:rPr>
              <w:t>Ηλεκτρονικό Ταχυδρομείο (</w:t>
            </w:r>
            <w:r w:rsidRPr="00F42DC0">
              <w:rPr>
                <w:szCs w:val="22"/>
                <w:lang w:val="en-US"/>
              </w:rPr>
              <w:t>e-mail)</w:t>
            </w:r>
          </w:p>
        </w:tc>
        <w:tc>
          <w:tcPr>
            <w:tcW w:w="4319" w:type="dxa"/>
            <w:tcBorders>
              <w:top w:val="single" w:sz="4" w:space="0" w:color="000000"/>
              <w:left w:val="single" w:sz="4" w:space="0" w:color="000000"/>
              <w:bottom w:val="single" w:sz="4" w:space="0" w:color="000000"/>
              <w:right w:val="single" w:sz="4" w:space="0" w:color="000000"/>
            </w:tcBorders>
          </w:tcPr>
          <w:p w14:paraId="146B151A" w14:textId="287A7DC5" w:rsidR="00F95CE0" w:rsidRPr="00F95CE0" w:rsidRDefault="00F95CE0" w:rsidP="0092217B">
            <w:pPr>
              <w:pStyle w:val="normalwithoutspacing"/>
              <w:snapToGrid w:val="0"/>
            </w:pPr>
            <w:hyperlink r:id="rId9" w:history="1">
              <w:r w:rsidRPr="0029117D">
                <w:rPr>
                  <w:rStyle w:val="-"/>
                  <w:lang w:val="en-US"/>
                </w:rPr>
                <w:t>eazaka@ert.gr</w:t>
              </w:r>
            </w:hyperlink>
          </w:p>
        </w:tc>
      </w:tr>
      <w:tr w:rsidR="0044569E" w14:paraId="019382FE" w14:textId="77777777" w:rsidTr="00F95CE0">
        <w:tc>
          <w:tcPr>
            <w:tcW w:w="5245" w:type="dxa"/>
            <w:tcBorders>
              <w:top w:val="single" w:sz="4" w:space="0" w:color="000000"/>
              <w:left w:val="single" w:sz="4" w:space="0" w:color="000000"/>
              <w:bottom w:val="single" w:sz="4" w:space="0" w:color="000000"/>
            </w:tcBorders>
          </w:tcPr>
          <w:p w14:paraId="2AB32271" w14:textId="77777777" w:rsidR="0044569E" w:rsidRPr="00F42DC0" w:rsidRDefault="0044569E" w:rsidP="0092217B">
            <w:pPr>
              <w:pStyle w:val="normalwithoutspacing"/>
              <w:rPr>
                <w:szCs w:val="22"/>
              </w:rPr>
            </w:pPr>
            <w:r w:rsidRPr="00F42DC0">
              <w:rPr>
                <w:szCs w:val="22"/>
              </w:rPr>
              <w:t>Αρμόδιος για πληροφορίες</w:t>
            </w:r>
            <w:r>
              <w:rPr>
                <w:rStyle w:val="WW-FootnoteReference"/>
                <w:szCs w:val="22"/>
              </w:rPr>
              <w:footnoteReference w:id="4"/>
            </w:r>
          </w:p>
        </w:tc>
        <w:tc>
          <w:tcPr>
            <w:tcW w:w="4319" w:type="dxa"/>
            <w:tcBorders>
              <w:top w:val="single" w:sz="4" w:space="0" w:color="000000"/>
              <w:left w:val="single" w:sz="4" w:space="0" w:color="000000"/>
              <w:bottom w:val="single" w:sz="4" w:space="0" w:color="000000"/>
              <w:right w:val="single" w:sz="4" w:space="0" w:color="000000"/>
            </w:tcBorders>
          </w:tcPr>
          <w:p w14:paraId="353D091E" w14:textId="77777777" w:rsidR="0044569E" w:rsidRDefault="0044569E" w:rsidP="0092217B">
            <w:pPr>
              <w:pStyle w:val="normalwithoutspacing"/>
              <w:snapToGrid w:val="0"/>
            </w:pPr>
            <w:r>
              <w:t>ΕΛΕΥΘΕΡΙΑ ΑΖΑΚΑ</w:t>
            </w:r>
          </w:p>
        </w:tc>
      </w:tr>
      <w:tr w:rsidR="0044569E" w14:paraId="76A62B67" w14:textId="77777777" w:rsidTr="00F95CE0">
        <w:tc>
          <w:tcPr>
            <w:tcW w:w="5245" w:type="dxa"/>
            <w:tcBorders>
              <w:top w:val="single" w:sz="4" w:space="0" w:color="000000"/>
              <w:left w:val="single" w:sz="4" w:space="0" w:color="000000"/>
              <w:bottom w:val="single" w:sz="4" w:space="0" w:color="000000"/>
            </w:tcBorders>
          </w:tcPr>
          <w:p w14:paraId="1314FB81" w14:textId="77777777" w:rsidR="0044569E" w:rsidRPr="00F42DC0" w:rsidRDefault="0044569E" w:rsidP="0092217B">
            <w:pPr>
              <w:pStyle w:val="normalwithoutspacing"/>
              <w:rPr>
                <w:szCs w:val="22"/>
              </w:rPr>
            </w:pPr>
            <w:r w:rsidRPr="00F42DC0">
              <w:rPr>
                <w:szCs w:val="22"/>
              </w:rPr>
              <w:t>Γενική Διεύθυνση στο διαδίκτυο  (URL)</w:t>
            </w:r>
          </w:p>
        </w:tc>
        <w:tc>
          <w:tcPr>
            <w:tcW w:w="4319" w:type="dxa"/>
            <w:tcBorders>
              <w:top w:val="single" w:sz="4" w:space="0" w:color="000000"/>
              <w:left w:val="single" w:sz="4" w:space="0" w:color="000000"/>
              <w:bottom w:val="single" w:sz="4" w:space="0" w:color="000000"/>
              <w:right w:val="single" w:sz="4" w:space="0" w:color="000000"/>
            </w:tcBorders>
          </w:tcPr>
          <w:p w14:paraId="2701444E" w14:textId="7E37C328" w:rsidR="00F95CE0" w:rsidRPr="00F95CE0" w:rsidRDefault="00F95CE0" w:rsidP="0092217B">
            <w:pPr>
              <w:pStyle w:val="normalwithoutspacing"/>
              <w:snapToGrid w:val="0"/>
            </w:pPr>
            <w:hyperlink r:id="rId10" w:history="1">
              <w:r w:rsidRPr="0029117D">
                <w:rPr>
                  <w:rStyle w:val="-"/>
                  <w:lang w:val="en-US"/>
                </w:rPr>
                <w:t>www.ert.gr</w:t>
              </w:r>
            </w:hyperlink>
          </w:p>
        </w:tc>
      </w:tr>
      <w:tr w:rsidR="0044569E" w:rsidRPr="00C237F6" w14:paraId="68EB8F9F" w14:textId="77777777" w:rsidTr="00F95CE0">
        <w:tc>
          <w:tcPr>
            <w:tcW w:w="5245" w:type="dxa"/>
            <w:tcBorders>
              <w:top w:val="single" w:sz="4" w:space="0" w:color="000000"/>
              <w:left w:val="single" w:sz="4" w:space="0" w:color="000000"/>
              <w:bottom w:val="single" w:sz="4" w:space="0" w:color="000000"/>
            </w:tcBorders>
          </w:tcPr>
          <w:p w14:paraId="5FDC066A" w14:textId="77777777" w:rsidR="0044569E" w:rsidRPr="00F42DC0" w:rsidRDefault="0044569E" w:rsidP="0092217B">
            <w:pPr>
              <w:pStyle w:val="normalwithoutspacing"/>
              <w:rPr>
                <w:szCs w:val="22"/>
              </w:rPr>
            </w:pPr>
            <w:r w:rsidRPr="00F42DC0">
              <w:rPr>
                <w:szCs w:val="22"/>
              </w:rPr>
              <w:t>Διεύθυνση του προφίλ αγοραστή στο διαδίκτυο (URL)</w:t>
            </w:r>
            <w:r>
              <w:rPr>
                <w:rStyle w:val="WW-FootnoteReference"/>
                <w:szCs w:val="22"/>
              </w:rPr>
              <w:footnoteReference w:id="5"/>
            </w:r>
          </w:p>
        </w:tc>
        <w:tc>
          <w:tcPr>
            <w:tcW w:w="4319" w:type="dxa"/>
            <w:tcBorders>
              <w:top w:val="single" w:sz="4" w:space="0" w:color="000000"/>
              <w:left w:val="single" w:sz="4" w:space="0" w:color="000000"/>
              <w:bottom w:val="single" w:sz="4" w:space="0" w:color="000000"/>
              <w:right w:val="single" w:sz="4" w:space="0" w:color="000000"/>
            </w:tcBorders>
          </w:tcPr>
          <w:p w14:paraId="48CB4854" w14:textId="11A35DBF" w:rsidR="0044569E" w:rsidRDefault="00F95CE0" w:rsidP="0092217B">
            <w:pPr>
              <w:pStyle w:val="normalwithoutspacing"/>
              <w:snapToGrid w:val="0"/>
            </w:pPr>
            <w:hyperlink r:id="rId11" w:history="1">
              <w:r w:rsidRPr="0029117D">
                <w:rPr>
                  <w:rStyle w:val="-"/>
                  <w:lang w:val="en-US"/>
                </w:rPr>
                <w:t>www.ert.gr</w:t>
              </w:r>
            </w:hyperlink>
          </w:p>
          <w:p w14:paraId="16EEF9A3" w14:textId="77777777" w:rsidR="00F95CE0" w:rsidRPr="00F95CE0" w:rsidRDefault="00F95CE0" w:rsidP="0092217B">
            <w:pPr>
              <w:pStyle w:val="normalwithoutspacing"/>
              <w:snapToGrid w:val="0"/>
            </w:pPr>
          </w:p>
        </w:tc>
      </w:tr>
    </w:tbl>
    <w:p w14:paraId="62A4761F" w14:textId="77777777" w:rsidR="003929DA" w:rsidRDefault="003929DA">
      <w:pPr>
        <w:pStyle w:val="normalwithoutspacing"/>
        <w:rPr>
          <w:b/>
        </w:rPr>
      </w:pPr>
    </w:p>
    <w:p w14:paraId="43ADD163" w14:textId="77777777" w:rsidR="003929DA" w:rsidRDefault="003929DA">
      <w:pPr>
        <w:pStyle w:val="normalwithoutspacing"/>
      </w:pPr>
    </w:p>
    <w:p w14:paraId="7E46948F" w14:textId="77777777" w:rsidR="003929DA" w:rsidRDefault="003929DA">
      <w:pPr>
        <w:pStyle w:val="normalwithoutspacing"/>
      </w:pPr>
      <w:r>
        <w:rPr>
          <w:b/>
        </w:rPr>
        <w:t xml:space="preserve">Είδος Αναθέτουσας Αρχής </w:t>
      </w:r>
    </w:p>
    <w:p w14:paraId="74BE2ABB" w14:textId="007E4A27" w:rsidR="003929DA" w:rsidRPr="007407F0" w:rsidRDefault="007407F0">
      <w:pPr>
        <w:pStyle w:val="normalwithoutspacing"/>
        <w:rPr>
          <w:b/>
        </w:rPr>
      </w:pPr>
      <w:r>
        <w:t xml:space="preserve">Η Αναθέτουσα Αρχή είναι </w:t>
      </w:r>
      <w:r>
        <w:rPr>
          <w:rStyle w:val="a6"/>
          <w:rFonts w:cs="Calibri"/>
          <w:szCs w:val="22"/>
        </w:rPr>
        <w:footnoteReference w:id="6"/>
      </w:r>
      <w:r>
        <w:t xml:space="preserve"> </w:t>
      </w:r>
      <w:r w:rsidRPr="007E44F8">
        <w:t xml:space="preserve">Ν.Π.Ι.Δ. </w:t>
      </w:r>
      <w:r>
        <w:t xml:space="preserve">και ανήκει στην </w:t>
      </w:r>
      <w:r w:rsidRPr="007E44F8">
        <w:t>Γενική Κυβέρνηση</w:t>
      </w:r>
      <w:r w:rsidRPr="007E44F8">
        <w:rPr>
          <w:vertAlign w:val="superscript"/>
        </w:rPr>
        <w:t xml:space="preserve"> </w:t>
      </w:r>
      <w:r>
        <w:rPr>
          <w:rStyle w:val="a6"/>
          <w:rFonts w:cs="Calibri"/>
          <w:szCs w:val="22"/>
        </w:rPr>
        <w:footnoteReference w:id="7"/>
      </w:r>
      <w:r>
        <w:rPr>
          <w:rFonts w:eastAsia="Calibri"/>
        </w:rPr>
        <w:t xml:space="preserve">  </w:t>
      </w:r>
    </w:p>
    <w:p w14:paraId="3E7A40A5" w14:textId="77777777" w:rsidR="003929DA" w:rsidRDefault="003929DA">
      <w:pPr>
        <w:pStyle w:val="normalwithoutspacing"/>
        <w:rPr>
          <w:b/>
        </w:rPr>
      </w:pPr>
      <w:r>
        <w:rPr>
          <w:rFonts w:eastAsia="Calibri"/>
        </w:rPr>
        <w:t xml:space="preserve">  </w:t>
      </w:r>
    </w:p>
    <w:p w14:paraId="730EC564" w14:textId="77777777" w:rsidR="003929DA" w:rsidRDefault="003929DA">
      <w:pPr>
        <w:pStyle w:val="normalwithoutspacing"/>
      </w:pPr>
      <w:r>
        <w:rPr>
          <w:b/>
        </w:rPr>
        <w:t>Κύρια δραστηριότητα Α.Α.</w:t>
      </w:r>
      <w:r>
        <w:rPr>
          <w:rStyle w:val="a6"/>
          <w:rFonts w:cs="Calibri"/>
          <w:b/>
          <w:szCs w:val="22"/>
        </w:rPr>
        <w:footnoteReference w:id="8"/>
      </w:r>
    </w:p>
    <w:p w14:paraId="5ADF3B18" w14:textId="77777777" w:rsidR="007407F0" w:rsidRDefault="007407F0" w:rsidP="007407F0">
      <w:pPr>
        <w:pStyle w:val="normalwithoutspacing"/>
        <w:spacing w:line="276" w:lineRule="auto"/>
      </w:pPr>
      <w:r w:rsidRPr="007E44F8">
        <w:t>Η ΕΡΤ ΑΕ, σύμφωνα με τις ιδρυτικές της διατάξεις, αποβλέπει στην εκπλήρωση των σκοπών της δημόσιας ραδιοτηλεοπτικής υπηρεσίας, με την οργάνωση, εκμετάλλευση και λειτουργία τηλεοπτικών, διαδικτυακών και ραδιοφωνικών σταθμών, καθώς και την παροχή κάθε είδους οπτικοακουστικών υπηρεσιών, καλύπτει γεωγραφικά το σύνολο της Επικράτειας και απευθύνεται και προς τον απόδημο ελληνισμό.</w:t>
      </w:r>
    </w:p>
    <w:p w14:paraId="40EAEA1A" w14:textId="77777777" w:rsidR="007407F0" w:rsidRDefault="007407F0" w:rsidP="007407F0">
      <w:pPr>
        <w:pStyle w:val="normalwithoutspacing"/>
        <w:spacing w:line="276" w:lineRule="auto"/>
      </w:pPr>
      <w:r w:rsidRPr="007E44F8">
        <w:t xml:space="preserve">Εφαρμοστέο εθνικό δίκαιο  είναι το Ελληνικό </w:t>
      </w:r>
      <w:r w:rsidRPr="007E44F8">
        <w:rPr>
          <w:vertAlign w:val="superscript"/>
          <w:lang w:val="en-GB"/>
        </w:rPr>
        <w:footnoteReference w:id="9"/>
      </w:r>
      <w:r w:rsidRPr="007E44F8">
        <w:t>.</w:t>
      </w:r>
    </w:p>
    <w:p w14:paraId="18B78A29" w14:textId="2EC43A5E" w:rsidR="003929DA" w:rsidRDefault="003929DA">
      <w:pPr>
        <w:pStyle w:val="normalwithoutspacing"/>
      </w:pPr>
    </w:p>
    <w:p w14:paraId="543C120C" w14:textId="77777777" w:rsidR="003929DA" w:rsidRDefault="003929DA">
      <w:pPr>
        <w:pStyle w:val="normalwithoutspacing"/>
      </w:pPr>
    </w:p>
    <w:p w14:paraId="18F1C7DD" w14:textId="77777777" w:rsidR="003929DA" w:rsidRDefault="003929DA">
      <w:pPr>
        <w:pStyle w:val="normalwithoutspacing"/>
      </w:pPr>
    </w:p>
    <w:p w14:paraId="0E8D1964" w14:textId="77777777" w:rsidR="003929DA" w:rsidRDefault="003929DA">
      <w:pPr>
        <w:pStyle w:val="normalwithoutspacing"/>
        <w:rPr>
          <w:kern w:val="1"/>
        </w:rPr>
      </w:pPr>
      <w:r>
        <w:rPr>
          <w:b/>
        </w:rPr>
        <w:t xml:space="preserve">Στοιχεία Επικοινωνίας </w:t>
      </w:r>
      <w:r>
        <w:rPr>
          <w:rStyle w:val="a6"/>
          <w:b/>
          <w:szCs w:val="22"/>
        </w:rPr>
        <w:footnoteReference w:id="10"/>
      </w:r>
      <w:r>
        <w:rPr>
          <w:b/>
        </w:rPr>
        <w:t xml:space="preserve"> </w:t>
      </w:r>
    </w:p>
    <w:p w14:paraId="5613DC55" w14:textId="77777777" w:rsidR="003929DA"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r>
        <w:rPr>
          <w:rStyle w:val="WW-FootnoteReference"/>
          <w:kern w:val="1"/>
        </w:rPr>
        <w:footnoteReference w:id="11"/>
      </w:r>
    </w:p>
    <w:p w14:paraId="52F87BE6" w14:textId="77777777"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xml:space="preserve">, το οποίο είναι </w:t>
      </w:r>
      <w:proofErr w:type="spellStart"/>
      <w:r w:rsidR="00996A20">
        <w:t>προσβάσιμο</w:t>
      </w:r>
      <w:proofErr w:type="spellEnd"/>
      <w:r w:rsidR="00996A20">
        <w:t xml:space="preserve">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0227BC63" w14:textId="13BE5973" w:rsidR="007407F0" w:rsidRPr="000F54DC" w:rsidRDefault="003929DA" w:rsidP="007407F0">
      <w:pPr>
        <w:pStyle w:val="normalwithoutspacing"/>
      </w:pPr>
      <w:r>
        <w:t>γ)</w:t>
      </w:r>
      <w:r w:rsidR="0091294E">
        <w:t xml:space="preserve">       </w:t>
      </w:r>
      <w:r>
        <w:t>Περαιτέρω πληροφορίες είναι διαθέσιμες από:</w:t>
      </w:r>
      <w:r w:rsidR="007407F0" w:rsidRPr="007407F0">
        <w:t xml:space="preserve"> </w:t>
      </w:r>
      <w:hyperlink r:id="rId12" w:history="1">
        <w:r w:rsidR="007407F0" w:rsidRPr="000F54DC">
          <w:rPr>
            <w:rStyle w:val="-"/>
            <w:lang w:val="en-GB"/>
          </w:rPr>
          <w:t>https</w:t>
        </w:r>
        <w:r w:rsidR="007407F0" w:rsidRPr="000F54DC">
          <w:rPr>
            <w:rStyle w:val="-"/>
          </w:rPr>
          <w:t>://</w:t>
        </w:r>
        <w:r w:rsidR="007407F0" w:rsidRPr="000F54DC">
          <w:rPr>
            <w:rStyle w:val="-"/>
            <w:lang w:val="en-GB"/>
          </w:rPr>
          <w:t>company</w:t>
        </w:r>
        <w:r w:rsidR="007407F0" w:rsidRPr="000F54DC">
          <w:rPr>
            <w:rStyle w:val="-"/>
          </w:rPr>
          <w:t>.</w:t>
        </w:r>
        <w:proofErr w:type="spellStart"/>
        <w:r w:rsidR="007407F0" w:rsidRPr="000F54DC">
          <w:rPr>
            <w:rStyle w:val="-"/>
            <w:lang w:val="en-GB"/>
          </w:rPr>
          <w:t>ert</w:t>
        </w:r>
        <w:proofErr w:type="spellEnd"/>
        <w:r w:rsidR="007407F0" w:rsidRPr="000F54DC">
          <w:rPr>
            <w:rStyle w:val="-"/>
          </w:rPr>
          <w:t>.</w:t>
        </w:r>
        <w:r w:rsidR="007407F0" w:rsidRPr="000F54DC">
          <w:rPr>
            <w:rStyle w:val="-"/>
            <w:lang w:val="en-GB"/>
          </w:rPr>
          <w:t>gr</w:t>
        </w:r>
        <w:r w:rsidR="007407F0" w:rsidRPr="000F54DC">
          <w:rPr>
            <w:rStyle w:val="-"/>
          </w:rPr>
          <w:t>/</w:t>
        </w:r>
        <w:r w:rsidR="007407F0" w:rsidRPr="000F54DC">
          <w:rPr>
            <w:rStyle w:val="-"/>
            <w:lang w:val="en-GB"/>
          </w:rPr>
          <w:t>category</w:t>
        </w:r>
        <w:r w:rsidR="007407F0" w:rsidRPr="000F54DC">
          <w:rPr>
            <w:rStyle w:val="-"/>
          </w:rPr>
          <w:t>/</w:t>
        </w:r>
        <w:proofErr w:type="spellStart"/>
        <w:r w:rsidR="007407F0" w:rsidRPr="000F54DC">
          <w:rPr>
            <w:rStyle w:val="-"/>
            <w:lang w:val="en-GB"/>
          </w:rPr>
          <w:t>diagonismoi</w:t>
        </w:r>
        <w:proofErr w:type="spellEnd"/>
        <w:r w:rsidR="007407F0" w:rsidRPr="000F54DC">
          <w:rPr>
            <w:rStyle w:val="-"/>
          </w:rPr>
          <w:t>/</w:t>
        </w:r>
      </w:hyperlink>
    </w:p>
    <w:p w14:paraId="5FB5634A" w14:textId="7EDCE005" w:rsidR="003929DA" w:rsidRDefault="003929DA" w:rsidP="007407F0">
      <w:pPr>
        <w:pStyle w:val="normalwithoutspacing"/>
        <w:rPr>
          <w:i/>
          <w:iCs/>
          <w:color w:val="5B9BD5"/>
          <w:kern w:val="1"/>
        </w:rPr>
      </w:pPr>
    </w:p>
    <w:p w14:paraId="037BA34D" w14:textId="137BBEEB" w:rsidR="009333C7" w:rsidRDefault="003929DA" w:rsidP="007407F0">
      <w:pPr>
        <w:pStyle w:val="normalwithoutspacing"/>
        <w:ind w:left="567" w:hanging="567"/>
        <w:rPr>
          <w:b/>
          <w:bCs/>
        </w:rPr>
      </w:pPr>
      <w:r>
        <w:t>δ)</w:t>
      </w:r>
      <w:r>
        <w:rPr>
          <w:i/>
        </w:rPr>
        <w:tab/>
      </w:r>
      <w:r>
        <w:rPr>
          <w:lang w:val="en-US"/>
        </w:rPr>
        <w:t>H</w:t>
      </w:r>
      <w:r>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 </w:t>
      </w:r>
      <w:r w:rsidRPr="00501297">
        <w:t>:</w:t>
      </w:r>
      <w:r w:rsidR="007407F0" w:rsidRPr="00501297">
        <w:t xml:space="preserve"> </w:t>
      </w:r>
      <w:hyperlink r:id="rId13" w:history="1">
        <w:r w:rsidR="00905C60" w:rsidRPr="00CC5975">
          <w:rPr>
            <w:rStyle w:val="-"/>
          </w:rPr>
          <w:t>https://nepps-search.eprocurement.gov.gr/actSearch/resources/search/</w:t>
        </w:r>
      </w:hyperlink>
    </w:p>
    <w:p w14:paraId="02F13730" w14:textId="77777777" w:rsidR="00905C60" w:rsidRDefault="00905C60" w:rsidP="007407F0">
      <w:pPr>
        <w:pStyle w:val="normalwithoutspacing"/>
        <w:ind w:left="567" w:hanging="567"/>
      </w:pPr>
    </w:p>
    <w:p w14:paraId="71A28056" w14:textId="097909DA" w:rsidR="003929DA" w:rsidRPr="0008133F" w:rsidRDefault="00B425B2" w:rsidP="007407F0">
      <w:pPr>
        <w:pStyle w:val="normalwithoutspacing"/>
        <w:ind w:left="567" w:hanging="567"/>
      </w:pPr>
      <w:r>
        <w:tab/>
      </w:r>
      <w:r w:rsidR="0008133F" w:rsidRPr="0008133F">
        <w:t xml:space="preserve"> </w:t>
      </w:r>
    </w:p>
    <w:p w14:paraId="022250DE" w14:textId="77777777" w:rsidR="00AE4565" w:rsidRDefault="00AE4565" w:rsidP="00B425B2">
      <w:pPr>
        <w:pStyle w:val="normalwithoutspacing"/>
        <w:ind w:left="567"/>
      </w:pPr>
    </w:p>
    <w:p w14:paraId="7984FE3B" w14:textId="77777777" w:rsidR="003929DA" w:rsidRDefault="003929DA">
      <w:pPr>
        <w:pStyle w:val="20"/>
        <w:rPr>
          <w:lang w:val="el-GR"/>
        </w:rPr>
      </w:pPr>
      <w:bookmarkStart w:id="12" w:name="_Toc212638233"/>
      <w:bookmarkStart w:id="13" w:name="_Toc230776538"/>
      <w:r>
        <w:rPr>
          <w:lang w:val="el-GR"/>
        </w:rPr>
        <w:t>1.2</w:t>
      </w:r>
      <w:r>
        <w:rPr>
          <w:lang w:val="el-GR"/>
        </w:rPr>
        <w:tab/>
        <w:t>Στοιχεία Διαδικασίας-Χρηματοδότηση</w:t>
      </w:r>
      <w:bookmarkEnd w:id="12"/>
      <w:bookmarkEnd w:id="13"/>
    </w:p>
    <w:p w14:paraId="7E1A165E" w14:textId="77777777" w:rsidR="003929DA" w:rsidRPr="007037EB" w:rsidRDefault="003929DA">
      <w:pPr>
        <w:rPr>
          <w:lang w:val="el-GR"/>
        </w:rPr>
      </w:pPr>
      <w:r>
        <w:rPr>
          <w:b/>
          <w:lang w:val="el-GR"/>
        </w:rPr>
        <w:t xml:space="preserve">Είδος διαδικασίας </w:t>
      </w:r>
    </w:p>
    <w:p w14:paraId="32000A50" w14:textId="39C56AC0"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46986352" w14:textId="77777777" w:rsidR="003929DA" w:rsidRDefault="003929DA">
      <w:pPr>
        <w:pStyle w:val="normalwithoutspacing"/>
      </w:pPr>
      <w:r>
        <w:rPr>
          <w:b/>
        </w:rPr>
        <w:t>Χρηματοδότηση της σύμβασης</w:t>
      </w:r>
      <w:r>
        <w:rPr>
          <w:rStyle w:val="a6"/>
          <w:b/>
          <w:szCs w:val="22"/>
        </w:rPr>
        <w:footnoteReference w:id="12"/>
      </w:r>
    </w:p>
    <w:p w14:paraId="7C389097" w14:textId="74DF68D3" w:rsidR="00C72186" w:rsidRDefault="00C72186" w:rsidP="00356A2D">
      <w:pPr>
        <w:pStyle w:val="normalwithoutspacing"/>
      </w:pPr>
      <w:r w:rsidRPr="00186B76">
        <w:t xml:space="preserve">Φορέας χρηματοδότησης της παρούσας σύμβασης είναι </w:t>
      </w:r>
      <w:r w:rsidRPr="00170129">
        <w:t>η Ελληνική Ραδιοφωνία Τηλεόραση Α.Ε.</w:t>
      </w:r>
    </w:p>
    <w:p w14:paraId="210FDFFA" w14:textId="0907AE0C" w:rsidR="00C72186" w:rsidRPr="0076656B" w:rsidRDefault="00C72186" w:rsidP="00C72186">
      <w:pPr>
        <w:spacing w:after="60" w:line="276" w:lineRule="auto"/>
        <w:rPr>
          <w:b/>
          <w:bCs/>
          <w:lang w:val="el-GR"/>
        </w:rPr>
      </w:pPr>
      <w:r w:rsidRPr="00D83978">
        <w:rPr>
          <w:lang w:val="el-GR"/>
        </w:rPr>
        <w:t>Η δαπάνη για την εν λόγω σ</w:t>
      </w:r>
      <w:r>
        <w:rPr>
          <w:lang w:val="el-GR"/>
        </w:rPr>
        <w:t xml:space="preserve">ύμβαση βαρύνει τον λογαριασμό </w:t>
      </w:r>
      <w:r w:rsidR="005910A8">
        <w:rPr>
          <w:lang w:val="el-GR"/>
        </w:rPr>
        <w:t>61.98.03</w:t>
      </w:r>
      <w:r w:rsidR="005910A8" w:rsidRPr="00D83978">
        <w:rPr>
          <w:lang w:val="el-GR"/>
        </w:rPr>
        <w:t xml:space="preserve"> </w:t>
      </w:r>
      <w:r w:rsidRPr="00D83978">
        <w:rPr>
          <w:lang w:val="el-GR"/>
        </w:rPr>
        <w:t xml:space="preserve"> με αριθμό δέσμευσης: </w:t>
      </w:r>
      <w:r w:rsidRPr="0076656B">
        <w:rPr>
          <w:rFonts w:eastAsia="Calibri"/>
          <w:b/>
          <w:bCs/>
          <w:szCs w:val="22"/>
          <w:lang w:val="el-GR"/>
        </w:rPr>
        <w:t>ΔΕΣΜ-</w:t>
      </w:r>
      <w:bookmarkStart w:id="14" w:name="_Hlk210992676"/>
      <w:r w:rsidR="005910A8" w:rsidRPr="0076656B">
        <w:rPr>
          <w:rFonts w:eastAsia="Calibri"/>
          <w:b/>
          <w:bCs/>
          <w:szCs w:val="22"/>
          <w:lang w:val="el-GR"/>
        </w:rPr>
        <w:t>16-07287/</w:t>
      </w:r>
      <w:r w:rsidR="00B6119D" w:rsidRPr="0076656B">
        <w:rPr>
          <w:rFonts w:eastAsia="Calibri"/>
          <w:b/>
          <w:bCs/>
          <w:szCs w:val="22"/>
          <w:lang w:val="el-GR"/>
        </w:rPr>
        <w:t>2026</w:t>
      </w:r>
      <w:r w:rsidRPr="0076656B">
        <w:rPr>
          <w:rFonts w:eastAsia="Calibri"/>
          <w:b/>
          <w:bCs/>
          <w:szCs w:val="22"/>
          <w:lang w:val="el-GR"/>
        </w:rPr>
        <w:t xml:space="preserve"> </w:t>
      </w:r>
      <w:bookmarkEnd w:id="14"/>
      <w:r w:rsidR="00E23E6B" w:rsidRPr="0076656B">
        <w:rPr>
          <w:rFonts w:eastAsia="Calibri"/>
          <w:b/>
          <w:bCs/>
          <w:szCs w:val="22"/>
          <w:lang w:val="el-GR"/>
        </w:rPr>
        <w:t xml:space="preserve">,ΔΕΣΜ-16-07463/2027,ΔΕΣΜ-16-07464/2028,ΔΕΣΜ-16-07465/2029 </w:t>
      </w:r>
      <w:r w:rsidRPr="0076656B">
        <w:rPr>
          <w:b/>
          <w:bCs/>
          <w:lang w:val="el-GR"/>
        </w:rPr>
        <w:t>με σχετική πίστωση του τακτικού προϋπολογισμού τ</w:t>
      </w:r>
      <w:r w:rsidR="00E67908" w:rsidRPr="0076656B">
        <w:rPr>
          <w:b/>
          <w:bCs/>
          <w:lang w:val="el-GR"/>
        </w:rPr>
        <w:t>ων</w:t>
      </w:r>
      <w:r w:rsidRPr="0076656B">
        <w:rPr>
          <w:b/>
          <w:bCs/>
          <w:lang w:val="el-GR"/>
        </w:rPr>
        <w:t xml:space="preserve"> οικονομικ</w:t>
      </w:r>
      <w:r w:rsidR="00E67908" w:rsidRPr="0076656B">
        <w:rPr>
          <w:b/>
          <w:bCs/>
          <w:lang w:val="el-GR"/>
        </w:rPr>
        <w:t>ών</w:t>
      </w:r>
      <w:r w:rsidRPr="0076656B">
        <w:rPr>
          <w:b/>
          <w:bCs/>
          <w:lang w:val="el-GR"/>
        </w:rPr>
        <w:t xml:space="preserve"> </w:t>
      </w:r>
      <w:r w:rsidR="00E67908" w:rsidRPr="0076656B">
        <w:rPr>
          <w:b/>
          <w:bCs/>
          <w:lang w:val="el-GR"/>
        </w:rPr>
        <w:t>ε</w:t>
      </w:r>
      <w:r w:rsidRPr="0076656B">
        <w:rPr>
          <w:b/>
          <w:bCs/>
          <w:lang w:val="el-GR"/>
        </w:rPr>
        <w:t>τ</w:t>
      </w:r>
      <w:r w:rsidR="00E67908" w:rsidRPr="0076656B">
        <w:rPr>
          <w:b/>
          <w:bCs/>
          <w:lang w:val="el-GR"/>
        </w:rPr>
        <w:t>ών 2026,2027,2028,2029</w:t>
      </w:r>
      <w:r w:rsidRPr="0076656B">
        <w:rPr>
          <w:b/>
          <w:bCs/>
          <w:lang w:val="el-GR"/>
        </w:rPr>
        <w:t xml:space="preserve">    της ΕΡΤ Α.Ε.</w:t>
      </w:r>
      <w:r w:rsidR="00735AF0" w:rsidRPr="0076656B">
        <w:rPr>
          <w:b/>
          <w:bCs/>
          <w:lang w:val="el-GR"/>
        </w:rPr>
        <w:t xml:space="preserve"> </w:t>
      </w:r>
      <w:r w:rsidR="005910A8" w:rsidRPr="0076656B">
        <w:rPr>
          <w:b/>
          <w:bCs/>
          <w:lang w:val="el-GR"/>
        </w:rPr>
        <w:t xml:space="preserve">και </w:t>
      </w:r>
      <w:r w:rsidR="00735AF0" w:rsidRPr="0076656B">
        <w:rPr>
          <w:b/>
          <w:bCs/>
          <w:lang w:val="el-GR"/>
        </w:rPr>
        <w:t xml:space="preserve"> την </w:t>
      </w:r>
      <w:r w:rsidR="005910A8" w:rsidRPr="0076656B">
        <w:rPr>
          <w:b/>
          <w:bCs/>
          <w:lang w:val="el-GR"/>
        </w:rPr>
        <w:t xml:space="preserve">απόφαση </w:t>
      </w:r>
      <w:r w:rsidR="00735AF0" w:rsidRPr="0076656B">
        <w:rPr>
          <w:b/>
          <w:bCs/>
          <w:lang w:val="el-GR"/>
        </w:rPr>
        <w:t>ανάληψη</w:t>
      </w:r>
      <w:r w:rsidR="005910A8" w:rsidRPr="0076656B">
        <w:rPr>
          <w:b/>
          <w:bCs/>
          <w:lang w:val="el-GR"/>
        </w:rPr>
        <w:t>ς</w:t>
      </w:r>
      <w:r w:rsidR="00735AF0" w:rsidRPr="0076656B">
        <w:rPr>
          <w:b/>
          <w:bCs/>
          <w:lang w:val="el-GR"/>
        </w:rPr>
        <w:t xml:space="preserve"> υποχρέωσης για το οικονομικό έτος 202</w:t>
      </w:r>
      <w:r w:rsidR="005910A8" w:rsidRPr="0076656B">
        <w:rPr>
          <w:b/>
          <w:bCs/>
          <w:lang w:val="el-GR"/>
        </w:rPr>
        <w:t>6</w:t>
      </w:r>
      <w:r w:rsidR="00735AF0" w:rsidRPr="0076656B">
        <w:rPr>
          <w:b/>
          <w:bCs/>
          <w:lang w:val="el-GR"/>
        </w:rPr>
        <w:t xml:space="preserve"> </w:t>
      </w:r>
      <w:r w:rsidR="005910A8" w:rsidRPr="0076656B">
        <w:rPr>
          <w:b/>
          <w:bCs/>
          <w:lang w:val="el-GR"/>
        </w:rPr>
        <w:t>(</w:t>
      </w:r>
      <w:r w:rsidR="00735AF0" w:rsidRPr="0076656B">
        <w:rPr>
          <w:b/>
          <w:bCs/>
          <w:lang w:val="el-GR"/>
        </w:rPr>
        <w:t>ΑΤΕ-16-07717</w:t>
      </w:r>
      <w:r w:rsidR="005910A8" w:rsidRPr="0076656B">
        <w:rPr>
          <w:b/>
          <w:bCs/>
          <w:lang w:val="el-GR"/>
        </w:rPr>
        <w:t xml:space="preserve"> ΑΔΑ:</w:t>
      </w:r>
      <w:r w:rsidR="00813665" w:rsidRPr="0076656B">
        <w:rPr>
          <w:b/>
          <w:bCs/>
          <w:lang w:val="el-GR"/>
        </w:rPr>
        <w:t>9ΖΜΕ465Θ1Ε-3Χ2</w:t>
      </w:r>
      <w:r w:rsidR="005910A8" w:rsidRPr="0076656B">
        <w:rPr>
          <w:b/>
          <w:bCs/>
          <w:lang w:val="el-GR"/>
        </w:rPr>
        <w:t>).</w:t>
      </w:r>
    </w:p>
    <w:p w14:paraId="79103BAE" w14:textId="3BD34D23" w:rsidR="00C72186" w:rsidRPr="00D83978" w:rsidRDefault="00C72186" w:rsidP="00C72186">
      <w:pPr>
        <w:spacing w:after="60" w:line="276" w:lineRule="auto"/>
        <w:rPr>
          <w:lang w:val="el-GR"/>
        </w:rPr>
      </w:pPr>
      <w:r w:rsidRPr="00D83978">
        <w:rPr>
          <w:lang w:val="el-GR"/>
        </w:rPr>
        <w:t xml:space="preserve">Για την παρούσα διαδικασία έχει εκδοθεί η απόφαση </w:t>
      </w:r>
      <w:bookmarkStart w:id="15" w:name="_Hlk210994992"/>
      <w:r w:rsidR="001E77A1">
        <w:rPr>
          <w:lang w:val="el-GR"/>
        </w:rPr>
        <w:t>του υφυπο</w:t>
      </w:r>
      <w:r w:rsidR="00290EEE">
        <w:rPr>
          <w:lang w:val="el-GR"/>
        </w:rPr>
        <w:t>υ</w:t>
      </w:r>
      <w:r w:rsidR="001E77A1">
        <w:rPr>
          <w:lang w:val="el-GR"/>
        </w:rPr>
        <w:t xml:space="preserve">ργού στον πρωθυπουργό </w:t>
      </w:r>
      <w:r w:rsidR="00B6119D">
        <w:rPr>
          <w:lang w:val="el-GR"/>
        </w:rPr>
        <w:t xml:space="preserve">ανάληψης πολυετούς υποχρέωσης της ΕΡΤ Α.Ε </w:t>
      </w:r>
      <w:r w:rsidRPr="00D83978">
        <w:rPr>
          <w:lang w:val="el-GR"/>
        </w:rPr>
        <w:t xml:space="preserve">με </w:t>
      </w:r>
      <w:proofErr w:type="spellStart"/>
      <w:r w:rsidRPr="00D83978">
        <w:rPr>
          <w:lang w:val="el-GR"/>
        </w:rPr>
        <w:t>αρ</w:t>
      </w:r>
      <w:proofErr w:type="spellEnd"/>
      <w:r w:rsidRPr="00D83978">
        <w:rPr>
          <w:lang w:val="el-GR"/>
        </w:rPr>
        <w:t xml:space="preserve">. </w:t>
      </w:r>
      <w:r>
        <w:rPr>
          <w:lang w:val="el-GR"/>
        </w:rPr>
        <w:t>πρωτ</w:t>
      </w:r>
      <w:r w:rsidR="00735AF0">
        <w:rPr>
          <w:lang w:val="el-GR"/>
        </w:rPr>
        <w:t>.</w:t>
      </w:r>
      <w:r w:rsidR="00BA10BA">
        <w:rPr>
          <w:lang w:val="el-GR"/>
        </w:rPr>
        <w:t>2867/14.04.26</w:t>
      </w:r>
      <w:r w:rsidR="00900573">
        <w:rPr>
          <w:lang w:val="el-GR"/>
        </w:rPr>
        <w:t>.</w:t>
      </w:r>
      <w:r w:rsidR="00735AF0">
        <w:rPr>
          <w:lang w:val="el-GR"/>
        </w:rPr>
        <w:t>για τα έτη 2027-2030</w:t>
      </w:r>
      <w:r w:rsidRPr="000E49EF">
        <w:rPr>
          <w:lang w:val="el-GR"/>
        </w:rPr>
        <w:t xml:space="preserve">   ΑΔΑ</w:t>
      </w:r>
      <w:r w:rsidR="001E77A1" w:rsidRPr="000E49EF">
        <w:rPr>
          <w:lang w:val="el-GR"/>
        </w:rPr>
        <w:t>:</w:t>
      </w:r>
      <w:r w:rsidR="00735AF0">
        <w:rPr>
          <w:lang w:val="el-GR"/>
        </w:rPr>
        <w:t>Ψ73Η46ΜΓΨ7-ΝΒΦ</w:t>
      </w:r>
      <w:r w:rsidR="00900573">
        <w:rPr>
          <w:lang w:val="el-GR"/>
        </w:rPr>
        <w:t>.</w:t>
      </w:r>
      <w:r w:rsidRPr="00D83978">
        <w:rPr>
          <w:lang w:val="el-GR"/>
        </w:rPr>
        <w:t xml:space="preserve">) </w:t>
      </w:r>
      <w:r w:rsidR="00735AF0">
        <w:rPr>
          <w:lang w:val="el-GR"/>
        </w:rPr>
        <w:t>ΑΤΕ-16-07719/27,ΑΤΕ-16-7718/28,ΑΤΕ-16-07720/29</w:t>
      </w:r>
      <w:r>
        <w:rPr>
          <w:lang w:val="el-GR"/>
        </w:rPr>
        <w:t xml:space="preserve"> και </w:t>
      </w:r>
      <w:r w:rsidRPr="000A3210">
        <w:rPr>
          <w:lang w:val="el-GR"/>
        </w:rPr>
        <w:t xml:space="preserve">ΛΟΓ. </w:t>
      </w:r>
      <w:r w:rsidR="00735AF0">
        <w:rPr>
          <w:lang w:val="el-GR"/>
        </w:rPr>
        <w:t>61.98.03</w:t>
      </w:r>
      <w:r w:rsidRPr="00D83978">
        <w:rPr>
          <w:lang w:val="el-GR"/>
        </w:rPr>
        <w:t xml:space="preserve"> της ΕΡΤ Α.Ε</w:t>
      </w:r>
      <w:r w:rsidRPr="00D83978">
        <w:rPr>
          <w:vertAlign w:val="superscript"/>
          <w:lang w:val="el-GR"/>
        </w:rPr>
        <w:footnoteReference w:id="13"/>
      </w:r>
      <w:r w:rsidRPr="00D83978">
        <w:rPr>
          <w:lang w:val="el-GR"/>
        </w:rPr>
        <w:t xml:space="preserve">. </w:t>
      </w:r>
    </w:p>
    <w:bookmarkEnd w:id="15"/>
    <w:p w14:paraId="5F272CD6" w14:textId="77777777" w:rsidR="00D909FB" w:rsidRDefault="00D909FB" w:rsidP="00E36D16">
      <w:pPr>
        <w:pStyle w:val="normalwithoutspacing"/>
        <w:rPr>
          <w:i/>
          <w:iCs/>
          <w:color w:val="5B9BD5"/>
          <w:kern w:val="1"/>
          <w:highlight w:val="yellow"/>
        </w:rPr>
      </w:pPr>
    </w:p>
    <w:p w14:paraId="1E49865E" w14:textId="77777777" w:rsidR="00AE4565" w:rsidRDefault="00AE4565">
      <w:pPr>
        <w:pStyle w:val="normalwithoutspacing"/>
      </w:pPr>
    </w:p>
    <w:p w14:paraId="05B47FB8" w14:textId="77777777" w:rsidR="003929DA" w:rsidRDefault="003929DA">
      <w:pPr>
        <w:pStyle w:val="20"/>
        <w:rPr>
          <w:lang w:val="el-GR"/>
        </w:rPr>
      </w:pPr>
      <w:bookmarkStart w:id="16" w:name="_Toc212638234"/>
      <w:bookmarkStart w:id="17" w:name="_Toc230776539"/>
      <w:r>
        <w:rPr>
          <w:lang w:val="el-GR"/>
        </w:rPr>
        <w:lastRenderedPageBreak/>
        <w:t>1.3</w:t>
      </w:r>
      <w:r>
        <w:rPr>
          <w:lang w:val="el-GR"/>
        </w:rPr>
        <w:tab/>
        <w:t>Συνοπτική Περιγραφή φυσικού και οικονομικού αντικειμένου της σύμβασης</w:t>
      </w:r>
      <w:bookmarkEnd w:id="16"/>
      <w:bookmarkEnd w:id="17"/>
      <w:r>
        <w:rPr>
          <w:lang w:val="el-GR"/>
        </w:rPr>
        <w:t xml:space="preserve"> </w:t>
      </w:r>
    </w:p>
    <w:p w14:paraId="1F0CB78C" w14:textId="39E32B39" w:rsidR="00C72186" w:rsidRPr="004C7069" w:rsidRDefault="00C72186" w:rsidP="00C72186">
      <w:pPr>
        <w:pStyle w:val="HEADER3"/>
        <w:tabs>
          <w:tab w:val="clear" w:pos="360"/>
        </w:tabs>
        <w:spacing w:before="120" w:beforeAutospacing="0" w:after="120" w:afterAutospacing="0"/>
      </w:pPr>
      <w:bookmarkStart w:id="18" w:name="_Toc212638235"/>
      <w:bookmarkStart w:id="19" w:name="_Toc230776540"/>
      <w:r w:rsidRPr="0076656B">
        <w:t xml:space="preserve">Αντικείμενο της σύμβασης  είναι η </w:t>
      </w:r>
      <w:r w:rsidR="00AD2108" w:rsidRPr="0076656B">
        <w:rPr>
          <w:rFonts w:cs="Calibri"/>
          <w:b/>
        </w:rPr>
        <w:t>προμ</w:t>
      </w:r>
      <w:r w:rsidR="00C865C3" w:rsidRPr="0076656B">
        <w:rPr>
          <w:rFonts w:cs="Calibri"/>
          <w:b/>
        </w:rPr>
        <w:t>ή</w:t>
      </w:r>
      <w:r w:rsidR="00AD2108" w:rsidRPr="0076656B">
        <w:rPr>
          <w:rFonts w:cs="Calibri"/>
          <w:b/>
        </w:rPr>
        <w:t xml:space="preserve">θεια </w:t>
      </w:r>
      <w:bookmarkEnd w:id="18"/>
      <w:r w:rsidR="005910A8" w:rsidRPr="0076656B">
        <w:rPr>
          <w:rFonts w:cs="Calibri"/>
          <w:b/>
        </w:rPr>
        <w:t xml:space="preserve">αδειών χρήσης λογισμικού </w:t>
      </w:r>
      <w:r w:rsidR="005910A8" w:rsidRPr="0076656B">
        <w:rPr>
          <w:rFonts w:cs="Calibri"/>
          <w:b/>
          <w:lang w:val="en-US"/>
        </w:rPr>
        <w:t>adobe</w:t>
      </w:r>
      <w:r w:rsidR="00134A32" w:rsidRPr="0076656B">
        <w:rPr>
          <w:rFonts w:cs="Calibri"/>
          <w:b/>
        </w:rPr>
        <w:t>, όπως αυτές κατ’ είδος, ποσότητα και εκτιμώμενη αξία</w:t>
      </w:r>
      <w:r w:rsidR="00473250" w:rsidRPr="0076656B">
        <w:rPr>
          <w:rFonts w:cs="Calibri"/>
          <w:b/>
        </w:rPr>
        <w:t xml:space="preserve"> ανά είδος</w:t>
      </w:r>
      <w:r w:rsidR="00134A32" w:rsidRPr="0076656B">
        <w:rPr>
          <w:rFonts w:cs="Calibri"/>
          <w:b/>
        </w:rPr>
        <w:t xml:space="preserve"> περιγράφονται στον παρακάτω πίνακα, </w:t>
      </w:r>
      <w:r w:rsidR="005910A8" w:rsidRPr="0076656B">
        <w:rPr>
          <w:rFonts w:cs="Calibri"/>
          <w:b/>
        </w:rPr>
        <w:t xml:space="preserve"> </w:t>
      </w:r>
      <w:r w:rsidR="005910A8" w:rsidRPr="0076656B">
        <w:rPr>
          <w:b/>
        </w:rPr>
        <w:t xml:space="preserve"> </w:t>
      </w:r>
      <w:r w:rsidR="00D07708" w:rsidRPr="0076656B">
        <w:rPr>
          <w:b/>
        </w:rPr>
        <w:t>για χρονικό διάστημα τριών (3) ετών από την ημερομηνία εν</w:t>
      </w:r>
      <w:r w:rsidR="005910A8" w:rsidRPr="0076656B">
        <w:rPr>
          <w:b/>
        </w:rPr>
        <w:t>ε</w:t>
      </w:r>
      <w:r w:rsidR="00D07708" w:rsidRPr="0076656B">
        <w:rPr>
          <w:b/>
        </w:rPr>
        <w:t>ργοποί</w:t>
      </w:r>
      <w:r w:rsidR="00DF6E03" w:rsidRPr="0076656B">
        <w:rPr>
          <w:b/>
        </w:rPr>
        <w:t>η</w:t>
      </w:r>
      <w:r w:rsidR="00D07708" w:rsidRPr="0076656B">
        <w:rPr>
          <w:b/>
        </w:rPr>
        <w:t>σης των αδειών</w:t>
      </w:r>
      <w:r w:rsidR="00134A32" w:rsidRPr="0076656B">
        <w:rPr>
          <w:b/>
        </w:rPr>
        <w:t>, η οποία δεν μπορεί να γίνει πριν από τις 17.11.2026</w:t>
      </w:r>
      <w:r w:rsidR="005910A8" w:rsidRPr="0076656B">
        <w:rPr>
          <w:b/>
        </w:rPr>
        <w:t>.</w:t>
      </w:r>
      <w:bookmarkEnd w:id="19"/>
    </w:p>
    <w:p w14:paraId="4BFFC098" w14:textId="67B22FDD" w:rsidR="00D07708" w:rsidRDefault="00D07708" w:rsidP="00C72186">
      <w:pPr>
        <w:rPr>
          <w:rFonts w:eastAsia="Calibri"/>
          <w:szCs w:val="22"/>
          <w:lang w:val="el-GR" w:eastAsia="el-GR"/>
        </w:rPr>
      </w:pPr>
    </w:p>
    <w:tbl>
      <w:tblPr>
        <w:tblStyle w:val="aff4"/>
        <w:tblW w:w="8654" w:type="dxa"/>
        <w:jc w:val="center"/>
        <w:tblInd w:w="0" w:type="dxa"/>
        <w:tblLook w:val="04A0" w:firstRow="1" w:lastRow="0" w:firstColumn="1" w:lastColumn="0" w:noHBand="0" w:noVBand="1"/>
      </w:tblPr>
      <w:tblGrid>
        <w:gridCol w:w="562"/>
        <w:gridCol w:w="2637"/>
        <w:gridCol w:w="703"/>
        <w:gridCol w:w="2045"/>
        <w:gridCol w:w="1330"/>
        <w:gridCol w:w="1377"/>
      </w:tblGrid>
      <w:tr w:rsidR="006277A2" w14:paraId="54567F05" w14:textId="77777777">
        <w:trPr>
          <w:cantSplit/>
          <w:trHeight w:val="2276"/>
          <w:jc w:val="center"/>
        </w:trPr>
        <w:tc>
          <w:tcPr>
            <w:tcW w:w="562" w:type="dxa"/>
            <w:tcBorders>
              <w:top w:val="single" w:sz="4" w:space="0" w:color="000000"/>
              <w:left w:val="single" w:sz="4" w:space="0" w:color="000000"/>
              <w:bottom w:val="single" w:sz="4" w:space="0" w:color="000000"/>
              <w:right w:val="single" w:sz="4" w:space="0" w:color="000000"/>
            </w:tcBorders>
            <w:textDirection w:val="btLr"/>
            <w:vAlign w:val="center"/>
            <w:hideMark/>
          </w:tcPr>
          <w:p w14:paraId="7A61F1EF" w14:textId="77777777" w:rsidR="006277A2" w:rsidRDefault="006277A2">
            <w:pPr>
              <w:spacing w:after="80" w:line="276" w:lineRule="auto"/>
              <w:ind w:left="113" w:right="113"/>
              <w:jc w:val="center"/>
              <w:rPr>
                <w:rFonts w:asciiTheme="minorHAnsi" w:eastAsiaTheme="minorEastAsia" w:hAnsiTheme="minorHAnsi" w:cstheme="minorHAnsi"/>
                <w:b/>
                <w:sz w:val="18"/>
                <w:szCs w:val="18"/>
                <w:lang w:val="el-GR" w:eastAsia="el-GR"/>
              </w:rPr>
            </w:pPr>
            <w:r>
              <w:rPr>
                <w:rFonts w:asciiTheme="minorHAnsi" w:eastAsiaTheme="minorEastAsia" w:hAnsiTheme="minorHAnsi" w:cstheme="minorHAnsi"/>
                <w:b/>
                <w:sz w:val="18"/>
                <w:szCs w:val="18"/>
                <w:lang w:eastAsia="el-GR"/>
              </w:rPr>
              <w:t>Α/Α</w:t>
            </w:r>
          </w:p>
        </w:tc>
        <w:tc>
          <w:tcPr>
            <w:tcW w:w="2694" w:type="dxa"/>
            <w:tcBorders>
              <w:top w:val="single" w:sz="4" w:space="0" w:color="000000"/>
              <w:left w:val="single" w:sz="4" w:space="0" w:color="000000"/>
              <w:bottom w:val="single" w:sz="4" w:space="0" w:color="000000"/>
              <w:right w:val="single" w:sz="4" w:space="0" w:color="000000"/>
            </w:tcBorders>
            <w:vAlign w:val="bottom"/>
            <w:hideMark/>
          </w:tcPr>
          <w:p w14:paraId="1A8B6286" w14:textId="77777777" w:rsidR="006277A2" w:rsidRDefault="006277A2">
            <w:pPr>
              <w:spacing w:after="80" w:line="276" w:lineRule="auto"/>
              <w:jc w:val="center"/>
              <w:rPr>
                <w:rFonts w:asciiTheme="minorHAnsi" w:eastAsiaTheme="minorEastAsia" w:hAnsiTheme="minorHAnsi" w:cstheme="minorHAnsi"/>
                <w:b/>
                <w:sz w:val="18"/>
                <w:szCs w:val="18"/>
                <w:lang w:eastAsia="el-GR"/>
              </w:rPr>
            </w:pPr>
            <w:proofErr w:type="spellStart"/>
            <w:r>
              <w:rPr>
                <w:rFonts w:asciiTheme="minorHAnsi" w:eastAsiaTheme="minorEastAsia" w:hAnsiTheme="minorHAnsi" w:cstheme="minorHAnsi"/>
                <w:b/>
                <w:sz w:val="18"/>
                <w:szCs w:val="18"/>
                <w:lang w:eastAsia="el-GR"/>
              </w:rPr>
              <w:t>Περιγρ</w:t>
            </w:r>
            <w:proofErr w:type="spellEnd"/>
            <w:r>
              <w:rPr>
                <w:rFonts w:asciiTheme="minorHAnsi" w:eastAsiaTheme="minorEastAsia" w:hAnsiTheme="minorHAnsi" w:cstheme="minorHAnsi"/>
                <w:b/>
                <w:sz w:val="18"/>
                <w:szCs w:val="18"/>
                <w:lang w:eastAsia="el-GR"/>
              </w:rPr>
              <w:t>α</w:t>
            </w:r>
            <w:proofErr w:type="spellStart"/>
            <w:r>
              <w:rPr>
                <w:rFonts w:asciiTheme="minorHAnsi" w:eastAsiaTheme="minorEastAsia" w:hAnsiTheme="minorHAnsi" w:cstheme="minorHAnsi"/>
                <w:b/>
                <w:sz w:val="18"/>
                <w:szCs w:val="18"/>
                <w:lang w:eastAsia="el-GR"/>
              </w:rPr>
              <w:t>φή</w:t>
            </w:r>
            <w:proofErr w:type="spellEnd"/>
            <w:r>
              <w:rPr>
                <w:rFonts w:asciiTheme="minorHAnsi" w:eastAsiaTheme="minorEastAsia" w:hAnsiTheme="minorHAnsi" w:cstheme="minorHAnsi"/>
                <w:b/>
                <w:sz w:val="18"/>
                <w:szCs w:val="18"/>
                <w:lang w:eastAsia="el-GR"/>
              </w:rPr>
              <w:t xml:space="preserve"> </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hideMark/>
          </w:tcPr>
          <w:p w14:paraId="704F7C87" w14:textId="77777777" w:rsidR="006277A2" w:rsidRDefault="006277A2">
            <w:pPr>
              <w:spacing w:after="80" w:line="276" w:lineRule="auto"/>
              <w:ind w:left="113" w:right="113"/>
              <w:jc w:val="center"/>
              <w:rPr>
                <w:rFonts w:asciiTheme="minorHAnsi" w:eastAsiaTheme="minorEastAsia" w:hAnsiTheme="minorHAnsi" w:cstheme="minorHAnsi"/>
                <w:b/>
                <w:bCs/>
                <w:sz w:val="18"/>
                <w:szCs w:val="18"/>
                <w:lang w:val="en-US" w:eastAsia="el-GR"/>
              </w:rPr>
            </w:pPr>
            <w:proofErr w:type="spellStart"/>
            <w:r>
              <w:rPr>
                <w:rFonts w:asciiTheme="minorHAnsi" w:hAnsiTheme="minorHAnsi" w:cstheme="minorHAnsi"/>
                <w:b/>
                <w:bCs/>
                <w:sz w:val="18"/>
                <w:szCs w:val="18"/>
                <w:lang w:eastAsia="el-GR"/>
              </w:rPr>
              <w:t>Αριθμός</w:t>
            </w:r>
            <w:proofErr w:type="spellEnd"/>
            <w:r>
              <w:rPr>
                <w:rFonts w:asciiTheme="minorHAnsi" w:hAnsiTheme="minorHAnsi" w:cstheme="minorHAnsi"/>
                <w:b/>
                <w:bCs/>
                <w:sz w:val="18"/>
                <w:szCs w:val="18"/>
                <w:lang w:eastAsia="el-GR"/>
              </w:rPr>
              <w:t xml:space="preserve"> </w:t>
            </w:r>
            <w:proofErr w:type="spellStart"/>
            <w:r>
              <w:rPr>
                <w:rFonts w:asciiTheme="minorHAnsi" w:hAnsiTheme="minorHAnsi" w:cstheme="minorHAnsi"/>
                <w:b/>
                <w:bCs/>
                <w:sz w:val="18"/>
                <w:szCs w:val="18"/>
                <w:lang w:eastAsia="el-GR"/>
              </w:rPr>
              <w:t>Αδειών</w:t>
            </w:r>
            <w:proofErr w:type="spellEnd"/>
          </w:p>
        </w:tc>
        <w:tc>
          <w:tcPr>
            <w:tcW w:w="2063" w:type="dxa"/>
            <w:tcBorders>
              <w:top w:val="single" w:sz="4" w:space="0" w:color="000000"/>
              <w:left w:val="single" w:sz="4" w:space="0" w:color="000000"/>
              <w:bottom w:val="single" w:sz="4" w:space="0" w:color="000000"/>
              <w:right w:val="single" w:sz="4" w:space="0" w:color="000000"/>
            </w:tcBorders>
            <w:textDirection w:val="btLr"/>
            <w:vAlign w:val="center"/>
            <w:hideMark/>
          </w:tcPr>
          <w:p w14:paraId="34693CAE" w14:textId="650167DB" w:rsidR="006277A2" w:rsidRPr="00566C9E" w:rsidRDefault="006277A2">
            <w:pPr>
              <w:spacing w:after="80" w:line="276" w:lineRule="auto"/>
              <w:ind w:left="113" w:right="113"/>
              <w:jc w:val="center"/>
              <w:rPr>
                <w:rFonts w:asciiTheme="minorHAnsi" w:eastAsiaTheme="minorEastAsia" w:hAnsiTheme="minorHAnsi" w:cstheme="minorHAnsi"/>
                <w:b/>
                <w:sz w:val="18"/>
                <w:szCs w:val="18"/>
                <w:lang w:val="el-GR" w:eastAsia="el-GR"/>
              </w:rPr>
            </w:pPr>
            <w:proofErr w:type="spellStart"/>
            <w:proofErr w:type="gramStart"/>
            <w:r>
              <w:rPr>
                <w:rFonts w:asciiTheme="minorHAnsi" w:eastAsiaTheme="minorEastAsia" w:hAnsiTheme="minorHAnsi" w:cstheme="minorHAnsi"/>
                <w:b/>
                <w:sz w:val="18"/>
                <w:szCs w:val="18"/>
                <w:lang w:eastAsia="el-GR"/>
              </w:rPr>
              <w:t>Διάρκει</w:t>
            </w:r>
            <w:proofErr w:type="spellEnd"/>
            <w:r>
              <w:rPr>
                <w:rFonts w:asciiTheme="minorHAnsi" w:eastAsiaTheme="minorEastAsia" w:hAnsiTheme="minorHAnsi" w:cstheme="minorHAnsi"/>
                <w:b/>
                <w:sz w:val="18"/>
                <w:szCs w:val="18"/>
                <w:lang w:eastAsia="el-GR"/>
              </w:rPr>
              <w:t xml:space="preserve">α  </w:t>
            </w:r>
            <w:proofErr w:type="spellStart"/>
            <w:r>
              <w:rPr>
                <w:rFonts w:asciiTheme="minorHAnsi" w:eastAsiaTheme="minorEastAsia" w:hAnsiTheme="minorHAnsi" w:cstheme="minorHAnsi"/>
                <w:b/>
                <w:sz w:val="18"/>
                <w:szCs w:val="18"/>
                <w:lang w:eastAsia="el-GR"/>
              </w:rPr>
              <w:t>ισχύος</w:t>
            </w:r>
            <w:proofErr w:type="spellEnd"/>
            <w:proofErr w:type="gramEnd"/>
            <w:r w:rsidR="00566C9E">
              <w:rPr>
                <w:rFonts w:asciiTheme="minorHAnsi" w:eastAsiaTheme="minorEastAsia" w:hAnsiTheme="minorHAnsi" w:cstheme="minorHAnsi"/>
                <w:b/>
                <w:sz w:val="18"/>
                <w:szCs w:val="18"/>
                <w:lang w:val="el-GR" w:eastAsia="el-GR"/>
              </w:rPr>
              <w:t xml:space="preserve"> </w:t>
            </w:r>
            <w:proofErr w:type="spellStart"/>
            <w:r w:rsidR="00566C9E">
              <w:rPr>
                <w:rFonts w:asciiTheme="minorHAnsi" w:eastAsiaTheme="minorEastAsia" w:hAnsiTheme="minorHAnsi" w:cstheme="minorHAnsi"/>
                <w:b/>
                <w:sz w:val="18"/>
                <w:szCs w:val="18"/>
                <w:lang w:val="el-GR" w:eastAsia="el-GR"/>
              </w:rPr>
              <w:t>αδιεών</w:t>
            </w:r>
            <w:proofErr w:type="spellEnd"/>
            <w:r w:rsidR="00566C9E">
              <w:rPr>
                <w:rFonts w:asciiTheme="minorHAnsi" w:eastAsiaTheme="minorEastAsia" w:hAnsiTheme="minorHAnsi" w:cstheme="minorHAnsi"/>
                <w:b/>
                <w:sz w:val="18"/>
                <w:szCs w:val="18"/>
                <w:lang w:val="el-GR" w:eastAsia="el-GR"/>
              </w:rPr>
              <w:t xml:space="preserve"> </w:t>
            </w:r>
          </w:p>
        </w:tc>
        <w:tc>
          <w:tcPr>
            <w:tcW w:w="1248" w:type="dxa"/>
            <w:tcBorders>
              <w:top w:val="single" w:sz="4" w:space="0" w:color="000000"/>
              <w:left w:val="single" w:sz="4" w:space="0" w:color="000000"/>
              <w:bottom w:val="single" w:sz="4" w:space="0" w:color="000000"/>
              <w:right w:val="single" w:sz="4" w:space="0" w:color="000000"/>
            </w:tcBorders>
            <w:textDirection w:val="btLr"/>
            <w:vAlign w:val="center"/>
            <w:hideMark/>
          </w:tcPr>
          <w:p w14:paraId="4449BFF2" w14:textId="77777777" w:rsidR="006277A2" w:rsidRDefault="006277A2">
            <w:pPr>
              <w:spacing w:after="80" w:line="276" w:lineRule="auto"/>
              <w:ind w:left="113" w:right="113"/>
              <w:jc w:val="center"/>
              <w:rPr>
                <w:rFonts w:asciiTheme="minorHAnsi" w:eastAsiaTheme="minorEastAsia" w:hAnsiTheme="minorHAnsi" w:cstheme="minorHAnsi"/>
                <w:b/>
                <w:sz w:val="18"/>
                <w:szCs w:val="18"/>
                <w:lang w:val="en-US" w:eastAsia="el-GR"/>
              </w:rPr>
            </w:pPr>
            <w:r>
              <w:rPr>
                <w:rFonts w:asciiTheme="minorHAnsi" w:eastAsiaTheme="minorEastAsia" w:hAnsiTheme="minorHAnsi" w:cstheme="minorHAnsi"/>
                <w:b/>
                <w:sz w:val="18"/>
                <w:szCs w:val="18"/>
                <w:lang w:val="en-US" w:eastAsia="el-GR"/>
              </w:rPr>
              <w:t>A.I. Budget (Microsoft Copilot 365)</w:t>
            </w:r>
          </w:p>
        </w:tc>
        <w:tc>
          <w:tcPr>
            <w:tcW w:w="1379" w:type="dxa"/>
            <w:tcBorders>
              <w:top w:val="single" w:sz="4" w:space="0" w:color="000000"/>
              <w:left w:val="single" w:sz="4" w:space="0" w:color="000000"/>
              <w:bottom w:val="single" w:sz="4" w:space="0" w:color="000000"/>
              <w:right w:val="single" w:sz="4" w:space="0" w:color="000000"/>
            </w:tcBorders>
            <w:textDirection w:val="btLr"/>
            <w:vAlign w:val="center"/>
            <w:hideMark/>
          </w:tcPr>
          <w:p w14:paraId="5C556D7F" w14:textId="77777777" w:rsidR="006277A2" w:rsidRDefault="006277A2">
            <w:pPr>
              <w:spacing w:after="80" w:line="276" w:lineRule="auto"/>
              <w:ind w:left="113" w:right="113"/>
              <w:jc w:val="center"/>
              <w:rPr>
                <w:rFonts w:asciiTheme="minorHAnsi" w:eastAsiaTheme="minorEastAsia" w:hAnsiTheme="minorHAnsi" w:cstheme="minorHAnsi"/>
                <w:b/>
                <w:sz w:val="18"/>
                <w:szCs w:val="18"/>
                <w:lang w:val="el-GR" w:eastAsia="el-GR"/>
              </w:rPr>
            </w:pPr>
            <w:proofErr w:type="spellStart"/>
            <w:r>
              <w:rPr>
                <w:rFonts w:asciiTheme="minorHAnsi" w:eastAsiaTheme="minorEastAsia" w:hAnsiTheme="minorHAnsi" w:cstheme="minorHAnsi"/>
                <w:b/>
                <w:sz w:val="18"/>
                <w:szCs w:val="18"/>
                <w:lang w:eastAsia="el-GR"/>
              </w:rPr>
              <w:t>Τιμή</w:t>
            </w:r>
            <w:proofErr w:type="spellEnd"/>
            <w:r>
              <w:rPr>
                <w:rFonts w:asciiTheme="minorHAnsi" w:eastAsiaTheme="minorEastAsia" w:hAnsiTheme="minorHAnsi" w:cstheme="minorHAnsi"/>
                <w:b/>
                <w:sz w:val="18"/>
                <w:szCs w:val="18"/>
                <w:lang w:eastAsia="el-GR"/>
              </w:rPr>
              <w:t xml:space="preserve"> Προϋπ</w:t>
            </w:r>
            <w:proofErr w:type="spellStart"/>
            <w:r>
              <w:rPr>
                <w:rFonts w:asciiTheme="minorHAnsi" w:eastAsiaTheme="minorEastAsia" w:hAnsiTheme="minorHAnsi" w:cstheme="minorHAnsi"/>
                <w:b/>
                <w:sz w:val="18"/>
                <w:szCs w:val="18"/>
                <w:lang w:eastAsia="el-GR"/>
              </w:rPr>
              <w:t>ολογισμού</w:t>
            </w:r>
            <w:proofErr w:type="spellEnd"/>
          </w:p>
        </w:tc>
      </w:tr>
      <w:tr w:rsidR="006277A2" w14:paraId="5149E3C3" w14:textId="7777777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553D383" w14:textId="77777777" w:rsidR="006277A2" w:rsidRDefault="006277A2">
            <w:pPr>
              <w:tabs>
                <w:tab w:val="left" w:pos="660"/>
              </w:tabs>
              <w:spacing w:after="80" w:line="276" w:lineRule="auto"/>
              <w:jc w:val="center"/>
              <w:rPr>
                <w:rFonts w:asciiTheme="minorHAnsi" w:eastAsiaTheme="minorEastAsia" w:hAnsiTheme="minorHAnsi" w:cstheme="minorHAnsi"/>
                <w:color w:val="212121"/>
                <w:sz w:val="18"/>
                <w:szCs w:val="18"/>
                <w:shd w:val="clear" w:color="auto" w:fill="FFFFFF"/>
                <w:lang w:val="en-US" w:eastAsia="el-GR"/>
              </w:rPr>
            </w:pPr>
            <w:r>
              <w:rPr>
                <w:color w:val="212121"/>
                <w:shd w:val="clear" w:color="auto" w:fill="FFFFFF"/>
                <w:lang w:val="en-US" w:eastAsia="el-GR"/>
              </w:rPr>
              <w:t>1</w:t>
            </w:r>
          </w:p>
        </w:tc>
        <w:tc>
          <w:tcPr>
            <w:tcW w:w="2694" w:type="dxa"/>
            <w:tcBorders>
              <w:top w:val="single" w:sz="4" w:space="0" w:color="000000"/>
              <w:left w:val="single" w:sz="4" w:space="0" w:color="000000"/>
              <w:bottom w:val="single" w:sz="4" w:space="0" w:color="000000"/>
              <w:right w:val="single" w:sz="4" w:space="0" w:color="000000"/>
            </w:tcBorders>
            <w:hideMark/>
          </w:tcPr>
          <w:p w14:paraId="4BE60342" w14:textId="77777777" w:rsidR="006277A2" w:rsidRDefault="006277A2">
            <w:pPr>
              <w:tabs>
                <w:tab w:val="left" w:pos="660"/>
              </w:tabs>
              <w:spacing w:after="80" w:line="276" w:lineRule="auto"/>
              <w:jc w:val="center"/>
              <w:rPr>
                <w:rFonts w:asciiTheme="minorHAnsi" w:eastAsiaTheme="minorEastAsia" w:hAnsiTheme="minorHAnsi" w:cstheme="minorHAnsi"/>
                <w:color w:val="212121"/>
                <w:sz w:val="18"/>
                <w:szCs w:val="18"/>
                <w:shd w:val="clear" w:color="auto" w:fill="FFFFFF"/>
                <w:lang w:val="en-US" w:eastAsia="el-GR"/>
              </w:rPr>
            </w:pPr>
            <w:r>
              <w:rPr>
                <w:color w:val="212121"/>
                <w:shd w:val="clear" w:color="auto" w:fill="FFFFFF"/>
                <w:lang w:val="en-US" w:eastAsia="el-GR"/>
              </w:rPr>
              <w:t>Adobe Acrobat PRO DC</w:t>
            </w:r>
          </w:p>
        </w:tc>
        <w:tc>
          <w:tcPr>
            <w:tcW w:w="708" w:type="dxa"/>
            <w:tcBorders>
              <w:top w:val="single" w:sz="4" w:space="0" w:color="000000"/>
              <w:left w:val="single" w:sz="4" w:space="0" w:color="000000"/>
              <w:bottom w:val="single" w:sz="4" w:space="0" w:color="000000"/>
              <w:right w:val="single" w:sz="4" w:space="0" w:color="000000"/>
            </w:tcBorders>
            <w:hideMark/>
          </w:tcPr>
          <w:p w14:paraId="5217DD6E" w14:textId="77777777" w:rsidR="006277A2" w:rsidRDefault="006277A2">
            <w:pPr>
              <w:tabs>
                <w:tab w:val="left" w:pos="660"/>
              </w:tabs>
              <w:spacing w:after="80" w:line="276" w:lineRule="auto"/>
              <w:jc w:val="center"/>
              <w:rPr>
                <w:rFonts w:asciiTheme="minorHAnsi" w:eastAsiaTheme="minorEastAsia" w:hAnsiTheme="minorHAnsi" w:cstheme="minorHAnsi"/>
                <w:color w:val="212121"/>
                <w:sz w:val="18"/>
                <w:szCs w:val="18"/>
                <w:shd w:val="clear" w:color="auto" w:fill="FFFFFF"/>
                <w:lang w:val="el-GR" w:eastAsia="el-GR"/>
              </w:rPr>
            </w:pPr>
            <w:r>
              <w:rPr>
                <w:lang w:eastAsia="el-GR"/>
              </w:rPr>
              <w:t>70</w:t>
            </w:r>
          </w:p>
        </w:tc>
        <w:tc>
          <w:tcPr>
            <w:tcW w:w="2063" w:type="dxa"/>
            <w:tcBorders>
              <w:top w:val="single" w:sz="4" w:space="0" w:color="000000"/>
              <w:left w:val="single" w:sz="4" w:space="0" w:color="000000"/>
              <w:bottom w:val="single" w:sz="4" w:space="0" w:color="000000"/>
              <w:right w:val="single" w:sz="4" w:space="0" w:color="000000"/>
            </w:tcBorders>
            <w:hideMark/>
          </w:tcPr>
          <w:p w14:paraId="7896B8B9" w14:textId="4F2B8CDD" w:rsidR="006277A2" w:rsidRPr="0076656B" w:rsidRDefault="006277A2">
            <w:pPr>
              <w:spacing w:after="80" w:line="276" w:lineRule="auto"/>
              <w:jc w:val="center"/>
              <w:rPr>
                <w:rFonts w:asciiTheme="minorHAnsi" w:eastAsiaTheme="minorEastAsia" w:hAnsiTheme="minorHAnsi" w:cstheme="minorHAnsi"/>
                <w:sz w:val="18"/>
                <w:szCs w:val="18"/>
                <w:lang w:val="el-GR" w:eastAsia="el-GR"/>
              </w:rPr>
            </w:pPr>
            <w:r w:rsidRPr="0076656B">
              <w:rPr>
                <w:lang w:val="el-GR" w:eastAsia="el-GR"/>
              </w:rPr>
              <w:t xml:space="preserve">3 </w:t>
            </w:r>
            <w:r w:rsidR="00566C9E">
              <w:rPr>
                <w:lang w:val="el-GR" w:eastAsia="el-GR"/>
              </w:rPr>
              <w:t xml:space="preserve">έτη </w:t>
            </w:r>
            <w:r w:rsidR="00566C9E">
              <w:rPr>
                <w:lang w:val="el-GR"/>
              </w:rPr>
              <w:t xml:space="preserve">από την ημερομηνία ενεργοποίησής τους </w:t>
            </w:r>
          </w:p>
        </w:tc>
        <w:tc>
          <w:tcPr>
            <w:tcW w:w="1248" w:type="dxa"/>
            <w:tcBorders>
              <w:top w:val="single" w:sz="4" w:space="0" w:color="auto"/>
              <w:left w:val="single" w:sz="4" w:space="0" w:color="auto"/>
              <w:bottom w:val="single" w:sz="4" w:space="0" w:color="auto"/>
              <w:right w:val="single" w:sz="4" w:space="0" w:color="auto"/>
            </w:tcBorders>
            <w:hideMark/>
          </w:tcPr>
          <w:p w14:paraId="49398366" w14:textId="77777777" w:rsidR="006277A2" w:rsidRDefault="006277A2">
            <w:pPr>
              <w:spacing w:after="80" w:line="276" w:lineRule="auto"/>
              <w:jc w:val="right"/>
              <w:rPr>
                <w:rFonts w:eastAsia="Calibri" w:cs="Times New Roman"/>
                <w:sz w:val="20"/>
                <w:szCs w:val="20"/>
                <w:lang w:val="en-US" w:eastAsia="el-GR"/>
              </w:rPr>
            </w:pPr>
            <w:r>
              <w:rPr>
                <w:lang w:val="en-US" w:eastAsia="el-GR"/>
              </w:rPr>
              <w:t>92.400,00 €</w:t>
            </w:r>
          </w:p>
        </w:tc>
        <w:tc>
          <w:tcPr>
            <w:tcW w:w="1379" w:type="dxa"/>
            <w:tcBorders>
              <w:top w:val="single" w:sz="4" w:space="0" w:color="auto"/>
              <w:left w:val="single" w:sz="4" w:space="0" w:color="auto"/>
              <w:bottom w:val="single" w:sz="4" w:space="0" w:color="auto"/>
              <w:right w:val="single" w:sz="4" w:space="0" w:color="auto"/>
            </w:tcBorders>
            <w:hideMark/>
          </w:tcPr>
          <w:p w14:paraId="3E72B300" w14:textId="77777777" w:rsidR="006277A2" w:rsidRDefault="006277A2">
            <w:pPr>
              <w:spacing w:after="80" w:line="276" w:lineRule="auto"/>
              <w:jc w:val="right"/>
              <w:rPr>
                <w:rFonts w:asciiTheme="minorHAnsi" w:eastAsiaTheme="minorEastAsia" w:hAnsiTheme="minorHAnsi" w:cstheme="minorHAnsi"/>
                <w:b/>
                <w:bCs/>
                <w:sz w:val="18"/>
                <w:szCs w:val="18"/>
                <w:lang w:val="el-GR" w:eastAsia="el-GR"/>
              </w:rPr>
            </w:pPr>
            <w:r>
              <w:rPr>
                <w:b/>
                <w:bCs/>
                <w:lang w:val="en-US" w:eastAsia="el-GR"/>
              </w:rPr>
              <w:t>9</w:t>
            </w:r>
            <w:r>
              <w:rPr>
                <w:b/>
                <w:bCs/>
                <w:lang w:eastAsia="el-GR"/>
              </w:rPr>
              <w:t>2.4</w:t>
            </w:r>
            <w:r>
              <w:rPr>
                <w:b/>
                <w:bCs/>
                <w:lang w:val="en-US" w:eastAsia="el-GR"/>
              </w:rPr>
              <w:t>0</w:t>
            </w:r>
            <w:r>
              <w:rPr>
                <w:b/>
                <w:bCs/>
                <w:lang w:eastAsia="el-GR"/>
              </w:rPr>
              <w:t>0,00 €</w:t>
            </w:r>
          </w:p>
        </w:tc>
      </w:tr>
      <w:tr w:rsidR="006277A2" w14:paraId="53BD6D1F" w14:textId="7777777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AB384BC" w14:textId="77777777" w:rsidR="006277A2" w:rsidRDefault="006277A2">
            <w:pPr>
              <w:tabs>
                <w:tab w:val="left" w:pos="660"/>
              </w:tabs>
              <w:spacing w:after="80" w:line="276" w:lineRule="auto"/>
              <w:jc w:val="center"/>
              <w:rPr>
                <w:rFonts w:asciiTheme="minorHAnsi" w:eastAsiaTheme="minorEastAsia" w:hAnsiTheme="minorHAnsi" w:cstheme="minorHAnsi"/>
                <w:color w:val="212121"/>
                <w:sz w:val="18"/>
                <w:szCs w:val="18"/>
                <w:shd w:val="clear" w:color="auto" w:fill="FFFFFF"/>
                <w:lang w:val="en-US" w:eastAsia="el-GR"/>
              </w:rPr>
            </w:pPr>
            <w:r>
              <w:rPr>
                <w:color w:val="212121"/>
                <w:shd w:val="clear" w:color="auto" w:fill="FFFFFF"/>
                <w:lang w:eastAsia="el-GR"/>
              </w:rPr>
              <w:t>2</w:t>
            </w:r>
          </w:p>
        </w:tc>
        <w:tc>
          <w:tcPr>
            <w:tcW w:w="2694" w:type="dxa"/>
            <w:tcBorders>
              <w:top w:val="single" w:sz="4" w:space="0" w:color="000000"/>
              <w:left w:val="single" w:sz="4" w:space="0" w:color="000000"/>
              <w:bottom w:val="single" w:sz="4" w:space="0" w:color="000000"/>
              <w:right w:val="single" w:sz="4" w:space="0" w:color="000000"/>
            </w:tcBorders>
          </w:tcPr>
          <w:p w14:paraId="73F7F26A" w14:textId="77777777" w:rsidR="006277A2" w:rsidRDefault="006277A2">
            <w:pPr>
              <w:tabs>
                <w:tab w:val="left" w:pos="660"/>
              </w:tabs>
              <w:spacing w:after="0"/>
              <w:jc w:val="center"/>
              <w:rPr>
                <w:rFonts w:eastAsia="Calibri" w:cs="Times New Roman"/>
                <w:color w:val="212121"/>
                <w:sz w:val="20"/>
                <w:szCs w:val="20"/>
                <w:shd w:val="clear" w:color="auto" w:fill="FFFFFF"/>
                <w:lang w:val="en-US" w:eastAsia="el-GR"/>
              </w:rPr>
            </w:pPr>
            <w:r>
              <w:rPr>
                <w:color w:val="212121"/>
                <w:shd w:val="clear" w:color="auto" w:fill="FFFFFF"/>
                <w:lang w:val="en-US" w:eastAsia="el-GR"/>
              </w:rPr>
              <w:t>Adobe Audition</w:t>
            </w:r>
          </w:p>
          <w:p w14:paraId="0A1BCFB6" w14:textId="77777777" w:rsidR="006277A2" w:rsidRDefault="006277A2">
            <w:pPr>
              <w:tabs>
                <w:tab w:val="left" w:pos="660"/>
              </w:tabs>
              <w:spacing w:after="80" w:line="276" w:lineRule="auto"/>
              <w:jc w:val="center"/>
              <w:rPr>
                <w:rFonts w:asciiTheme="minorHAnsi" w:eastAsiaTheme="minorEastAsia" w:hAnsiTheme="minorHAnsi" w:cstheme="minorHAnsi"/>
                <w:color w:val="212121"/>
                <w:sz w:val="18"/>
                <w:szCs w:val="18"/>
                <w:shd w:val="clear" w:color="auto" w:fill="FFFFFF"/>
                <w:lang w:val="en-US" w:eastAsia="el-GR"/>
              </w:rPr>
            </w:pPr>
          </w:p>
        </w:tc>
        <w:tc>
          <w:tcPr>
            <w:tcW w:w="708" w:type="dxa"/>
            <w:tcBorders>
              <w:top w:val="single" w:sz="4" w:space="0" w:color="000000"/>
              <w:left w:val="single" w:sz="4" w:space="0" w:color="000000"/>
              <w:bottom w:val="single" w:sz="4" w:space="0" w:color="000000"/>
              <w:right w:val="single" w:sz="4" w:space="0" w:color="000000"/>
            </w:tcBorders>
            <w:hideMark/>
          </w:tcPr>
          <w:p w14:paraId="67FC2EB0" w14:textId="77777777" w:rsidR="006277A2" w:rsidRDefault="006277A2">
            <w:pPr>
              <w:tabs>
                <w:tab w:val="left" w:pos="660"/>
              </w:tabs>
              <w:spacing w:after="80" w:line="276" w:lineRule="auto"/>
              <w:jc w:val="center"/>
              <w:rPr>
                <w:rFonts w:asciiTheme="minorHAnsi" w:eastAsiaTheme="minorEastAsia" w:hAnsiTheme="minorHAnsi" w:cstheme="minorHAnsi"/>
                <w:color w:val="212121"/>
                <w:sz w:val="18"/>
                <w:szCs w:val="18"/>
                <w:shd w:val="clear" w:color="auto" w:fill="FFFFFF"/>
                <w:lang w:val="el-GR" w:eastAsia="el-GR"/>
              </w:rPr>
            </w:pPr>
            <w:r>
              <w:rPr>
                <w:color w:val="212121"/>
                <w:shd w:val="clear" w:color="auto" w:fill="FFFFFF"/>
                <w:lang w:eastAsia="el-GR"/>
              </w:rPr>
              <w:t>10</w:t>
            </w:r>
          </w:p>
        </w:tc>
        <w:tc>
          <w:tcPr>
            <w:tcW w:w="2063" w:type="dxa"/>
            <w:tcBorders>
              <w:top w:val="single" w:sz="4" w:space="0" w:color="000000"/>
              <w:left w:val="single" w:sz="4" w:space="0" w:color="000000"/>
              <w:bottom w:val="single" w:sz="4" w:space="0" w:color="000000"/>
              <w:right w:val="single" w:sz="4" w:space="0" w:color="000000"/>
            </w:tcBorders>
            <w:hideMark/>
          </w:tcPr>
          <w:p w14:paraId="50981145" w14:textId="11E7F860" w:rsidR="006277A2" w:rsidRPr="0076656B" w:rsidRDefault="006277A2">
            <w:pPr>
              <w:spacing w:after="80" w:line="276" w:lineRule="auto"/>
              <w:jc w:val="center"/>
              <w:rPr>
                <w:rFonts w:asciiTheme="minorHAnsi" w:eastAsiaTheme="minorEastAsia" w:hAnsiTheme="minorHAnsi" w:cstheme="minorHAnsi"/>
                <w:sz w:val="18"/>
                <w:szCs w:val="18"/>
                <w:lang w:val="el-GR" w:eastAsia="el-GR"/>
              </w:rPr>
            </w:pPr>
            <w:r w:rsidRPr="0076656B">
              <w:rPr>
                <w:lang w:val="el-GR" w:eastAsia="el-GR"/>
              </w:rPr>
              <w:t xml:space="preserve">3 </w:t>
            </w:r>
            <w:r w:rsidR="00566C9E">
              <w:rPr>
                <w:lang w:val="el-GR" w:eastAsia="el-GR"/>
              </w:rPr>
              <w:t xml:space="preserve">έτη </w:t>
            </w:r>
            <w:r w:rsidR="00566C9E">
              <w:rPr>
                <w:lang w:val="el-GR"/>
              </w:rPr>
              <w:t xml:space="preserve">από την ημερομηνία ενεργοποίησής τους </w:t>
            </w:r>
          </w:p>
        </w:tc>
        <w:tc>
          <w:tcPr>
            <w:tcW w:w="1248" w:type="dxa"/>
            <w:tcBorders>
              <w:top w:val="single" w:sz="4" w:space="0" w:color="auto"/>
              <w:left w:val="single" w:sz="4" w:space="0" w:color="auto"/>
              <w:bottom w:val="single" w:sz="4" w:space="0" w:color="auto"/>
              <w:right w:val="single" w:sz="4" w:space="0" w:color="auto"/>
            </w:tcBorders>
            <w:hideMark/>
          </w:tcPr>
          <w:p w14:paraId="74DB5D27" w14:textId="77777777" w:rsidR="006277A2" w:rsidRDefault="006277A2">
            <w:pPr>
              <w:spacing w:after="80" w:line="276" w:lineRule="auto"/>
              <w:jc w:val="right"/>
              <w:rPr>
                <w:rFonts w:asciiTheme="minorHAnsi" w:eastAsiaTheme="minorEastAsia" w:hAnsiTheme="minorHAnsi" w:cstheme="minorHAnsi"/>
                <w:sz w:val="18"/>
                <w:szCs w:val="18"/>
                <w:lang w:val="el-GR" w:eastAsia="el-GR"/>
              </w:rPr>
            </w:pPr>
            <w:r>
              <w:rPr>
                <w:lang w:val="en-US" w:eastAsia="el-GR"/>
              </w:rPr>
              <w:t>1</w:t>
            </w:r>
            <w:r>
              <w:rPr>
                <w:lang w:eastAsia="el-GR"/>
              </w:rPr>
              <w:t>5.3</w:t>
            </w:r>
            <w:r>
              <w:rPr>
                <w:lang w:val="en-US" w:eastAsia="el-GR"/>
              </w:rPr>
              <w:t>00</w:t>
            </w:r>
            <w:r>
              <w:rPr>
                <w:lang w:eastAsia="el-GR"/>
              </w:rPr>
              <w:t>,00 €</w:t>
            </w:r>
          </w:p>
        </w:tc>
        <w:tc>
          <w:tcPr>
            <w:tcW w:w="1379" w:type="dxa"/>
            <w:tcBorders>
              <w:top w:val="single" w:sz="4" w:space="0" w:color="auto"/>
              <w:left w:val="single" w:sz="4" w:space="0" w:color="auto"/>
              <w:bottom w:val="single" w:sz="4" w:space="0" w:color="auto"/>
              <w:right w:val="single" w:sz="4" w:space="0" w:color="auto"/>
            </w:tcBorders>
            <w:hideMark/>
          </w:tcPr>
          <w:p w14:paraId="1E91A040" w14:textId="77777777" w:rsidR="006277A2" w:rsidRDefault="006277A2">
            <w:pPr>
              <w:spacing w:after="80" w:line="276" w:lineRule="auto"/>
              <w:jc w:val="right"/>
              <w:rPr>
                <w:rFonts w:asciiTheme="minorHAnsi" w:eastAsiaTheme="minorEastAsia" w:hAnsiTheme="minorHAnsi" w:cstheme="minorHAnsi"/>
                <w:b/>
                <w:bCs/>
                <w:sz w:val="18"/>
                <w:szCs w:val="18"/>
                <w:lang w:eastAsia="el-GR"/>
              </w:rPr>
            </w:pPr>
            <w:r>
              <w:rPr>
                <w:b/>
                <w:bCs/>
                <w:lang w:val="en-US" w:eastAsia="el-GR"/>
              </w:rPr>
              <w:t>1</w:t>
            </w:r>
            <w:r>
              <w:rPr>
                <w:b/>
                <w:bCs/>
                <w:lang w:eastAsia="el-GR"/>
              </w:rPr>
              <w:t>5.3</w:t>
            </w:r>
            <w:r>
              <w:rPr>
                <w:b/>
                <w:bCs/>
                <w:lang w:val="en-US" w:eastAsia="el-GR"/>
              </w:rPr>
              <w:t>00</w:t>
            </w:r>
            <w:r>
              <w:rPr>
                <w:b/>
                <w:bCs/>
                <w:lang w:eastAsia="el-GR"/>
              </w:rPr>
              <w:t>,00 €</w:t>
            </w:r>
          </w:p>
        </w:tc>
      </w:tr>
      <w:tr w:rsidR="006277A2" w14:paraId="355EF234" w14:textId="7777777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5102F1B" w14:textId="77777777" w:rsidR="006277A2" w:rsidRDefault="006277A2">
            <w:pPr>
              <w:tabs>
                <w:tab w:val="left" w:pos="660"/>
              </w:tabs>
              <w:spacing w:after="80" w:line="276" w:lineRule="auto"/>
              <w:jc w:val="center"/>
              <w:rPr>
                <w:rFonts w:asciiTheme="minorHAnsi" w:eastAsiaTheme="minorEastAsia" w:hAnsiTheme="minorHAnsi" w:cstheme="minorHAnsi"/>
                <w:color w:val="212121"/>
                <w:sz w:val="18"/>
                <w:szCs w:val="18"/>
                <w:shd w:val="clear" w:color="auto" w:fill="FFFFFF"/>
                <w:lang w:val="en-US" w:eastAsia="el-GR"/>
              </w:rPr>
            </w:pPr>
            <w:r>
              <w:rPr>
                <w:color w:val="212121"/>
                <w:shd w:val="clear" w:color="auto" w:fill="FFFFFF"/>
                <w:lang w:eastAsia="el-GR"/>
              </w:rPr>
              <w:t>3</w:t>
            </w:r>
          </w:p>
        </w:tc>
        <w:tc>
          <w:tcPr>
            <w:tcW w:w="2694" w:type="dxa"/>
            <w:tcBorders>
              <w:top w:val="single" w:sz="4" w:space="0" w:color="000000"/>
              <w:left w:val="single" w:sz="4" w:space="0" w:color="000000"/>
              <w:bottom w:val="single" w:sz="4" w:space="0" w:color="000000"/>
              <w:right w:val="single" w:sz="4" w:space="0" w:color="000000"/>
            </w:tcBorders>
            <w:hideMark/>
          </w:tcPr>
          <w:p w14:paraId="78EBE769" w14:textId="77777777" w:rsidR="006277A2" w:rsidRDefault="006277A2">
            <w:pPr>
              <w:tabs>
                <w:tab w:val="left" w:pos="660"/>
              </w:tabs>
              <w:spacing w:after="80" w:line="276" w:lineRule="auto"/>
              <w:jc w:val="center"/>
              <w:rPr>
                <w:rFonts w:asciiTheme="minorHAnsi" w:eastAsiaTheme="minorEastAsia" w:hAnsiTheme="minorHAnsi" w:cstheme="minorHAnsi"/>
                <w:color w:val="212121"/>
                <w:sz w:val="18"/>
                <w:szCs w:val="18"/>
                <w:shd w:val="clear" w:color="auto" w:fill="FFFFFF"/>
                <w:lang w:val="en-US" w:eastAsia="el-GR"/>
              </w:rPr>
            </w:pPr>
            <w:r>
              <w:rPr>
                <w:color w:val="212121"/>
                <w:shd w:val="clear" w:color="auto" w:fill="FFFFFF"/>
                <w:lang w:val="en-US" w:eastAsia="el-GR"/>
              </w:rPr>
              <w:t>Adobe Creative Cloud All APPS PRO</w:t>
            </w:r>
          </w:p>
        </w:tc>
        <w:tc>
          <w:tcPr>
            <w:tcW w:w="708" w:type="dxa"/>
            <w:tcBorders>
              <w:top w:val="single" w:sz="4" w:space="0" w:color="000000"/>
              <w:left w:val="single" w:sz="4" w:space="0" w:color="000000"/>
              <w:bottom w:val="single" w:sz="4" w:space="0" w:color="000000"/>
              <w:right w:val="single" w:sz="4" w:space="0" w:color="000000"/>
            </w:tcBorders>
            <w:hideMark/>
          </w:tcPr>
          <w:p w14:paraId="0D19A7BA" w14:textId="77777777" w:rsidR="006277A2" w:rsidRDefault="006277A2">
            <w:pPr>
              <w:tabs>
                <w:tab w:val="left" w:pos="660"/>
              </w:tabs>
              <w:spacing w:after="80" w:line="276" w:lineRule="auto"/>
              <w:jc w:val="center"/>
              <w:rPr>
                <w:rFonts w:asciiTheme="minorHAnsi" w:eastAsiaTheme="minorEastAsia" w:hAnsiTheme="minorHAnsi" w:cstheme="minorHAnsi"/>
                <w:color w:val="212121"/>
                <w:sz w:val="18"/>
                <w:szCs w:val="18"/>
                <w:shd w:val="clear" w:color="auto" w:fill="FFFFFF"/>
                <w:lang w:val="el-GR" w:eastAsia="el-GR"/>
              </w:rPr>
            </w:pPr>
            <w:r>
              <w:rPr>
                <w:color w:val="212121"/>
                <w:shd w:val="clear" w:color="auto" w:fill="FFFFFF"/>
                <w:lang w:eastAsia="el-GR"/>
              </w:rPr>
              <w:t>75</w:t>
            </w:r>
          </w:p>
        </w:tc>
        <w:tc>
          <w:tcPr>
            <w:tcW w:w="2063" w:type="dxa"/>
            <w:tcBorders>
              <w:top w:val="single" w:sz="4" w:space="0" w:color="000000"/>
              <w:left w:val="single" w:sz="4" w:space="0" w:color="000000"/>
              <w:bottom w:val="single" w:sz="4" w:space="0" w:color="000000"/>
              <w:right w:val="single" w:sz="4" w:space="0" w:color="000000"/>
            </w:tcBorders>
            <w:hideMark/>
          </w:tcPr>
          <w:p w14:paraId="2C44325C" w14:textId="1B2B6949" w:rsidR="006277A2" w:rsidRPr="0076656B" w:rsidRDefault="006277A2">
            <w:pPr>
              <w:spacing w:after="80" w:line="276" w:lineRule="auto"/>
              <w:jc w:val="center"/>
              <w:rPr>
                <w:rFonts w:asciiTheme="minorHAnsi" w:eastAsiaTheme="minorEastAsia" w:hAnsiTheme="minorHAnsi" w:cstheme="minorHAnsi"/>
                <w:sz w:val="18"/>
                <w:szCs w:val="18"/>
                <w:lang w:val="el-GR" w:eastAsia="el-GR"/>
              </w:rPr>
            </w:pPr>
            <w:r w:rsidRPr="0076656B">
              <w:rPr>
                <w:lang w:val="el-GR" w:eastAsia="el-GR"/>
              </w:rPr>
              <w:t xml:space="preserve">3 </w:t>
            </w:r>
            <w:r w:rsidR="00566C9E">
              <w:rPr>
                <w:lang w:val="el-GR" w:eastAsia="el-GR"/>
              </w:rPr>
              <w:t xml:space="preserve">έτη </w:t>
            </w:r>
            <w:r w:rsidR="00566C9E">
              <w:rPr>
                <w:lang w:val="el-GR"/>
              </w:rPr>
              <w:t xml:space="preserve">από την ημερομηνία ενεργοποίησής τους </w:t>
            </w:r>
          </w:p>
        </w:tc>
        <w:tc>
          <w:tcPr>
            <w:tcW w:w="1248" w:type="dxa"/>
            <w:tcBorders>
              <w:top w:val="single" w:sz="4" w:space="0" w:color="auto"/>
              <w:left w:val="single" w:sz="4" w:space="0" w:color="auto"/>
              <w:bottom w:val="single" w:sz="4" w:space="0" w:color="auto"/>
              <w:right w:val="single" w:sz="4" w:space="0" w:color="auto"/>
            </w:tcBorders>
            <w:hideMark/>
          </w:tcPr>
          <w:p w14:paraId="4F4CB835" w14:textId="77777777" w:rsidR="006277A2" w:rsidRDefault="006277A2">
            <w:pPr>
              <w:spacing w:after="80" w:line="276" w:lineRule="auto"/>
              <w:jc w:val="center"/>
              <w:rPr>
                <w:rFonts w:asciiTheme="minorHAnsi" w:eastAsiaTheme="minorEastAsia" w:hAnsiTheme="minorHAnsi" w:cstheme="minorHAnsi"/>
                <w:sz w:val="18"/>
                <w:szCs w:val="18"/>
                <w:lang w:val="en-US" w:eastAsia="el-GR"/>
              </w:rPr>
            </w:pPr>
            <w:r>
              <w:rPr>
                <w:lang w:val="en-US" w:eastAsia="el-GR"/>
              </w:rPr>
              <w:t>348</w:t>
            </w:r>
            <w:r>
              <w:rPr>
                <w:lang w:eastAsia="el-GR"/>
              </w:rPr>
              <w:t>.</w:t>
            </w:r>
            <w:r>
              <w:rPr>
                <w:lang w:val="en-US" w:eastAsia="el-GR"/>
              </w:rPr>
              <w:t>7</w:t>
            </w:r>
            <w:r>
              <w:rPr>
                <w:lang w:eastAsia="el-GR"/>
              </w:rPr>
              <w:t>50,00€</w:t>
            </w:r>
          </w:p>
        </w:tc>
        <w:tc>
          <w:tcPr>
            <w:tcW w:w="1379" w:type="dxa"/>
            <w:tcBorders>
              <w:top w:val="single" w:sz="4" w:space="0" w:color="auto"/>
              <w:left w:val="single" w:sz="4" w:space="0" w:color="auto"/>
              <w:bottom w:val="single" w:sz="4" w:space="0" w:color="auto"/>
              <w:right w:val="single" w:sz="4" w:space="0" w:color="auto"/>
            </w:tcBorders>
            <w:hideMark/>
          </w:tcPr>
          <w:p w14:paraId="4D43995A" w14:textId="77777777" w:rsidR="006277A2" w:rsidRDefault="006277A2">
            <w:pPr>
              <w:spacing w:after="80" w:line="276" w:lineRule="auto"/>
              <w:jc w:val="right"/>
              <w:rPr>
                <w:rFonts w:asciiTheme="minorHAnsi" w:eastAsiaTheme="minorEastAsia" w:hAnsiTheme="minorHAnsi" w:cstheme="minorHAnsi"/>
                <w:b/>
                <w:bCs/>
                <w:sz w:val="18"/>
                <w:szCs w:val="18"/>
                <w:lang w:val="el-GR" w:eastAsia="el-GR"/>
              </w:rPr>
            </w:pPr>
            <w:r>
              <w:rPr>
                <w:b/>
                <w:bCs/>
                <w:lang w:val="en-US" w:eastAsia="el-GR"/>
              </w:rPr>
              <w:t>348</w:t>
            </w:r>
            <w:r>
              <w:rPr>
                <w:b/>
                <w:bCs/>
                <w:lang w:eastAsia="el-GR"/>
              </w:rPr>
              <w:t>.</w:t>
            </w:r>
            <w:r>
              <w:rPr>
                <w:b/>
                <w:bCs/>
                <w:lang w:val="en-US" w:eastAsia="el-GR"/>
              </w:rPr>
              <w:t>7</w:t>
            </w:r>
            <w:r>
              <w:rPr>
                <w:b/>
                <w:bCs/>
                <w:lang w:eastAsia="el-GR"/>
              </w:rPr>
              <w:t>50,00€</w:t>
            </w:r>
          </w:p>
        </w:tc>
      </w:tr>
      <w:tr w:rsidR="006277A2" w14:paraId="535BE4CD" w14:textId="7777777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67E8CEF" w14:textId="77777777" w:rsidR="006277A2" w:rsidRDefault="006277A2">
            <w:pPr>
              <w:tabs>
                <w:tab w:val="left" w:pos="660"/>
              </w:tabs>
              <w:spacing w:after="80" w:line="276" w:lineRule="auto"/>
              <w:jc w:val="center"/>
              <w:rPr>
                <w:rFonts w:asciiTheme="minorHAnsi" w:eastAsiaTheme="minorEastAsia" w:hAnsiTheme="minorHAnsi" w:cstheme="minorHAnsi"/>
                <w:color w:val="212121"/>
                <w:sz w:val="18"/>
                <w:szCs w:val="18"/>
                <w:shd w:val="clear" w:color="auto" w:fill="FFFFFF"/>
                <w:lang w:val="en-US" w:eastAsia="el-GR"/>
              </w:rPr>
            </w:pPr>
            <w:r>
              <w:rPr>
                <w:color w:val="212121"/>
                <w:shd w:val="clear" w:color="auto" w:fill="FFFFFF"/>
                <w:lang w:eastAsia="el-GR"/>
              </w:rPr>
              <w:t>4</w:t>
            </w:r>
          </w:p>
        </w:tc>
        <w:tc>
          <w:tcPr>
            <w:tcW w:w="2694" w:type="dxa"/>
            <w:tcBorders>
              <w:top w:val="single" w:sz="4" w:space="0" w:color="000000"/>
              <w:left w:val="single" w:sz="4" w:space="0" w:color="000000"/>
              <w:bottom w:val="single" w:sz="4" w:space="0" w:color="000000"/>
              <w:right w:val="single" w:sz="4" w:space="0" w:color="000000"/>
            </w:tcBorders>
            <w:hideMark/>
          </w:tcPr>
          <w:p w14:paraId="0FF170B6" w14:textId="77777777" w:rsidR="006277A2" w:rsidRDefault="006277A2">
            <w:pPr>
              <w:tabs>
                <w:tab w:val="left" w:pos="660"/>
              </w:tabs>
              <w:spacing w:after="80" w:line="276" w:lineRule="auto"/>
              <w:jc w:val="center"/>
              <w:rPr>
                <w:rFonts w:asciiTheme="minorHAnsi" w:eastAsiaTheme="minorEastAsia" w:hAnsiTheme="minorHAnsi" w:cstheme="minorHAnsi"/>
                <w:color w:val="212121"/>
                <w:sz w:val="18"/>
                <w:szCs w:val="18"/>
                <w:shd w:val="clear" w:color="auto" w:fill="FFFFFF"/>
                <w:lang w:val="en-US" w:eastAsia="el-GR"/>
              </w:rPr>
            </w:pPr>
            <w:r>
              <w:rPr>
                <w:color w:val="212121"/>
                <w:shd w:val="clear" w:color="auto" w:fill="FFFFFF"/>
                <w:lang w:val="en-US" w:eastAsia="el-GR"/>
              </w:rPr>
              <w:t>Adobe Photoshop</w:t>
            </w:r>
          </w:p>
        </w:tc>
        <w:tc>
          <w:tcPr>
            <w:tcW w:w="708" w:type="dxa"/>
            <w:tcBorders>
              <w:top w:val="single" w:sz="4" w:space="0" w:color="000000"/>
              <w:left w:val="single" w:sz="4" w:space="0" w:color="000000"/>
              <w:bottom w:val="single" w:sz="4" w:space="0" w:color="000000"/>
              <w:right w:val="single" w:sz="4" w:space="0" w:color="000000"/>
            </w:tcBorders>
            <w:hideMark/>
          </w:tcPr>
          <w:p w14:paraId="3C7DBF53" w14:textId="77777777" w:rsidR="006277A2" w:rsidRDefault="006277A2">
            <w:pPr>
              <w:tabs>
                <w:tab w:val="left" w:pos="660"/>
              </w:tabs>
              <w:spacing w:after="80" w:line="276" w:lineRule="auto"/>
              <w:jc w:val="center"/>
              <w:rPr>
                <w:rFonts w:asciiTheme="minorHAnsi" w:eastAsiaTheme="minorEastAsia" w:hAnsiTheme="minorHAnsi" w:cstheme="minorHAnsi"/>
                <w:color w:val="212121"/>
                <w:sz w:val="18"/>
                <w:szCs w:val="18"/>
                <w:shd w:val="clear" w:color="auto" w:fill="FFFFFF"/>
                <w:lang w:val="el-GR" w:eastAsia="el-GR"/>
              </w:rPr>
            </w:pPr>
            <w:r>
              <w:rPr>
                <w:color w:val="212121"/>
                <w:shd w:val="clear" w:color="auto" w:fill="FFFFFF"/>
                <w:lang w:eastAsia="el-GR"/>
              </w:rPr>
              <w:t>5</w:t>
            </w:r>
          </w:p>
        </w:tc>
        <w:tc>
          <w:tcPr>
            <w:tcW w:w="2063" w:type="dxa"/>
            <w:tcBorders>
              <w:top w:val="single" w:sz="4" w:space="0" w:color="000000"/>
              <w:left w:val="single" w:sz="4" w:space="0" w:color="000000"/>
              <w:bottom w:val="single" w:sz="4" w:space="0" w:color="000000"/>
              <w:right w:val="single" w:sz="4" w:space="0" w:color="000000"/>
            </w:tcBorders>
            <w:hideMark/>
          </w:tcPr>
          <w:p w14:paraId="3F219863" w14:textId="64040FDF" w:rsidR="006277A2" w:rsidRPr="0076656B" w:rsidRDefault="006277A2">
            <w:pPr>
              <w:spacing w:after="80" w:line="276" w:lineRule="auto"/>
              <w:jc w:val="center"/>
              <w:rPr>
                <w:rFonts w:asciiTheme="minorHAnsi" w:eastAsiaTheme="minorEastAsia" w:hAnsiTheme="minorHAnsi" w:cstheme="minorHAnsi"/>
                <w:sz w:val="18"/>
                <w:szCs w:val="18"/>
                <w:lang w:val="el-GR" w:eastAsia="el-GR"/>
              </w:rPr>
            </w:pPr>
            <w:r w:rsidRPr="0076656B">
              <w:rPr>
                <w:lang w:val="el-GR" w:eastAsia="el-GR"/>
              </w:rPr>
              <w:t xml:space="preserve">3 </w:t>
            </w:r>
            <w:r w:rsidR="00566C9E">
              <w:rPr>
                <w:lang w:val="el-GR" w:eastAsia="el-GR"/>
              </w:rPr>
              <w:t xml:space="preserve">έτη </w:t>
            </w:r>
            <w:r w:rsidR="00566C9E">
              <w:rPr>
                <w:lang w:val="el-GR"/>
              </w:rPr>
              <w:t xml:space="preserve">από την ημερομηνία ενεργοποίησής τους </w:t>
            </w:r>
          </w:p>
        </w:tc>
        <w:tc>
          <w:tcPr>
            <w:tcW w:w="1248" w:type="dxa"/>
            <w:tcBorders>
              <w:top w:val="single" w:sz="4" w:space="0" w:color="auto"/>
              <w:left w:val="single" w:sz="4" w:space="0" w:color="auto"/>
              <w:bottom w:val="single" w:sz="4" w:space="0" w:color="auto"/>
              <w:right w:val="single" w:sz="4" w:space="0" w:color="auto"/>
            </w:tcBorders>
            <w:hideMark/>
          </w:tcPr>
          <w:p w14:paraId="06DFE184" w14:textId="77777777" w:rsidR="006277A2" w:rsidRDefault="006277A2">
            <w:pPr>
              <w:spacing w:after="80" w:line="276" w:lineRule="auto"/>
              <w:jc w:val="right"/>
              <w:rPr>
                <w:rFonts w:asciiTheme="minorHAnsi" w:eastAsiaTheme="minorEastAsia" w:hAnsiTheme="minorHAnsi" w:cstheme="minorHAnsi"/>
                <w:sz w:val="18"/>
                <w:szCs w:val="18"/>
                <w:lang w:val="el-GR" w:eastAsia="el-GR"/>
              </w:rPr>
            </w:pPr>
            <w:r>
              <w:rPr>
                <w:lang w:val="en-US" w:eastAsia="el-GR"/>
              </w:rPr>
              <w:t>7</w:t>
            </w:r>
            <w:r>
              <w:rPr>
                <w:lang w:eastAsia="el-GR"/>
              </w:rPr>
              <w:t>.6</w:t>
            </w:r>
            <w:r>
              <w:rPr>
                <w:lang w:val="en-US" w:eastAsia="el-GR"/>
              </w:rPr>
              <w:t>50</w:t>
            </w:r>
            <w:r>
              <w:rPr>
                <w:lang w:eastAsia="el-GR"/>
              </w:rPr>
              <w:t>,00 €</w:t>
            </w:r>
          </w:p>
        </w:tc>
        <w:tc>
          <w:tcPr>
            <w:tcW w:w="1379" w:type="dxa"/>
            <w:tcBorders>
              <w:top w:val="single" w:sz="4" w:space="0" w:color="auto"/>
              <w:left w:val="single" w:sz="4" w:space="0" w:color="auto"/>
              <w:bottom w:val="single" w:sz="4" w:space="0" w:color="auto"/>
              <w:right w:val="single" w:sz="4" w:space="0" w:color="auto"/>
            </w:tcBorders>
            <w:hideMark/>
          </w:tcPr>
          <w:p w14:paraId="55DB265F" w14:textId="77777777" w:rsidR="006277A2" w:rsidRDefault="006277A2">
            <w:pPr>
              <w:spacing w:after="80" w:line="276" w:lineRule="auto"/>
              <w:jc w:val="right"/>
              <w:rPr>
                <w:rFonts w:asciiTheme="minorHAnsi" w:eastAsiaTheme="minorEastAsia" w:hAnsiTheme="minorHAnsi" w:cstheme="minorHAnsi"/>
                <w:b/>
                <w:bCs/>
                <w:sz w:val="18"/>
                <w:szCs w:val="18"/>
                <w:lang w:eastAsia="el-GR"/>
              </w:rPr>
            </w:pPr>
            <w:r>
              <w:rPr>
                <w:b/>
                <w:bCs/>
                <w:lang w:val="en-US" w:eastAsia="el-GR"/>
              </w:rPr>
              <w:t>7</w:t>
            </w:r>
            <w:r>
              <w:rPr>
                <w:b/>
                <w:bCs/>
                <w:lang w:eastAsia="el-GR"/>
              </w:rPr>
              <w:t>.6</w:t>
            </w:r>
            <w:r>
              <w:rPr>
                <w:b/>
                <w:bCs/>
                <w:lang w:val="en-US" w:eastAsia="el-GR"/>
              </w:rPr>
              <w:t>50</w:t>
            </w:r>
            <w:r>
              <w:rPr>
                <w:b/>
                <w:bCs/>
                <w:lang w:eastAsia="el-GR"/>
              </w:rPr>
              <w:t>,00 €</w:t>
            </w:r>
          </w:p>
        </w:tc>
      </w:tr>
      <w:tr w:rsidR="006277A2" w14:paraId="654FBC53" w14:textId="7777777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7656198" w14:textId="77777777" w:rsidR="006277A2" w:rsidRDefault="006277A2">
            <w:pPr>
              <w:tabs>
                <w:tab w:val="left" w:pos="660"/>
              </w:tabs>
              <w:spacing w:after="80" w:line="276" w:lineRule="auto"/>
              <w:jc w:val="center"/>
              <w:rPr>
                <w:rFonts w:asciiTheme="minorHAnsi" w:eastAsiaTheme="minorEastAsia" w:hAnsiTheme="minorHAnsi" w:cstheme="minorHAnsi"/>
                <w:color w:val="212121"/>
                <w:sz w:val="18"/>
                <w:szCs w:val="18"/>
                <w:shd w:val="clear" w:color="auto" w:fill="FFFFFF"/>
                <w:lang w:val="en-US" w:eastAsia="el-GR"/>
              </w:rPr>
            </w:pPr>
            <w:r>
              <w:rPr>
                <w:color w:val="212121"/>
                <w:shd w:val="clear" w:color="auto" w:fill="FFFFFF"/>
                <w:lang w:eastAsia="el-GR"/>
              </w:rPr>
              <w:t>5</w:t>
            </w:r>
          </w:p>
        </w:tc>
        <w:tc>
          <w:tcPr>
            <w:tcW w:w="2694" w:type="dxa"/>
            <w:tcBorders>
              <w:top w:val="single" w:sz="4" w:space="0" w:color="000000"/>
              <w:left w:val="single" w:sz="4" w:space="0" w:color="000000"/>
              <w:bottom w:val="single" w:sz="4" w:space="0" w:color="000000"/>
              <w:right w:val="single" w:sz="4" w:space="0" w:color="000000"/>
            </w:tcBorders>
            <w:hideMark/>
          </w:tcPr>
          <w:p w14:paraId="575DC4E1" w14:textId="77777777" w:rsidR="006277A2" w:rsidRDefault="006277A2">
            <w:pPr>
              <w:tabs>
                <w:tab w:val="left" w:pos="660"/>
              </w:tabs>
              <w:spacing w:after="80" w:line="276" w:lineRule="auto"/>
              <w:jc w:val="center"/>
              <w:rPr>
                <w:rFonts w:asciiTheme="minorHAnsi" w:eastAsiaTheme="minorEastAsia" w:hAnsiTheme="minorHAnsi" w:cstheme="minorHAnsi"/>
                <w:color w:val="212121"/>
                <w:sz w:val="18"/>
                <w:szCs w:val="18"/>
                <w:shd w:val="clear" w:color="auto" w:fill="FFFFFF"/>
                <w:lang w:val="en-US" w:eastAsia="el-GR"/>
              </w:rPr>
            </w:pPr>
            <w:r>
              <w:rPr>
                <w:color w:val="212121"/>
                <w:shd w:val="clear" w:color="auto" w:fill="FFFFFF"/>
                <w:lang w:val="en-US" w:eastAsia="el-GR"/>
              </w:rPr>
              <w:t>Adobe Premiere PRO</w:t>
            </w:r>
          </w:p>
        </w:tc>
        <w:tc>
          <w:tcPr>
            <w:tcW w:w="708" w:type="dxa"/>
            <w:tcBorders>
              <w:top w:val="single" w:sz="4" w:space="0" w:color="000000"/>
              <w:left w:val="single" w:sz="4" w:space="0" w:color="000000"/>
              <w:bottom w:val="single" w:sz="4" w:space="0" w:color="000000"/>
              <w:right w:val="single" w:sz="4" w:space="0" w:color="000000"/>
            </w:tcBorders>
            <w:hideMark/>
          </w:tcPr>
          <w:p w14:paraId="4356E293" w14:textId="77777777" w:rsidR="006277A2" w:rsidRDefault="006277A2">
            <w:pPr>
              <w:tabs>
                <w:tab w:val="left" w:pos="660"/>
              </w:tabs>
              <w:spacing w:after="80" w:line="276" w:lineRule="auto"/>
              <w:jc w:val="center"/>
              <w:rPr>
                <w:rFonts w:asciiTheme="minorHAnsi" w:eastAsiaTheme="minorEastAsia" w:hAnsiTheme="minorHAnsi" w:cstheme="minorHAnsi"/>
                <w:color w:val="212121"/>
                <w:sz w:val="18"/>
                <w:szCs w:val="18"/>
                <w:shd w:val="clear" w:color="auto" w:fill="FFFFFF"/>
                <w:lang w:val="el-GR" w:eastAsia="el-GR"/>
              </w:rPr>
            </w:pPr>
            <w:r>
              <w:rPr>
                <w:color w:val="212121"/>
                <w:shd w:val="clear" w:color="auto" w:fill="FFFFFF"/>
                <w:lang w:eastAsia="el-GR"/>
              </w:rPr>
              <w:t>50</w:t>
            </w:r>
          </w:p>
        </w:tc>
        <w:tc>
          <w:tcPr>
            <w:tcW w:w="2063" w:type="dxa"/>
            <w:tcBorders>
              <w:top w:val="single" w:sz="4" w:space="0" w:color="000000"/>
              <w:left w:val="single" w:sz="4" w:space="0" w:color="000000"/>
              <w:bottom w:val="single" w:sz="4" w:space="0" w:color="000000"/>
              <w:right w:val="single" w:sz="4" w:space="0" w:color="000000"/>
            </w:tcBorders>
            <w:hideMark/>
          </w:tcPr>
          <w:p w14:paraId="773EFE63" w14:textId="3B6349CB" w:rsidR="006277A2" w:rsidRPr="0076656B" w:rsidRDefault="006277A2">
            <w:pPr>
              <w:spacing w:after="80" w:line="276" w:lineRule="auto"/>
              <w:jc w:val="center"/>
              <w:rPr>
                <w:rFonts w:asciiTheme="minorHAnsi" w:eastAsiaTheme="minorEastAsia" w:hAnsiTheme="minorHAnsi" w:cstheme="minorHAnsi"/>
                <w:sz w:val="18"/>
                <w:szCs w:val="18"/>
                <w:lang w:val="el-GR" w:eastAsia="el-GR"/>
              </w:rPr>
            </w:pPr>
            <w:r w:rsidRPr="0076656B">
              <w:rPr>
                <w:lang w:val="el-GR" w:eastAsia="el-GR"/>
              </w:rPr>
              <w:t xml:space="preserve">3 </w:t>
            </w:r>
            <w:r w:rsidR="00566C9E">
              <w:rPr>
                <w:lang w:val="el-GR" w:eastAsia="el-GR"/>
              </w:rPr>
              <w:t xml:space="preserve">έτη </w:t>
            </w:r>
            <w:r w:rsidR="00566C9E">
              <w:rPr>
                <w:lang w:val="el-GR"/>
              </w:rPr>
              <w:t xml:space="preserve">από την ημερομηνία ενεργοποίησής τους </w:t>
            </w:r>
          </w:p>
        </w:tc>
        <w:tc>
          <w:tcPr>
            <w:tcW w:w="1248" w:type="dxa"/>
            <w:tcBorders>
              <w:top w:val="single" w:sz="4" w:space="0" w:color="auto"/>
              <w:left w:val="single" w:sz="4" w:space="0" w:color="auto"/>
              <w:bottom w:val="single" w:sz="4" w:space="0" w:color="auto"/>
              <w:right w:val="single" w:sz="4" w:space="0" w:color="auto"/>
            </w:tcBorders>
            <w:hideMark/>
          </w:tcPr>
          <w:p w14:paraId="46B205C3" w14:textId="77777777" w:rsidR="006277A2" w:rsidRDefault="006277A2">
            <w:pPr>
              <w:spacing w:after="80" w:line="276" w:lineRule="auto"/>
              <w:jc w:val="right"/>
              <w:rPr>
                <w:rFonts w:asciiTheme="minorHAnsi" w:eastAsiaTheme="minorEastAsia" w:hAnsiTheme="minorHAnsi" w:cstheme="minorHAnsi"/>
                <w:sz w:val="18"/>
                <w:szCs w:val="18"/>
                <w:lang w:val="el-GR" w:eastAsia="el-GR"/>
              </w:rPr>
            </w:pPr>
            <w:r>
              <w:rPr>
                <w:lang w:val="en-US" w:eastAsia="el-GR"/>
              </w:rPr>
              <w:t>7</w:t>
            </w:r>
            <w:r>
              <w:rPr>
                <w:lang w:eastAsia="el-GR"/>
              </w:rPr>
              <w:t>6</w:t>
            </w:r>
            <w:r>
              <w:rPr>
                <w:lang w:val="en-US" w:eastAsia="el-GR"/>
              </w:rPr>
              <w:t>.</w:t>
            </w:r>
            <w:r>
              <w:rPr>
                <w:lang w:eastAsia="el-GR"/>
              </w:rPr>
              <w:t>5</w:t>
            </w:r>
            <w:r>
              <w:rPr>
                <w:lang w:val="en-US" w:eastAsia="el-GR"/>
              </w:rPr>
              <w:t>0</w:t>
            </w:r>
            <w:r>
              <w:rPr>
                <w:lang w:eastAsia="el-GR"/>
              </w:rPr>
              <w:t>0,00 €</w:t>
            </w:r>
          </w:p>
        </w:tc>
        <w:tc>
          <w:tcPr>
            <w:tcW w:w="1379" w:type="dxa"/>
            <w:tcBorders>
              <w:top w:val="single" w:sz="4" w:space="0" w:color="auto"/>
              <w:left w:val="single" w:sz="4" w:space="0" w:color="auto"/>
              <w:bottom w:val="single" w:sz="4" w:space="0" w:color="auto"/>
              <w:right w:val="single" w:sz="4" w:space="0" w:color="auto"/>
            </w:tcBorders>
            <w:hideMark/>
          </w:tcPr>
          <w:p w14:paraId="3693F5F6" w14:textId="77777777" w:rsidR="006277A2" w:rsidRDefault="006277A2">
            <w:pPr>
              <w:spacing w:after="80" w:line="276" w:lineRule="auto"/>
              <w:jc w:val="right"/>
              <w:rPr>
                <w:rFonts w:asciiTheme="minorHAnsi" w:eastAsiaTheme="minorEastAsia" w:hAnsiTheme="minorHAnsi" w:cstheme="minorHAnsi"/>
                <w:b/>
                <w:bCs/>
                <w:sz w:val="18"/>
                <w:szCs w:val="18"/>
                <w:lang w:eastAsia="el-GR"/>
              </w:rPr>
            </w:pPr>
            <w:r>
              <w:rPr>
                <w:b/>
                <w:bCs/>
                <w:lang w:val="en-US" w:eastAsia="el-GR"/>
              </w:rPr>
              <w:t>7</w:t>
            </w:r>
            <w:r>
              <w:rPr>
                <w:b/>
                <w:bCs/>
                <w:lang w:eastAsia="el-GR"/>
              </w:rPr>
              <w:t>6</w:t>
            </w:r>
            <w:r>
              <w:rPr>
                <w:b/>
                <w:bCs/>
                <w:lang w:val="en-US" w:eastAsia="el-GR"/>
              </w:rPr>
              <w:t>.</w:t>
            </w:r>
            <w:r>
              <w:rPr>
                <w:b/>
                <w:bCs/>
                <w:lang w:eastAsia="el-GR"/>
              </w:rPr>
              <w:t>5</w:t>
            </w:r>
            <w:r>
              <w:rPr>
                <w:b/>
                <w:bCs/>
                <w:lang w:val="en-US" w:eastAsia="el-GR"/>
              </w:rPr>
              <w:t>0</w:t>
            </w:r>
            <w:r>
              <w:rPr>
                <w:b/>
                <w:bCs/>
                <w:lang w:eastAsia="el-GR"/>
              </w:rPr>
              <w:t>0,00 €</w:t>
            </w:r>
          </w:p>
        </w:tc>
      </w:tr>
      <w:tr w:rsidR="006277A2" w14:paraId="7B33AB64" w14:textId="7777777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EF8B3D0" w14:textId="77777777" w:rsidR="006277A2" w:rsidRDefault="006277A2">
            <w:pPr>
              <w:tabs>
                <w:tab w:val="left" w:pos="660"/>
              </w:tabs>
              <w:spacing w:after="80" w:line="276" w:lineRule="auto"/>
              <w:jc w:val="center"/>
              <w:rPr>
                <w:rFonts w:eastAsiaTheme="minorEastAsia" w:cstheme="minorHAnsi"/>
                <w:color w:val="212121"/>
                <w:sz w:val="18"/>
                <w:szCs w:val="18"/>
                <w:shd w:val="clear" w:color="auto" w:fill="FFFFFF"/>
                <w:lang w:val="en-US" w:eastAsia="el-GR"/>
              </w:rPr>
            </w:pPr>
            <w:r>
              <w:rPr>
                <w:color w:val="212121"/>
                <w:shd w:val="clear" w:color="auto" w:fill="FFFFFF"/>
                <w:lang w:eastAsia="el-GR"/>
              </w:rPr>
              <w:t>6</w:t>
            </w:r>
          </w:p>
        </w:tc>
        <w:tc>
          <w:tcPr>
            <w:tcW w:w="2694" w:type="dxa"/>
            <w:tcBorders>
              <w:top w:val="single" w:sz="4" w:space="0" w:color="000000"/>
              <w:left w:val="single" w:sz="4" w:space="0" w:color="000000"/>
              <w:bottom w:val="single" w:sz="4" w:space="0" w:color="000000"/>
              <w:right w:val="single" w:sz="4" w:space="0" w:color="000000"/>
            </w:tcBorders>
            <w:hideMark/>
          </w:tcPr>
          <w:p w14:paraId="66170F79" w14:textId="77777777" w:rsidR="006277A2" w:rsidRDefault="006277A2">
            <w:pPr>
              <w:tabs>
                <w:tab w:val="left" w:pos="660"/>
              </w:tabs>
              <w:spacing w:after="80" w:line="276" w:lineRule="auto"/>
              <w:jc w:val="center"/>
              <w:rPr>
                <w:rFonts w:eastAsia="Calibri" w:cs="Times New Roman"/>
                <w:color w:val="212121"/>
                <w:sz w:val="20"/>
                <w:szCs w:val="20"/>
                <w:shd w:val="clear" w:color="auto" w:fill="FFFFFF"/>
                <w:lang w:val="en-US" w:eastAsia="el-GR"/>
              </w:rPr>
            </w:pPr>
            <w:r>
              <w:rPr>
                <w:color w:val="212121"/>
                <w:shd w:val="clear" w:color="auto" w:fill="FFFFFF"/>
                <w:lang w:val="en-US" w:eastAsia="el-GR"/>
              </w:rPr>
              <w:t>Adobe Substance 3D Collection</w:t>
            </w:r>
          </w:p>
        </w:tc>
        <w:tc>
          <w:tcPr>
            <w:tcW w:w="708" w:type="dxa"/>
            <w:tcBorders>
              <w:top w:val="single" w:sz="4" w:space="0" w:color="000000"/>
              <w:left w:val="single" w:sz="4" w:space="0" w:color="000000"/>
              <w:bottom w:val="single" w:sz="4" w:space="0" w:color="000000"/>
              <w:right w:val="single" w:sz="4" w:space="0" w:color="000000"/>
            </w:tcBorders>
            <w:hideMark/>
          </w:tcPr>
          <w:p w14:paraId="1DB977CA" w14:textId="77777777" w:rsidR="006277A2" w:rsidRDefault="006277A2">
            <w:pPr>
              <w:tabs>
                <w:tab w:val="left" w:pos="660"/>
              </w:tabs>
              <w:spacing w:after="80" w:line="276" w:lineRule="auto"/>
              <w:jc w:val="center"/>
              <w:rPr>
                <w:lang w:val="el-GR" w:eastAsia="el-GR"/>
              </w:rPr>
            </w:pPr>
            <w:r>
              <w:rPr>
                <w:lang w:eastAsia="el-GR"/>
              </w:rPr>
              <w:t>1</w:t>
            </w:r>
          </w:p>
        </w:tc>
        <w:tc>
          <w:tcPr>
            <w:tcW w:w="2063" w:type="dxa"/>
            <w:tcBorders>
              <w:top w:val="single" w:sz="4" w:space="0" w:color="000000"/>
              <w:left w:val="single" w:sz="4" w:space="0" w:color="000000"/>
              <w:bottom w:val="single" w:sz="4" w:space="0" w:color="000000"/>
              <w:right w:val="single" w:sz="4" w:space="0" w:color="000000"/>
            </w:tcBorders>
            <w:hideMark/>
          </w:tcPr>
          <w:p w14:paraId="6F354A42" w14:textId="3E0C8969" w:rsidR="006277A2" w:rsidRPr="0076656B" w:rsidRDefault="006277A2">
            <w:pPr>
              <w:spacing w:after="80" w:line="276" w:lineRule="auto"/>
              <w:jc w:val="center"/>
              <w:rPr>
                <w:lang w:val="el-GR" w:eastAsia="el-GR"/>
              </w:rPr>
            </w:pPr>
            <w:r w:rsidRPr="0076656B">
              <w:rPr>
                <w:lang w:val="el-GR" w:eastAsia="el-GR"/>
              </w:rPr>
              <w:t xml:space="preserve">3 </w:t>
            </w:r>
            <w:r w:rsidR="00566C9E">
              <w:rPr>
                <w:lang w:val="el-GR" w:eastAsia="el-GR"/>
              </w:rPr>
              <w:t xml:space="preserve">έτη </w:t>
            </w:r>
            <w:r w:rsidR="00566C9E">
              <w:rPr>
                <w:lang w:val="el-GR"/>
              </w:rPr>
              <w:t xml:space="preserve">από την ημερομηνία ενεργοποίησής τους </w:t>
            </w:r>
          </w:p>
        </w:tc>
        <w:tc>
          <w:tcPr>
            <w:tcW w:w="1248" w:type="dxa"/>
            <w:tcBorders>
              <w:top w:val="single" w:sz="4" w:space="0" w:color="auto"/>
              <w:left w:val="single" w:sz="4" w:space="0" w:color="auto"/>
              <w:bottom w:val="single" w:sz="4" w:space="0" w:color="auto"/>
              <w:right w:val="single" w:sz="4" w:space="0" w:color="auto"/>
            </w:tcBorders>
            <w:hideMark/>
          </w:tcPr>
          <w:p w14:paraId="6A6EC9EC" w14:textId="77777777" w:rsidR="006277A2" w:rsidRDefault="006277A2">
            <w:pPr>
              <w:spacing w:after="80" w:line="276" w:lineRule="auto"/>
              <w:jc w:val="right"/>
              <w:rPr>
                <w:rFonts w:eastAsiaTheme="minorEastAsia" w:cstheme="minorHAnsi"/>
                <w:sz w:val="18"/>
                <w:szCs w:val="18"/>
                <w:lang w:val="en-US" w:eastAsia="el-GR"/>
              </w:rPr>
            </w:pPr>
            <w:r>
              <w:rPr>
                <w:lang w:val="en-US" w:eastAsia="el-GR"/>
              </w:rPr>
              <w:t>4.</w:t>
            </w:r>
            <w:r>
              <w:rPr>
                <w:lang w:eastAsia="el-GR"/>
              </w:rPr>
              <w:t>92</w:t>
            </w:r>
            <w:r>
              <w:rPr>
                <w:lang w:val="en-US" w:eastAsia="el-GR"/>
              </w:rPr>
              <w:t>0</w:t>
            </w:r>
            <w:r>
              <w:rPr>
                <w:lang w:eastAsia="el-GR"/>
              </w:rPr>
              <w:t>,00 €</w:t>
            </w:r>
          </w:p>
        </w:tc>
        <w:tc>
          <w:tcPr>
            <w:tcW w:w="1379" w:type="dxa"/>
            <w:tcBorders>
              <w:top w:val="single" w:sz="4" w:space="0" w:color="auto"/>
              <w:left w:val="single" w:sz="4" w:space="0" w:color="auto"/>
              <w:bottom w:val="single" w:sz="4" w:space="0" w:color="auto"/>
              <w:right w:val="single" w:sz="4" w:space="0" w:color="auto"/>
            </w:tcBorders>
            <w:hideMark/>
          </w:tcPr>
          <w:p w14:paraId="37455DFE" w14:textId="77777777" w:rsidR="006277A2" w:rsidRDefault="006277A2">
            <w:pPr>
              <w:spacing w:after="80" w:line="276" w:lineRule="auto"/>
              <w:jc w:val="right"/>
              <w:rPr>
                <w:rFonts w:eastAsiaTheme="minorEastAsia" w:cstheme="minorHAnsi"/>
                <w:b/>
                <w:bCs/>
                <w:sz w:val="18"/>
                <w:szCs w:val="18"/>
                <w:lang w:val="en-US" w:eastAsia="el-GR"/>
              </w:rPr>
            </w:pPr>
            <w:r>
              <w:rPr>
                <w:b/>
                <w:bCs/>
                <w:lang w:val="en-US" w:eastAsia="el-GR"/>
              </w:rPr>
              <w:t>4.</w:t>
            </w:r>
            <w:r>
              <w:rPr>
                <w:b/>
                <w:bCs/>
                <w:lang w:eastAsia="el-GR"/>
              </w:rPr>
              <w:t>92</w:t>
            </w:r>
            <w:r>
              <w:rPr>
                <w:b/>
                <w:bCs/>
                <w:lang w:val="en-US" w:eastAsia="el-GR"/>
              </w:rPr>
              <w:t>0</w:t>
            </w:r>
            <w:r>
              <w:rPr>
                <w:b/>
                <w:bCs/>
                <w:lang w:eastAsia="el-GR"/>
              </w:rPr>
              <w:t>,00 €</w:t>
            </w:r>
          </w:p>
        </w:tc>
      </w:tr>
    </w:tbl>
    <w:p w14:paraId="28A04DDE" w14:textId="77777777" w:rsidR="006277A2" w:rsidRDefault="006277A2" w:rsidP="00C72186">
      <w:pPr>
        <w:rPr>
          <w:rFonts w:eastAsia="Calibri"/>
          <w:szCs w:val="22"/>
          <w:lang w:val="el-GR" w:eastAsia="el-GR"/>
        </w:rPr>
      </w:pPr>
    </w:p>
    <w:p w14:paraId="68FC2167" w14:textId="06D699ED" w:rsidR="00134A32" w:rsidRPr="00E327E4" w:rsidRDefault="00134A32" w:rsidP="00134A32">
      <w:pPr>
        <w:pStyle w:val="Normal2"/>
        <w:spacing w:line="312" w:lineRule="auto"/>
        <w:rPr>
          <w:rFonts w:ascii="Calibri" w:hAnsi="Calibri" w:cs="Calibri"/>
          <w:b/>
          <w:szCs w:val="22"/>
          <w:lang w:val="el-GR"/>
        </w:rPr>
      </w:pPr>
      <w:r>
        <w:rPr>
          <w:lang w:val="el-GR"/>
        </w:rPr>
        <w:t>Τα προς προμήθεια είδη κατατάσσονται στους ακόλουθους κωδικούς του Κοινού Λεξιλογίου δημοσίων συμβάσεων (</w:t>
      </w:r>
      <w:r>
        <w:t>CPV</w:t>
      </w:r>
      <w:r>
        <w:rPr>
          <w:lang w:val="el-GR"/>
        </w:rPr>
        <w:t xml:space="preserve">) : </w:t>
      </w:r>
      <w:r>
        <w:rPr>
          <w:rFonts w:ascii="Calibri" w:hAnsi="Calibri" w:cs="Calibri"/>
          <w:szCs w:val="22"/>
          <w:lang w:val="el-GR"/>
        </w:rPr>
        <w:t>48325000-2,48520000-9,48322000-1.</w:t>
      </w:r>
    </w:p>
    <w:p w14:paraId="62B8FD98" w14:textId="3DFA6A02" w:rsidR="004D6707" w:rsidRDefault="00134A32" w:rsidP="004D6707">
      <w:pPr>
        <w:rPr>
          <w:lang w:val="el-GR"/>
        </w:rPr>
      </w:pPr>
      <w:r w:rsidRPr="0076656B">
        <w:rPr>
          <w:lang w:val="el-GR"/>
        </w:rPr>
        <w:t xml:space="preserve">Η εκτιμώμενη αξία της σύμβασης ανέρχεται στο </w:t>
      </w:r>
      <w:r w:rsidR="00566C9E">
        <w:rPr>
          <w:lang w:val="el-GR"/>
        </w:rPr>
        <w:t xml:space="preserve">συνολικό </w:t>
      </w:r>
      <w:r w:rsidRPr="0076656B">
        <w:rPr>
          <w:lang w:val="el-GR"/>
        </w:rPr>
        <w:t xml:space="preserve">ποσό των Πεντακοσίων Σαράντα Πέντε Χιλιάδων Πεντακοσίων Είκοσι </w:t>
      </w:r>
      <w:r w:rsidRPr="0076656B">
        <w:rPr>
          <w:rFonts w:eastAsia="Calibri"/>
          <w:szCs w:val="22"/>
          <w:lang w:val="el-GR"/>
        </w:rPr>
        <w:t xml:space="preserve">ευρώ (545.520,00€) </w:t>
      </w:r>
      <w:r w:rsidRPr="0076656B">
        <w:rPr>
          <w:lang w:val="el-GR"/>
        </w:rPr>
        <w:t xml:space="preserve">μη συμπεριλαμβανομένου ΦΠΑ 24 % (εκτιμώμενη αξία συμπεριλαμβανομένου ΦΠΑ: (€ 676.444,8€) </w:t>
      </w:r>
      <w:r w:rsidR="00566C9E">
        <w:rPr>
          <w:lang w:val="el-GR"/>
        </w:rPr>
        <w:t>για όλη τη διάρκεια ισχύος των αδειών</w:t>
      </w:r>
    </w:p>
    <w:p w14:paraId="1F2D097E" w14:textId="4F6EA4E6" w:rsidR="004D6707" w:rsidRPr="008D364F" w:rsidRDefault="00134A32" w:rsidP="004D6707">
      <w:pPr>
        <w:rPr>
          <w:lang w:val="el-GR"/>
        </w:rPr>
      </w:pPr>
      <w:r w:rsidRPr="0076656B">
        <w:rPr>
          <w:lang w:val="el-GR"/>
        </w:rPr>
        <w:t xml:space="preserve"> </w:t>
      </w:r>
      <w:r w:rsidR="004D6707">
        <w:rPr>
          <w:lang w:val="el-GR"/>
        </w:rPr>
        <w:t>Ο προϋπολογισμός της παρούσας κατανέμεται ετησίως ως εξής</w:t>
      </w:r>
      <w:r w:rsidR="004D6707" w:rsidRPr="005F55AA">
        <w:rPr>
          <w:lang w:val="el-GR"/>
        </w:rPr>
        <w:t>:</w:t>
      </w:r>
    </w:p>
    <w:p w14:paraId="1DD1DA2D" w14:textId="77777777" w:rsidR="004D6707" w:rsidRDefault="004D6707" w:rsidP="004D6707">
      <w:pPr>
        <w:rPr>
          <w:lang w:val="el-GR"/>
        </w:rPr>
      </w:pPr>
      <w:r w:rsidRPr="008D364F">
        <w:rPr>
          <w:lang w:val="el-GR"/>
        </w:rPr>
        <w:t xml:space="preserve">2026:30.258,00€ </w:t>
      </w:r>
      <w:r>
        <w:rPr>
          <w:lang w:val="el-GR"/>
        </w:rPr>
        <w:t>πλέον</w:t>
      </w:r>
      <w:r w:rsidRPr="008D364F">
        <w:rPr>
          <w:lang w:val="el-GR"/>
        </w:rPr>
        <w:t xml:space="preserve"> </w:t>
      </w:r>
      <w:r>
        <w:rPr>
          <w:lang w:val="el-GR"/>
        </w:rPr>
        <w:t>Φ</w:t>
      </w:r>
      <w:r w:rsidRPr="008D364F">
        <w:rPr>
          <w:lang w:val="el-GR"/>
        </w:rPr>
        <w:t>.</w:t>
      </w:r>
      <w:r>
        <w:rPr>
          <w:lang w:val="el-GR"/>
        </w:rPr>
        <w:t>Π</w:t>
      </w:r>
      <w:r w:rsidRPr="008D364F">
        <w:rPr>
          <w:lang w:val="el-GR"/>
        </w:rPr>
        <w:t>.</w:t>
      </w:r>
      <w:r>
        <w:rPr>
          <w:lang w:val="el-GR"/>
        </w:rPr>
        <w:t>Α</w:t>
      </w:r>
      <w:r w:rsidRPr="008D364F">
        <w:rPr>
          <w:lang w:val="el-GR"/>
        </w:rPr>
        <w:t xml:space="preserve">, 2027:181.840,00€ </w:t>
      </w:r>
      <w:r>
        <w:rPr>
          <w:lang w:val="el-GR"/>
        </w:rPr>
        <w:t>πλέον</w:t>
      </w:r>
      <w:r w:rsidRPr="008D364F">
        <w:rPr>
          <w:lang w:val="el-GR"/>
        </w:rPr>
        <w:t xml:space="preserve"> </w:t>
      </w:r>
      <w:r>
        <w:rPr>
          <w:lang w:val="el-GR"/>
        </w:rPr>
        <w:t>Φ</w:t>
      </w:r>
      <w:r w:rsidRPr="008D364F">
        <w:rPr>
          <w:lang w:val="el-GR"/>
        </w:rPr>
        <w:t>.</w:t>
      </w:r>
      <w:r>
        <w:rPr>
          <w:lang w:val="el-GR"/>
        </w:rPr>
        <w:t>Π</w:t>
      </w:r>
      <w:r w:rsidRPr="008D364F">
        <w:rPr>
          <w:lang w:val="el-GR"/>
        </w:rPr>
        <w:t>.</w:t>
      </w:r>
      <w:r>
        <w:rPr>
          <w:lang w:val="el-GR"/>
        </w:rPr>
        <w:t>Α</w:t>
      </w:r>
      <w:r w:rsidRPr="008D364F">
        <w:rPr>
          <w:lang w:val="el-GR"/>
        </w:rPr>
        <w:t xml:space="preserve">, 2028:181.840,00€ </w:t>
      </w:r>
      <w:r>
        <w:rPr>
          <w:lang w:val="el-GR"/>
        </w:rPr>
        <w:t>πλέον</w:t>
      </w:r>
      <w:r w:rsidRPr="008D364F">
        <w:rPr>
          <w:lang w:val="el-GR"/>
        </w:rPr>
        <w:t xml:space="preserve"> </w:t>
      </w:r>
      <w:r>
        <w:rPr>
          <w:lang w:val="el-GR"/>
        </w:rPr>
        <w:t>Φ</w:t>
      </w:r>
      <w:r w:rsidRPr="008D364F">
        <w:rPr>
          <w:lang w:val="el-GR"/>
        </w:rPr>
        <w:t>.</w:t>
      </w:r>
      <w:r>
        <w:rPr>
          <w:lang w:val="el-GR"/>
        </w:rPr>
        <w:t>Π</w:t>
      </w:r>
      <w:r w:rsidRPr="008D364F">
        <w:rPr>
          <w:lang w:val="el-GR"/>
        </w:rPr>
        <w:t>.</w:t>
      </w:r>
      <w:r>
        <w:rPr>
          <w:lang w:val="el-GR"/>
        </w:rPr>
        <w:t>Α</w:t>
      </w:r>
      <w:r w:rsidRPr="008D364F">
        <w:rPr>
          <w:lang w:val="el-GR"/>
        </w:rPr>
        <w:t xml:space="preserve"> </w:t>
      </w:r>
      <w:r>
        <w:rPr>
          <w:lang w:val="el-GR"/>
        </w:rPr>
        <w:t>και</w:t>
      </w:r>
      <w:r w:rsidRPr="008D364F">
        <w:rPr>
          <w:lang w:val="el-GR"/>
        </w:rPr>
        <w:t xml:space="preserve"> 2029:151.582,00€ </w:t>
      </w:r>
      <w:r>
        <w:rPr>
          <w:lang w:val="el-GR"/>
        </w:rPr>
        <w:t>πλέον</w:t>
      </w:r>
      <w:r w:rsidRPr="008D364F">
        <w:rPr>
          <w:lang w:val="el-GR"/>
        </w:rPr>
        <w:t xml:space="preserve"> </w:t>
      </w:r>
      <w:r>
        <w:rPr>
          <w:lang w:val="el-GR"/>
        </w:rPr>
        <w:t>Φ</w:t>
      </w:r>
      <w:r w:rsidRPr="008D364F">
        <w:rPr>
          <w:lang w:val="el-GR"/>
        </w:rPr>
        <w:t>.</w:t>
      </w:r>
      <w:r>
        <w:rPr>
          <w:lang w:val="el-GR"/>
        </w:rPr>
        <w:t>Π</w:t>
      </w:r>
      <w:r w:rsidRPr="008D364F">
        <w:rPr>
          <w:lang w:val="el-GR"/>
        </w:rPr>
        <w:t>.</w:t>
      </w:r>
      <w:r>
        <w:rPr>
          <w:lang w:val="el-GR"/>
        </w:rPr>
        <w:t>Α</w:t>
      </w:r>
      <w:r w:rsidRPr="008D364F">
        <w:rPr>
          <w:lang w:val="el-GR"/>
        </w:rPr>
        <w:t>.</w:t>
      </w:r>
    </w:p>
    <w:p w14:paraId="2B9A5F5C" w14:textId="16ABBB0E" w:rsidR="00134A32" w:rsidRDefault="00134A32" w:rsidP="00134A32">
      <w:pPr>
        <w:pStyle w:val="normalwithoutspacing"/>
      </w:pPr>
    </w:p>
    <w:p w14:paraId="5C491853" w14:textId="0568CC3A" w:rsidR="00134A32" w:rsidRDefault="00134A32" w:rsidP="00134A32">
      <w:pPr>
        <w:rPr>
          <w:lang w:val="el-GR"/>
        </w:rPr>
      </w:pPr>
      <w:r w:rsidRPr="00892F77">
        <w:rPr>
          <w:lang w:val="el-GR"/>
        </w:rPr>
        <w:t>Προσφορές γίνονται δεκτές για το σύνολο της προμήθειας</w:t>
      </w:r>
      <w:r w:rsidR="0076656B">
        <w:rPr>
          <w:lang w:val="el-GR"/>
        </w:rPr>
        <w:t>.</w:t>
      </w:r>
    </w:p>
    <w:p w14:paraId="07EEF65D" w14:textId="0CB0C76D" w:rsidR="00134A32" w:rsidRPr="00356A2D" w:rsidRDefault="00134A32" w:rsidP="00356A2D">
      <w:pPr>
        <w:suppressAutoHyphens w:val="0"/>
        <w:spacing w:before="60" w:after="60"/>
        <w:rPr>
          <w:rFonts w:eastAsia="Calibri"/>
          <w:szCs w:val="22"/>
          <w:lang w:val="el-GR" w:eastAsia="el-GR"/>
        </w:rPr>
      </w:pPr>
      <w:r w:rsidRPr="005E6BA4">
        <w:rPr>
          <w:rFonts w:eastAsia="Calibri"/>
          <w:szCs w:val="22"/>
          <w:lang w:val="el-GR" w:eastAsia="el-GR"/>
        </w:rPr>
        <w:lastRenderedPageBreak/>
        <w:t xml:space="preserve">H ΕΡΤ Α.Ε. διατηρεί το δικαίωμα αύξησης των ποσοτήτων έως εξαντλήσεως του </w:t>
      </w:r>
      <w:r>
        <w:rPr>
          <w:rFonts w:eastAsia="Calibri"/>
          <w:szCs w:val="22"/>
          <w:lang w:val="el-GR" w:eastAsia="el-GR"/>
        </w:rPr>
        <w:t xml:space="preserve">ως άνω </w:t>
      </w:r>
      <w:r w:rsidRPr="005E6BA4">
        <w:rPr>
          <w:rFonts w:eastAsia="Calibri"/>
          <w:szCs w:val="22"/>
          <w:lang w:val="el-GR" w:eastAsia="el-GR"/>
        </w:rPr>
        <w:t>προϋπολογισμού</w:t>
      </w:r>
      <w:r>
        <w:rPr>
          <w:rFonts w:eastAsia="Calibri"/>
          <w:szCs w:val="22"/>
          <w:lang w:val="el-GR" w:eastAsia="el-GR"/>
        </w:rPr>
        <w:t xml:space="preserve"> </w:t>
      </w:r>
      <w:r w:rsidRPr="0076656B">
        <w:rPr>
          <w:rFonts w:eastAsia="Calibri"/>
          <w:b/>
          <w:bCs/>
          <w:szCs w:val="22"/>
          <w:lang w:val="el-GR" w:eastAsia="el-GR"/>
        </w:rPr>
        <w:t>ανά ζητούμενο είδος.</w:t>
      </w:r>
    </w:p>
    <w:p w14:paraId="6D5A0CEF" w14:textId="4E05E7EC" w:rsidR="00C72186" w:rsidRDefault="00C72186" w:rsidP="00C72186">
      <w:pPr>
        <w:rPr>
          <w:lang w:val="el-GR"/>
        </w:rPr>
      </w:pPr>
      <w:r>
        <w:rPr>
          <w:lang w:val="el-GR"/>
        </w:rPr>
        <w:t xml:space="preserve">Αναλυτική περιγραφή του φυσικού  αντικειμένου της σύμβασης δίδεται στο </w:t>
      </w:r>
      <w:r w:rsidRPr="00501297">
        <w:rPr>
          <w:b/>
          <w:lang w:val="el-GR"/>
        </w:rPr>
        <w:t>ΠΑΡΑΡΤΗΜΑ Ι</w:t>
      </w:r>
      <w:r>
        <w:rPr>
          <w:lang w:val="el-GR"/>
        </w:rPr>
        <w:t xml:space="preserve"> της παρούσας διακήρυξης. </w:t>
      </w:r>
    </w:p>
    <w:p w14:paraId="171774D8" w14:textId="26F4A2BF" w:rsidR="003929DA" w:rsidRPr="00C72186" w:rsidRDefault="00C72186" w:rsidP="00C72186">
      <w:pPr>
        <w:rPr>
          <w:b/>
          <w:bCs/>
          <w:u w:val="single"/>
          <w:lang w:val="el-GR"/>
        </w:rPr>
      </w:pPr>
      <w:r w:rsidRPr="00892F77">
        <w:rPr>
          <w:b/>
          <w:bCs/>
          <w:u w:val="single"/>
          <w:lang w:val="el-GR"/>
        </w:rPr>
        <w:t>Η σύμβαση θα ανατεθεί με το κριτήριο της πλέον συμφέρουσας από οικονομική άποψη προσφοράς, βάσει της τιμής</w:t>
      </w:r>
      <w:r w:rsidR="00121D97">
        <w:rPr>
          <w:b/>
          <w:bCs/>
          <w:u w:val="single"/>
          <w:lang w:val="el-GR"/>
        </w:rPr>
        <w:t xml:space="preserve"> για το σύνολο της προμήθειας</w:t>
      </w:r>
      <w:r w:rsidRPr="00892F77">
        <w:rPr>
          <w:b/>
          <w:bCs/>
          <w:u w:val="single"/>
          <w:lang w:val="el-GR"/>
        </w:rPr>
        <w:t>.</w:t>
      </w:r>
    </w:p>
    <w:p w14:paraId="79EA30D9" w14:textId="77777777" w:rsidR="003929DA" w:rsidRDefault="003929DA">
      <w:pPr>
        <w:pStyle w:val="20"/>
        <w:rPr>
          <w:lang w:val="el-GR"/>
        </w:rPr>
      </w:pPr>
      <w:bookmarkStart w:id="20" w:name="_Toc212638236"/>
      <w:bookmarkStart w:id="21" w:name="_Toc230776541"/>
      <w:r>
        <w:rPr>
          <w:lang w:val="el-GR"/>
        </w:rPr>
        <w:t>1.4</w:t>
      </w:r>
      <w:r>
        <w:rPr>
          <w:lang w:val="el-GR"/>
        </w:rPr>
        <w:tab/>
        <w:t>Θεσμικό πλαίσιο</w:t>
      </w:r>
      <w:bookmarkEnd w:id="20"/>
      <w:bookmarkEnd w:id="21"/>
      <w:r>
        <w:rPr>
          <w:lang w:val="el-GR"/>
        </w:rPr>
        <w:t xml:space="preserve"> </w:t>
      </w:r>
    </w:p>
    <w:p w14:paraId="2860DF62" w14:textId="77777777" w:rsidR="00DE2F44" w:rsidRDefault="00DE2F44"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r>
        <w:rPr>
          <w:rStyle w:val="aa"/>
          <w:szCs w:val="22"/>
        </w:rPr>
        <w:footnoteReference w:id="14"/>
      </w:r>
      <w:r>
        <w:rPr>
          <w:lang w:val="el-GR"/>
        </w:rPr>
        <w:t>:</w:t>
      </w:r>
    </w:p>
    <w:p w14:paraId="27667178" w14:textId="77777777" w:rsidR="00DE2F44" w:rsidRPr="006A4F24" w:rsidRDefault="00DE2F44" w:rsidP="006A4F24">
      <w:pPr>
        <w:pStyle w:val="normalwithoutspacing"/>
        <w:rPr>
          <w:i/>
          <w:color w:val="5B9BD5"/>
        </w:rPr>
      </w:pPr>
      <w:r w:rsidRPr="006A4F24">
        <w:rPr>
          <w:i/>
          <w:color w:val="5B9BD5"/>
        </w:rPr>
        <w:t>[Γενικές διατάξεις δημοσίων συμβάσεων]</w:t>
      </w:r>
    </w:p>
    <w:p w14:paraId="201BCB48" w14:textId="688C751F"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14:paraId="655255F5" w14:textId="319FA570" w:rsidR="008D54C9" w:rsidRPr="006A4F24" w:rsidRDefault="008D54C9" w:rsidP="008D54C9">
      <w:pPr>
        <w:numPr>
          <w:ilvl w:val="0"/>
          <w:numId w:val="17"/>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14:paraId="22B878D0" w14:textId="414DB923"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14:paraId="7C6EDF4C" w14:textId="06570A01" w:rsidR="00BC0066" w:rsidRPr="001C1814" w:rsidRDefault="00BC0066" w:rsidP="00BC0066">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r w:rsidR="00493DD6">
        <w:rPr>
          <w:i/>
          <w:lang w:val="el-GR"/>
        </w:rPr>
        <w:t>,</w:t>
      </w:r>
    </w:p>
    <w:p w14:paraId="447957AD" w14:textId="77777777" w:rsidR="00DE2F44" w:rsidRPr="006A4F24" w:rsidRDefault="00DE2F44" w:rsidP="006F597B">
      <w:pPr>
        <w:numPr>
          <w:ilvl w:val="0"/>
          <w:numId w:val="17"/>
        </w:numPr>
        <w:ind w:left="284" w:hanging="284"/>
        <w:rPr>
          <w:lang w:val="el-GR"/>
        </w:rPr>
      </w:pPr>
      <w:r w:rsidRPr="006A4F24">
        <w:rPr>
          <w:lang w:val="el-GR"/>
        </w:rPr>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14:paraId="7E25656E" w14:textId="77777777" w:rsidR="00344E52" w:rsidRPr="006B36B5" w:rsidRDefault="003C7A40" w:rsidP="00344E52">
      <w:pPr>
        <w:numPr>
          <w:ilvl w:val="0"/>
          <w:numId w:val="17"/>
        </w:numPr>
        <w:ind w:left="284" w:hanging="284"/>
        <w:rPr>
          <w:i/>
          <w:iCs/>
          <w:color w:val="5B9BD5"/>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7BB12824" w14:textId="6F4C2657" w:rsidR="00344E52" w:rsidRPr="006A4F24" w:rsidRDefault="003C7A40" w:rsidP="00344E52">
      <w:pPr>
        <w:numPr>
          <w:ilvl w:val="0"/>
          <w:numId w:val="17"/>
        </w:numPr>
        <w:ind w:left="284" w:hanging="284"/>
        <w:rPr>
          <w:i/>
          <w:iCs/>
          <w:color w:val="5B9BD5"/>
          <w:lang w:val="el-GR"/>
        </w:rPr>
      </w:pPr>
      <w:r>
        <w:rPr>
          <w:lang w:val="el-GR"/>
        </w:rPr>
        <w:t xml:space="preserve"> </w:t>
      </w:r>
      <w:r w:rsidR="00344E52" w:rsidRPr="006A4F24">
        <w:rPr>
          <w:lang w:val="el-GR"/>
        </w:rPr>
        <w:t xml:space="preserve">του άρθρου 4 του </w:t>
      </w:r>
      <w:proofErr w:type="spellStart"/>
      <w:r w:rsidR="00344E52" w:rsidRPr="006A4F24">
        <w:rPr>
          <w:lang w:val="el-GR"/>
        </w:rPr>
        <w:t>π.δ.</w:t>
      </w:r>
      <w:proofErr w:type="spellEnd"/>
      <w:r w:rsidR="00344E52" w:rsidRPr="006A4F24">
        <w:rPr>
          <w:lang w:val="el-GR"/>
        </w:rPr>
        <w:t xml:space="preserve"> 118/</w:t>
      </w:r>
      <w:r w:rsidR="009E23A8">
        <w:rPr>
          <w:lang w:val="el-GR"/>
        </w:rPr>
        <w:t>20</w:t>
      </w:r>
      <w:r w:rsidR="00344E52" w:rsidRPr="006A4F24">
        <w:rPr>
          <w:lang w:val="el-GR"/>
        </w:rPr>
        <w:t>07 (Α’ 150)</w:t>
      </w:r>
    </w:p>
    <w:p w14:paraId="565DDE98" w14:textId="697A662E" w:rsidR="00344E52" w:rsidRDefault="00344E52" w:rsidP="00344E52">
      <w:pPr>
        <w:numPr>
          <w:ilvl w:val="0"/>
          <w:numId w:val="17"/>
        </w:numPr>
        <w:ind w:left="284" w:hanging="284"/>
        <w:rPr>
          <w:lang w:val="el-GR"/>
        </w:rPr>
      </w:pPr>
      <w:r w:rsidRPr="006A4F24">
        <w:rPr>
          <w:lang w:val="el-GR"/>
        </w:rPr>
        <w:t xml:space="preserve">του άρθρου 5 της απόφασης με </w:t>
      </w:r>
      <w:proofErr w:type="spellStart"/>
      <w:r w:rsidRPr="006A4F24">
        <w:rPr>
          <w:lang w:val="el-GR"/>
        </w:rPr>
        <w:t>αριθμ</w:t>
      </w:r>
      <w:proofErr w:type="spellEnd"/>
      <w:r w:rsidRPr="006A4F24">
        <w:rPr>
          <w:lang w:val="el-GR"/>
        </w:rPr>
        <w:t>. 11389/1993 (Β΄ 185) του Υπουργού Εσωτερικών</w:t>
      </w:r>
      <w:r>
        <w:rPr>
          <w:i/>
          <w:iCs/>
          <w:color w:val="5B9BD5"/>
          <w:lang w:val="el-GR"/>
        </w:rPr>
        <w:t xml:space="preserve"> </w:t>
      </w:r>
    </w:p>
    <w:p w14:paraId="41942028" w14:textId="2E8ABB20" w:rsidR="009C31D5" w:rsidRPr="00454B72" w:rsidRDefault="00DE2F44" w:rsidP="006F597B">
      <w:pPr>
        <w:numPr>
          <w:ilvl w:val="0"/>
          <w:numId w:val="17"/>
        </w:numPr>
        <w:ind w:left="284" w:hanging="284"/>
        <w:rPr>
          <w:i/>
          <w:lang w:val="el-GR"/>
        </w:rPr>
      </w:pPr>
      <w:r w:rsidRPr="00454B72">
        <w:rPr>
          <w:lang w:val="el-GR"/>
        </w:rPr>
        <w:t xml:space="preserve">του </w:t>
      </w:r>
      <w:proofErr w:type="spellStart"/>
      <w:r w:rsidRPr="00454B72">
        <w:rPr>
          <w:lang w:val="el-GR"/>
        </w:rPr>
        <w:t>π.δ.</w:t>
      </w:r>
      <w:proofErr w:type="spellEnd"/>
      <w:r w:rsidRPr="00454B72">
        <w:rPr>
          <w:lang w:val="el-GR"/>
        </w:rPr>
        <w:t xml:space="preserve">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14:paraId="71380B12" w14:textId="239994CC" w:rsidR="00DC1095" w:rsidRPr="005B7461" w:rsidRDefault="00DC1095">
      <w:pPr>
        <w:numPr>
          <w:ilvl w:val="0"/>
          <w:numId w:val="17"/>
        </w:numPr>
        <w:ind w:left="284" w:hanging="284"/>
        <w:rPr>
          <w:i/>
          <w:lang w:val="el-GR"/>
        </w:rPr>
      </w:pPr>
      <w:r>
        <w:rPr>
          <w:lang w:val="el-GR"/>
        </w:rPr>
        <w:t xml:space="preserve">της υπ’ </w:t>
      </w:r>
      <w:proofErr w:type="spellStart"/>
      <w:r>
        <w:rPr>
          <w:lang w:val="el-GR"/>
        </w:rPr>
        <w:t>α</w:t>
      </w:r>
      <w:r w:rsidRPr="005B7461">
        <w:rPr>
          <w:lang w:val="el-GR"/>
        </w:rPr>
        <w:t>ριθμ</w:t>
      </w:r>
      <w:proofErr w:type="spellEnd"/>
      <w:r w:rsidRPr="005B7461">
        <w:rPr>
          <w:lang w:val="el-GR"/>
        </w:rPr>
        <w:t xml:space="preserve">. </w:t>
      </w: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proofErr w:type="spellStart"/>
      <w:r w:rsidRPr="009460DF">
        <w:rPr>
          <w:lang w:val="el-GR"/>
        </w:rPr>
        <w:t>αριθμ</w:t>
      </w:r>
      <w:proofErr w:type="spellEnd"/>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14:paraId="6AA26A5C" w14:textId="3B1E3931" w:rsidR="00347DC1" w:rsidRPr="0033792C" w:rsidRDefault="00347DC1" w:rsidP="00347DC1">
      <w:pPr>
        <w:numPr>
          <w:ilvl w:val="0"/>
          <w:numId w:val="17"/>
        </w:numPr>
        <w:ind w:left="284" w:hanging="284"/>
        <w:rPr>
          <w:i/>
          <w:iCs/>
          <w:color w:val="5B9BD5"/>
          <w:lang w:val="el-GR"/>
        </w:rPr>
      </w:pPr>
      <w:r w:rsidRPr="005A6FC1">
        <w:rPr>
          <w:lang w:val="el-GR"/>
        </w:rPr>
        <w:t xml:space="preserve">της υπ’ </w:t>
      </w:r>
      <w:proofErr w:type="spellStart"/>
      <w:r w:rsidRPr="005A6FC1">
        <w:rPr>
          <w:lang w:val="el-GR"/>
        </w:rPr>
        <w:t>αριθμ</w:t>
      </w:r>
      <w:proofErr w:type="spellEnd"/>
      <w:r w:rsidRPr="005A6FC1">
        <w:rPr>
          <w:lang w:val="el-GR"/>
        </w:rPr>
        <w:t>.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sidR="00493DD6">
        <w:rPr>
          <w:i/>
          <w:lang w:val="el-GR"/>
        </w:rPr>
        <w:t>,</w:t>
      </w:r>
      <w:r w:rsidRPr="00344E52">
        <w:rPr>
          <w:i/>
          <w:iCs/>
          <w:color w:val="5B9BD5"/>
          <w:lang w:val="el-GR"/>
        </w:rPr>
        <w:t xml:space="preserve"> </w:t>
      </w:r>
    </w:p>
    <w:p w14:paraId="47E86923" w14:textId="075D3266" w:rsidR="00D50B24" w:rsidRPr="001367B2" w:rsidRDefault="00DE2F44" w:rsidP="0042128C">
      <w:pPr>
        <w:ind w:left="284"/>
        <w:rPr>
          <w:i/>
          <w:lang w:val="el-GR"/>
        </w:rPr>
      </w:pPr>
      <w:r w:rsidRPr="006F597B">
        <w:rPr>
          <w:lang w:val="el-GR"/>
        </w:rPr>
        <w:t>της</w:t>
      </w:r>
      <w:r w:rsidRPr="009C31D5">
        <w:rPr>
          <w:i/>
          <w:lang w:val="el-GR"/>
        </w:rPr>
        <w:t xml:space="preserve"> </w:t>
      </w:r>
      <w:r w:rsidR="00785934" w:rsidRPr="009460DF">
        <w:rPr>
          <w:lang w:val="el-GR"/>
        </w:rPr>
        <w:t xml:space="preserve">υπ' </w:t>
      </w:r>
      <w:proofErr w:type="spellStart"/>
      <w:r w:rsidR="00785934" w:rsidRPr="009460DF">
        <w:rPr>
          <w:lang w:val="el-GR"/>
        </w:rPr>
        <w:t>αριθμ</w:t>
      </w:r>
      <w:proofErr w:type="spellEnd"/>
      <w:r w:rsidR="00785934" w:rsidRPr="009460DF">
        <w:rPr>
          <w:lang w:val="el-GR"/>
        </w:rPr>
        <w:t xml:space="preserve">.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p>
    <w:p w14:paraId="709B82DE" w14:textId="465E80EE" w:rsidR="00226023" w:rsidRPr="00226023" w:rsidRDefault="00D50B24" w:rsidP="00226023">
      <w:pPr>
        <w:numPr>
          <w:ilvl w:val="0"/>
          <w:numId w:val="17"/>
        </w:numPr>
        <w:ind w:left="284" w:hanging="284"/>
        <w:rPr>
          <w:i/>
          <w:lang w:val="el-GR"/>
        </w:rPr>
      </w:pPr>
      <w:r>
        <w:rPr>
          <w:i/>
          <w:lang w:val="el-GR"/>
        </w:rPr>
        <w:t xml:space="preserve">της </w:t>
      </w:r>
      <w:proofErr w:type="spellStart"/>
      <w:r w:rsidRPr="009460DF">
        <w:rPr>
          <w:lang w:val="el-GR"/>
        </w:rPr>
        <w:t>υπ΄αριθμ</w:t>
      </w:r>
      <w:proofErr w:type="spellEnd"/>
      <w:r w:rsidRPr="009460DF">
        <w:rPr>
          <w:lang w:val="el-GR"/>
        </w:rPr>
        <w:t xml:space="preserve">. </w:t>
      </w:r>
      <w:r>
        <w:rPr>
          <w:lang w:val="el-GR"/>
        </w:rPr>
        <w:t>78072/</w:t>
      </w:r>
      <w:r w:rsidR="00226023">
        <w:rPr>
          <w:lang w:val="el-GR"/>
        </w:rPr>
        <w:t xml:space="preserve">8.10.2025 (Β’ 5645/22.10.2025) </w:t>
      </w:r>
      <w:r w:rsidRPr="009460DF">
        <w:rPr>
          <w:lang w:val="el-GR"/>
        </w:rPr>
        <w:t>Κοινής Απόφασης των Υπουργών Ανάπτυξης  και Ψηφιακής Διακυβέρνησης</w:t>
      </w:r>
      <w:r w:rsidR="00226023">
        <w:rPr>
          <w:lang w:val="el-GR"/>
        </w:rPr>
        <w:t xml:space="preserve"> με θέμα </w:t>
      </w:r>
      <w:r w:rsidRPr="00226023">
        <w:rPr>
          <w:i/>
          <w:lang w:val="el-GR"/>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226023" w:rsidRPr="00226023">
        <w:rPr>
          <w:i/>
          <w:lang w:val="el-GR"/>
        </w:rPr>
        <w:t xml:space="preserve"> – Τροποποίηση της </w:t>
      </w:r>
      <w:proofErr w:type="spellStart"/>
      <w:r w:rsidR="00226023" w:rsidRPr="0042128C">
        <w:rPr>
          <w:i/>
          <w:lang w:val="el-GR"/>
        </w:rPr>
        <w:t>υπ΄αριθμ</w:t>
      </w:r>
      <w:proofErr w:type="spellEnd"/>
      <w:r w:rsidR="00226023" w:rsidRPr="0042128C">
        <w:rPr>
          <w:i/>
          <w:lang w:val="el-GR"/>
        </w:rPr>
        <w:t xml:space="preserve">. </w:t>
      </w:r>
      <w:r w:rsidR="00226023" w:rsidRPr="0042128C">
        <w:rPr>
          <w:i/>
          <w:lang w:val="el-GR"/>
        </w:rPr>
        <w:lastRenderedPageBreak/>
        <w:t>64233/08.06.2021 (Β΄2453) κοινής απόφασης των Υπουργών Ανάπτυξης και Επενδύσεων  και Επικρατείας</w:t>
      </w:r>
      <w:r w:rsidR="00226023" w:rsidRPr="00226023">
        <w:rPr>
          <w:i/>
          <w:lang w:val="el-GR"/>
        </w:rPr>
        <w:t>»</w:t>
      </w:r>
    </w:p>
    <w:p w14:paraId="206CA520" w14:textId="1D632EA0" w:rsidR="00347DC1" w:rsidRDefault="00347DC1" w:rsidP="0042128C">
      <w:pPr>
        <w:rPr>
          <w:i/>
          <w:lang w:val="el-GR"/>
        </w:rPr>
      </w:pPr>
    </w:p>
    <w:p w14:paraId="030780E4" w14:textId="406548CD" w:rsidR="00347DC1" w:rsidRPr="009C31D5" w:rsidRDefault="00347DC1" w:rsidP="00347DC1">
      <w:pPr>
        <w:numPr>
          <w:ilvl w:val="0"/>
          <w:numId w:val="17"/>
        </w:numPr>
        <w:ind w:left="284" w:hanging="284"/>
        <w:rPr>
          <w:i/>
          <w:lang w:val="el-GR"/>
        </w:rPr>
      </w:pPr>
      <w:r w:rsidRPr="00347DC1">
        <w:rPr>
          <w:lang w:val="el-GR"/>
        </w:rPr>
        <w:t xml:space="preserve"> </w:t>
      </w:r>
      <w:r w:rsidRPr="00947EF4">
        <w:rPr>
          <w:lang w:val="el-GR"/>
        </w:rPr>
        <w:t>της</w:t>
      </w:r>
      <w:r w:rsidRPr="009C31D5">
        <w:rPr>
          <w:i/>
          <w:lang w:val="el-GR"/>
        </w:rPr>
        <w:t xml:space="preserve"> </w:t>
      </w:r>
      <w:r>
        <w:rPr>
          <w:lang w:val="el-GR"/>
        </w:rPr>
        <w:t xml:space="preserve">υπ’ </w:t>
      </w:r>
      <w:proofErr w:type="spellStart"/>
      <w:r w:rsidRPr="006F597B">
        <w:rPr>
          <w:lang w:val="el-GR"/>
        </w:rPr>
        <w:t>αριθμ</w:t>
      </w:r>
      <w:proofErr w:type="spellEnd"/>
      <w:r w:rsidRPr="009C31D5">
        <w:rPr>
          <w:i/>
          <w:lang w:val="el-GR"/>
        </w:rPr>
        <w:t>. 63446/2021 Κ.Υ.Α. (B’ 2338/02.06.202</w:t>
      </w:r>
      <w:r w:rsidR="0026679F" w:rsidRPr="006B36B5">
        <w:rPr>
          <w:i/>
          <w:lang w:val="el-GR"/>
        </w:rPr>
        <w:t>1</w:t>
      </w:r>
      <w:r w:rsidRPr="009C31D5">
        <w:rPr>
          <w:i/>
          <w:lang w:val="el-GR"/>
        </w:rPr>
        <w:t xml:space="preserve">)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r w:rsidR="00493DD6">
        <w:rPr>
          <w:i/>
          <w:lang w:val="el-GR"/>
        </w:rPr>
        <w:t>,</w:t>
      </w:r>
    </w:p>
    <w:p w14:paraId="51E84A26" w14:textId="76CB5514" w:rsidR="009C31D5" w:rsidRPr="009460DF" w:rsidRDefault="009460DF" w:rsidP="00965E8C">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proofErr w:type="spellStart"/>
      <w:r w:rsidR="008E32B1" w:rsidRPr="006B36B5">
        <w:rPr>
          <w:lang w:val="el-GR"/>
        </w:rPr>
        <w:t>υπ</w:t>
      </w:r>
      <w:proofErr w:type="spellEnd"/>
      <w:r w:rsidR="008E32B1" w:rsidRPr="006B36B5">
        <w:rPr>
          <w:lang w:val="el-GR"/>
        </w:rPr>
        <w:t>΄</w:t>
      </w:r>
      <w:r w:rsidR="008E32B1">
        <w:rPr>
          <w:lang w:val="el-GR"/>
        </w:rPr>
        <w:t xml:space="preserve"> </w:t>
      </w:r>
      <w:proofErr w:type="spellStart"/>
      <w:r w:rsidR="00DE2F44" w:rsidRPr="009460DF">
        <w:rPr>
          <w:lang w:val="el-GR"/>
        </w:rPr>
        <w:t>αριθμ</w:t>
      </w:r>
      <w:proofErr w:type="spellEnd"/>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14:paraId="57716ACC" w14:textId="11C3F355" w:rsidR="00DE2F44" w:rsidRDefault="00DE2F44" w:rsidP="006F597B">
      <w:pPr>
        <w:numPr>
          <w:ilvl w:val="0"/>
          <w:numId w:val="17"/>
        </w:numPr>
        <w:ind w:left="284" w:hanging="284"/>
        <w:rPr>
          <w:i/>
          <w:iCs/>
          <w:color w:val="5B9BD5"/>
          <w:lang w:val="el-GR"/>
        </w:rPr>
      </w:pPr>
      <w:r w:rsidRPr="001C1814">
        <w:rPr>
          <w:lang w:val="el-GR"/>
        </w:rPr>
        <w:t>τη</w:t>
      </w:r>
      <w:r w:rsidR="00471A32" w:rsidRPr="001C1814">
        <w:rPr>
          <w:lang w:val="el-GR"/>
        </w:rPr>
        <w:t>ς</w:t>
      </w:r>
      <w:r w:rsidRPr="001C1814">
        <w:rPr>
          <w:lang w:val="el-GR"/>
        </w:rPr>
        <w:t xml:space="preserve"> </w:t>
      </w:r>
      <w:r w:rsidR="008E32B1">
        <w:rPr>
          <w:lang w:val="el-GR"/>
        </w:rPr>
        <w:t xml:space="preserve">υπ’ </w:t>
      </w:r>
      <w:proofErr w:type="spellStart"/>
      <w:r w:rsidRPr="001C1814">
        <w:rPr>
          <w:lang w:val="el-GR"/>
        </w:rPr>
        <w:t>αριθμ</w:t>
      </w:r>
      <w:proofErr w:type="spellEnd"/>
      <w:r w:rsidRPr="001C1814">
        <w:rPr>
          <w:lang w:val="el-GR"/>
        </w:rPr>
        <w:t>. Κ.Υ.Α. οικ. 14900/21 (Β’ 466):</w:t>
      </w:r>
      <w:r w:rsidRPr="001C1814">
        <w:rPr>
          <w:i/>
          <w:lang w:val="el-GR"/>
        </w:rPr>
        <w:t xml:space="preserve"> </w:t>
      </w:r>
      <w:r w:rsidRPr="001C1814">
        <w:rPr>
          <w:lang w:val="el-GR"/>
        </w:rPr>
        <w:t>«Έγκριση σχεδίου Δράσης για τις Πράσινες Δημόσιες Συμβάσεις»</w:t>
      </w:r>
      <w:r w:rsidRPr="001C1814">
        <w:rPr>
          <w:i/>
          <w:lang w:val="el-GR"/>
        </w:rPr>
        <w:t xml:space="preserve"> (ΑΔΑ: ΨΡΤΟ46ΜΤΛΡ-Χ92). </w:t>
      </w:r>
    </w:p>
    <w:p w14:paraId="351B0088" w14:textId="77777777" w:rsidR="00DE2F44" w:rsidRPr="001C1814" w:rsidRDefault="00347DC1" w:rsidP="00DE2F44">
      <w:pPr>
        <w:rPr>
          <w:i/>
          <w:iCs/>
          <w:color w:val="5B9BD5"/>
          <w:lang w:val="el-GR"/>
        </w:rPr>
      </w:pPr>
      <w:r w:rsidRPr="00344E52">
        <w:rPr>
          <w:iCs/>
          <w:color w:val="5B9BD5"/>
          <w:lang w:val="el-GR"/>
        </w:rPr>
        <w:t xml:space="preserve"> </w:t>
      </w:r>
      <w:r w:rsidR="00DE2F44" w:rsidRPr="001C1814">
        <w:rPr>
          <w:i/>
          <w:iCs/>
          <w:color w:val="5B9BD5"/>
          <w:lang w:val="el-GR"/>
        </w:rPr>
        <w:t>[Άλλο θεσμικό πλαίσιο]</w:t>
      </w:r>
    </w:p>
    <w:p w14:paraId="2EC594E9" w14:textId="3E0816EF" w:rsidR="00710C1D" w:rsidRPr="00710C1D" w:rsidRDefault="00710C1D" w:rsidP="006F597B">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67F034E0" w14:textId="6EA0ED89" w:rsidR="00EA7949" w:rsidRDefault="00EA7949" w:rsidP="006F597B">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14:paraId="05295C8E" w14:textId="0ADED93C" w:rsidR="00957158" w:rsidRPr="00957158" w:rsidRDefault="00957158" w:rsidP="00957158">
      <w:pPr>
        <w:numPr>
          <w:ilvl w:val="0"/>
          <w:numId w:val="17"/>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14:paraId="1ED06BA2" w14:textId="77777777" w:rsidR="00D455D4" w:rsidRDefault="00D455D4" w:rsidP="00D455D4">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3CBDFA99" w14:textId="77777777" w:rsidR="00C906A6" w:rsidRPr="00C906A6" w:rsidRDefault="00C906A6" w:rsidP="00C906A6">
      <w:pPr>
        <w:numPr>
          <w:ilvl w:val="0"/>
          <w:numId w:val="1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957158" w:rsidRDefault="00D455D4" w:rsidP="006C469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14:paraId="3C22DB48" w14:textId="69A8132A" w:rsidR="00D455D4" w:rsidRPr="001C1814" w:rsidRDefault="00D455D4" w:rsidP="00D455D4">
      <w:pPr>
        <w:numPr>
          <w:ilvl w:val="0"/>
          <w:numId w:val="17"/>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14:paraId="20433445" w14:textId="021C938E"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14:paraId="4D39101C" w14:textId="25321897" w:rsidR="004624A4" w:rsidRPr="004624A4" w:rsidRDefault="004624A4" w:rsidP="004624A4">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14:paraId="212BE23B" w14:textId="20C2D19F" w:rsidR="004624A4" w:rsidRPr="004624A4" w:rsidRDefault="004624A4" w:rsidP="004624A4">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14:paraId="2B92C607" w14:textId="49873971" w:rsidR="004624A4" w:rsidRPr="004624A4" w:rsidRDefault="004624A4" w:rsidP="004624A4">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14:paraId="38C3D728" w14:textId="5318942C" w:rsidR="003C7A40" w:rsidRPr="001C1814" w:rsidRDefault="003C7A40" w:rsidP="006F597B">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001C1814" w:rsidRPr="001C1814">
        <w:rPr>
          <w:i/>
          <w:lang w:val="el-GR"/>
        </w:rPr>
        <w:t>«</w:t>
      </w:r>
      <w:r w:rsidRPr="001C1814">
        <w:rPr>
          <w:i/>
          <w:lang w:val="el-GR"/>
        </w:rPr>
        <w:t xml:space="preserve">Ανάληψη υποχρεώσεων από τους </w:t>
      </w:r>
      <w:proofErr w:type="spellStart"/>
      <w:r w:rsidRPr="001C1814">
        <w:rPr>
          <w:i/>
          <w:lang w:val="el-GR"/>
        </w:rPr>
        <w:t>Διατάκτες</w:t>
      </w:r>
      <w:proofErr w:type="spellEnd"/>
      <w:r w:rsidR="001C1814" w:rsidRPr="001C1814">
        <w:rPr>
          <w:i/>
          <w:lang w:val="el-GR"/>
        </w:rPr>
        <w:t>»</w:t>
      </w:r>
      <w:r w:rsidR="00493DD6">
        <w:rPr>
          <w:i/>
          <w:lang w:val="el-GR"/>
        </w:rPr>
        <w:t>,</w:t>
      </w:r>
    </w:p>
    <w:p w14:paraId="4C21E07D" w14:textId="77777777" w:rsidR="003C7A40" w:rsidRPr="001C1814" w:rsidRDefault="003C7A40" w:rsidP="006F597B">
      <w:pPr>
        <w:numPr>
          <w:ilvl w:val="0"/>
          <w:numId w:val="17"/>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4AADF5C6" w14:textId="20ADD2E3" w:rsidR="005E1BED" w:rsidRPr="008D54C9" w:rsidRDefault="005E1BED" w:rsidP="006F597B">
      <w:pPr>
        <w:numPr>
          <w:ilvl w:val="0"/>
          <w:numId w:val="17"/>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14:paraId="0EBA8905" w14:textId="77777777" w:rsidR="005054D1" w:rsidRPr="005A0EC7" w:rsidRDefault="005054D1" w:rsidP="006F597B">
      <w:pPr>
        <w:numPr>
          <w:ilvl w:val="0"/>
          <w:numId w:val="17"/>
        </w:numPr>
        <w:ind w:left="284" w:hanging="284"/>
        <w:rPr>
          <w:szCs w:val="22"/>
          <w:lang w:val="el-GR"/>
        </w:rPr>
      </w:pPr>
      <w:r>
        <w:rPr>
          <w:szCs w:val="22"/>
          <w:lang w:val="el-GR"/>
        </w:rPr>
        <w:lastRenderedPageBreak/>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2DD9C206" w14:textId="77777777" w:rsidR="00445F91" w:rsidRDefault="00DE2F44" w:rsidP="00445F91">
      <w:pPr>
        <w:numPr>
          <w:ilvl w:val="0"/>
          <w:numId w:val="17"/>
        </w:numPr>
        <w:ind w:left="284" w:hanging="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Pr>
          <w:szCs w:val="22"/>
          <w:lang w:val="el-GR"/>
        </w:rPr>
        <w:t>,</w:t>
      </w:r>
      <w:bookmarkStart w:id="22" w:name="_Hlk219366656"/>
    </w:p>
    <w:p w14:paraId="2BB676DD" w14:textId="1CC027BE" w:rsidR="00350B76" w:rsidRPr="00445F91" w:rsidRDefault="00EE1F64" w:rsidP="00445F91">
      <w:pPr>
        <w:numPr>
          <w:ilvl w:val="0"/>
          <w:numId w:val="17"/>
        </w:numPr>
        <w:ind w:left="284" w:hanging="284"/>
        <w:rPr>
          <w:szCs w:val="22"/>
          <w:lang w:val="el-GR"/>
        </w:rPr>
      </w:pPr>
      <w:r w:rsidRPr="00445F91">
        <w:rPr>
          <w:lang w:val="el-GR"/>
        </w:rPr>
        <w:t xml:space="preserve">Την υπ’ </w:t>
      </w:r>
      <w:proofErr w:type="spellStart"/>
      <w:r w:rsidRPr="00445F91">
        <w:rPr>
          <w:lang w:val="el-GR"/>
        </w:rPr>
        <w:t>αριθμ</w:t>
      </w:r>
      <w:proofErr w:type="spellEnd"/>
      <w:r w:rsidRPr="00445F91">
        <w:rPr>
          <w:lang w:val="el-GR"/>
        </w:rPr>
        <w:t xml:space="preserve">. </w:t>
      </w:r>
      <w:r w:rsidR="00EA13C4" w:rsidRPr="00445F91">
        <w:rPr>
          <w:lang w:val="el-GR"/>
        </w:rPr>
        <w:t xml:space="preserve">8120/26.02.2026 </w:t>
      </w:r>
      <w:r w:rsidR="00C865C3" w:rsidRPr="00445F91">
        <w:rPr>
          <w:lang w:val="el-GR"/>
        </w:rPr>
        <w:t>ΑΔΑ:</w:t>
      </w:r>
      <w:r w:rsidR="00EA13C4" w:rsidRPr="00445F91">
        <w:rPr>
          <w:lang w:val="el-GR"/>
        </w:rPr>
        <w:t xml:space="preserve">ΨΕΠ6465Θ1Ε-ΩΑ4 </w:t>
      </w:r>
      <w:r w:rsidRPr="00445F91">
        <w:rPr>
          <w:lang w:val="el-GR"/>
        </w:rPr>
        <w:t xml:space="preserve">(Πρακτικό </w:t>
      </w:r>
      <w:r w:rsidR="00EA13C4" w:rsidRPr="00445F91">
        <w:rPr>
          <w:lang w:val="el-GR"/>
        </w:rPr>
        <w:t xml:space="preserve">431/26.02.2026 </w:t>
      </w:r>
      <w:r w:rsidR="00C865C3" w:rsidRPr="00445F91">
        <w:rPr>
          <w:lang w:val="el-GR"/>
        </w:rPr>
        <w:t xml:space="preserve">θέμα </w:t>
      </w:r>
      <w:r w:rsidR="00EA13C4" w:rsidRPr="00445F91">
        <w:rPr>
          <w:lang w:val="el-GR"/>
        </w:rPr>
        <w:t>21</w:t>
      </w:r>
      <w:r w:rsidR="00C865C3" w:rsidRPr="00445F91">
        <w:rPr>
          <w:vertAlign w:val="superscript"/>
          <w:lang w:val="el-GR"/>
        </w:rPr>
        <w:t>ο</w:t>
      </w:r>
      <w:r w:rsidR="00C865C3" w:rsidRPr="00445F91">
        <w:rPr>
          <w:lang w:val="el-GR"/>
        </w:rPr>
        <w:t xml:space="preserve"> </w:t>
      </w:r>
      <w:r w:rsidRPr="00445F91">
        <w:rPr>
          <w:lang w:val="el-GR"/>
        </w:rPr>
        <w:t xml:space="preserve">)  </w:t>
      </w:r>
      <w:r w:rsidRPr="00445F91">
        <w:rPr>
          <w:b/>
          <w:bCs/>
          <w:lang w:val="el-GR"/>
        </w:rPr>
        <w:t>Απόφαση του Διοικητικού Συμβουλίου</w:t>
      </w:r>
      <w:r w:rsidRPr="00445F91">
        <w:rPr>
          <w:lang w:val="el-GR"/>
        </w:rPr>
        <w:t xml:space="preserve"> της ΕΡΤ Α.Ε. με την οποία εγκρίνεται η αναγκαιότητα της Προμήθειας </w:t>
      </w:r>
      <w:bookmarkStart w:id="23" w:name="_Hlk210995084"/>
      <w:r w:rsidR="00EA13C4" w:rsidRPr="00445F91">
        <w:rPr>
          <w:b/>
          <w:lang w:val="el-GR"/>
        </w:rPr>
        <w:t xml:space="preserve">αδειών χρήσης λογισμικού </w:t>
      </w:r>
      <w:r w:rsidR="00EA13C4" w:rsidRPr="00445F91">
        <w:rPr>
          <w:b/>
          <w:lang w:val="en-US"/>
        </w:rPr>
        <w:t>adobe</w:t>
      </w:r>
      <w:r w:rsidR="00EA13C4" w:rsidRPr="00445F91">
        <w:rPr>
          <w:b/>
          <w:lang w:val="el-GR"/>
        </w:rPr>
        <w:t xml:space="preserve"> </w:t>
      </w:r>
      <w:r w:rsidR="00EA13C4" w:rsidRPr="0076656B">
        <w:rPr>
          <w:b/>
          <w:lang w:val="el-GR"/>
        </w:rPr>
        <w:t xml:space="preserve"> για χρονικό διάστημα τριών (3) ετών </w:t>
      </w:r>
      <w:r w:rsidR="00EA13C4" w:rsidRPr="00445F91">
        <w:rPr>
          <w:b/>
          <w:lang w:val="el-GR"/>
        </w:rPr>
        <w:t xml:space="preserve"> </w:t>
      </w:r>
      <w:r w:rsidRPr="00445F91">
        <w:rPr>
          <w:lang w:val="el-GR"/>
        </w:rPr>
        <w:t>(</w:t>
      </w:r>
      <w:bookmarkEnd w:id="23"/>
      <w:r w:rsidRPr="00542CAF">
        <w:t>CPV</w:t>
      </w:r>
      <w:r w:rsidRPr="00445F91">
        <w:rPr>
          <w:lang w:val="el-GR"/>
        </w:rPr>
        <w:t>:</w:t>
      </w:r>
      <w:r w:rsidR="00C865C3" w:rsidRPr="00445F91">
        <w:rPr>
          <w:b/>
          <w:lang w:val="el-GR"/>
        </w:rPr>
        <w:t xml:space="preserve"> </w:t>
      </w:r>
      <w:r w:rsidR="00EA13C4" w:rsidRPr="00445F91">
        <w:rPr>
          <w:lang w:val="el-GR"/>
        </w:rPr>
        <w:t>48325000-2,48520000-9,48322000-1</w:t>
      </w:r>
      <w:r w:rsidRPr="00445F91">
        <w:rPr>
          <w:lang w:val="el-GR"/>
        </w:rPr>
        <w:t xml:space="preserve">), </w:t>
      </w:r>
      <w:proofErr w:type="spellStart"/>
      <w:r w:rsidRPr="00445F91">
        <w:rPr>
          <w:lang w:val="el-GR"/>
        </w:rPr>
        <w:t>προϋπολογιζόμενης</w:t>
      </w:r>
      <w:proofErr w:type="spellEnd"/>
      <w:r w:rsidRPr="00445F91">
        <w:rPr>
          <w:lang w:val="el-GR"/>
        </w:rPr>
        <w:t xml:space="preserve"> δαπάνης </w:t>
      </w:r>
      <w:r w:rsidR="00EA13C4" w:rsidRPr="00445F91">
        <w:rPr>
          <w:lang w:val="el-GR"/>
        </w:rPr>
        <w:t xml:space="preserve">Πεντακοσίων Σαράντα Πέντε Χιλιάδων Πεντακοσίων Είκοσι </w:t>
      </w:r>
      <w:r w:rsidR="00EA13C4" w:rsidRPr="00445F91">
        <w:rPr>
          <w:rFonts w:eastAsia="Calibri"/>
          <w:lang w:val="el-GR"/>
        </w:rPr>
        <w:t>ευρώ (545.520,00€)</w:t>
      </w:r>
      <w:r w:rsidRPr="00445F91">
        <w:rPr>
          <w:lang w:val="el-GR"/>
        </w:rPr>
        <w:t xml:space="preserve"> πλέον Φ.Π.Α. </w:t>
      </w:r>
    </w:p>
    <w:bookmarkEnd w:id="22"/>
    <w:p w14:paraId="14927F45" w14:textId="77777777" w:rsidR="00813665" w:rsidRDefault="00F95CE0" w:rsidP="00813665">
      <w:pPr>
        <w:numPr>
          <w:ilvl w:val="0"/>
          <w:numId w:val="17"/>
        </w:numPr>
        <w:ind w:left="284" w:hanging="284"/>
        <w:rPr>
          <w:szCs w:val="22"/>
          <w:lang w:val="el-GR"/>
        </w:rPr>
      </w:pPr>
      <w:r w:rsidRPr="00EF2306">
        <w:rPr>
          <w:szCs w:val="22"/>
          <w:lang w:val="el-GR"/>
        </w:rPr>
        <w:t xml:space="preserve">την υπ’ </w:t>
      </w:r>
      <w:proofErr w:type="spellStart"/>
      <w:r w:rsidRPr="00EF2306">
        <w:rPr>
          <w:szCs w:val="22"/>
          <w:lang w:val="el-GR"/>
        </w:rPr>
        <w:t>αριθμ</w:t>
      </w:r>
      <w:proofErr w:type="spellEnd"/>
      <w:r w:rsidRPr="00EF2306">
        <w:rPr>
          <w:szCs w:val="22"/>
          <w:lang w:val="el-GR"/>
        </w:rPr>
        <w:t xml:space="preserve">. </w:t>
      </w:r>
      <w:proofErr w:type="spellStart"/>
      <w:r w:rsidRPr="00EF2306">
        <w:rPr>
          <w:szCs w:val="22"/>
          <w:lang w:val="el-GR"/>
        </w:rPr>
        <w:t>πρωτ</w:t>
      </w:r>
      <w:proofErr w:type="spellEnd"/>
      <w:r w:rsidRPr="00EF2306">
        <w:rPr>
          <w:szCs w:val="22"/>
          <w:lang w:val="el-GR"/>
        </w:rPr>
        <w:t>.: 7677/02-10-2025 Απόφαση του Διοικητικού Συμβουλίου της Ε.Ρ.Τ. Α.Ε., (</w:t>
      </w:r>
      <w:proofErr w:type="spellStart"/>
      <w:r w:rsidRPr="00EF2306">
        <w:rPr>
          <w:szCs w:val="22"/>
          <w:lang w:val="el-GR"/>
        </w:rPr>
        <w:t>Αρ</w:t>
      </w:r>
      <w:proofErr w:type="spellEnd"/>
      <w:r w:rsidRPr="00EF2306">
        <w:rPr>
          <w:szCs w:val="22"/>
          <w:lang w:val="el-GR"/>
        </w:rPr>
        <w:t xml:space="preserve">. Πρακτικού 415/02-10-2025) Θέμα 31ο: «Τοποθέτηση </w:t>
      </w:r>
      <w:bookmarkStart w:id="24" w:name="_Hlk210816603"/>
      <w:r w:rsidRPr="00EF2306">
        <w:rPr>
          <w:szCs w:val="22"/>
          <w:lang w:val="el-GR"/>
        </w:rPr>
        <w:t>Εντεταλμένου Συμβούλου Τεχνολογίας</w:t>
      </w:r>
      <w:bookmarkEnd w:id="24"/>
      <w:r w:rsidRPr="00EF2306">
        <w:rPr>
          <w:szCs w:val="22"/>
          <w:lang w:val="el-GR"/>
        </w:rPr>
        <w:t xml:space="preserve"> και παροχή εξουσιοδοτήσεων» (Α.Δ.Α.: Ρ01Υ465Θ1Ε-ΒΧΔ) ΟΡΘΗ ΕΠΑΝΑΛΗΨΗ),</w:t>
      </w:r>
    </w:p>
    <w:p w14:paraId="2C863704" w14:textId="77777777" w:rsidR="00813665" w:rsidRDefault="00EE1F64" w:rsidP="00813665">
      <w:pPr>
        <w:numPr>
          <w:ilvl w:val="0"/>
          <w:numId w:val="17"/>
        </w:numPr>
        <w:ind w:left="284" w:hanging="284"/>
        <w:rPr>
          <w:szCs w:val="22"/>
          <w:lang w:val="el-GR"/>
        </w:rPr>
      </w:pPr>
      <w:r w:rsidRPr="00813665">
        <w:rPr>
          <w:szCs w:val="22"/>
          <w:lang w:val="el-GR"/>
        </w:rPr>
        <w:t xml:space="preserve">Την  </w:t>
      </w:r>
      <w:r w:rsidR="00EA13C4" w:rsidRPr="00813665">
        <w:rPr>
          <w:lang w:val="el-GR"/>
        </w:rPr>
        <w:t xml:space="preserve">με </w:t>
      </w:r>
      <w:proofErr w:type="spellStart"/>
      <w:r w:rsidR="00EA13C4" w:rsidRPr="00813665">
        <w:rPr>
          <w:lang w:val="el-GR"/>
        </w:rPr>
        <w:t>αρ</w:t>
      </w:r>
      <w:proofErr w:type="spellEnd"/>
      <w:r w:rsidR="00EA13C4" w:rsidRPr="00813665">
        <w:rPr>
          <w:lang w:val="el-GR"/>
        </w:rPr>
        <w:t xml:space="preserve">. πρωτ.2867/14.04.26 </w:t>
      </w:r>
      <w:r w:rsidR="00813665" w:rsidRPr="00813665">
        <w:rPr>
          <w:b/>
          <w:bCs/>
          <w:szCs w:val="22"/>
          <w:lang w:val="el-GR"/>
        </w:rPr>
        <w:t>Απόφαση</w:t>
      </w:r>
      <w:r w:rsidR="00813665" w:rsidRPr="00813665">
        <w:rPr>
          <w:szCs w:val="22"/>
          <w:lang w:val="el-GR"/>
        </w:rPr>
        <w:t xml:space="preserve"> </w:t>
      </w:r>
      <w:r w:rsidR="00813665" w:rsidRPr="00813665">
        <w:rPr>
          <w:lang w:val="el-GR"/>
        </w:rPr>
        <w:t xml:space="preserve">του υφυπουργού στον πρωθυπουργό ανάληψης πολυετούς υποχρέωσης </w:t>
      </w:r>
      <w:r w:rsidR="00EA13C4" w:rsidRPr="00813665">
        <w:rPr>
          <w:lang w:val="el-GR"/>
        </w:rPr>
        <w:t xml:space="preserve">της ΕΡΤ Α.Ε για τα έτη 2027-2030   </w:t>
      </w:r>
      <w:r w:rsidR="00813665" w:rsidRPr="00813665">
        <w:rPr>
          <w:lang w:val="el-GR"/>
        </w:rPr>
        <w:t>(</w:t>
      </w:r>
      <w:r w:rsidR="00EA13C4" w:rsidRPr="00813665">
        <w:rPr>
          <w:lang w:val="el-GR"/>
        </w:rPr>
        <w:t>ΑΔΑ:Ψ73Η46ΜΓΨ7-ΝΒΦ.)  ΑΤΕ-16-07719/27,ΑΤΕ-16-7718/28,ΑΤΕ-16-07720/29 και ΛΟΓ. 61.98.03 της ΕΡΤ Α.Ε</w:t>
      </w:r>
      <w:r w:rsidR="00EA13C4" w:rsidRPr="00D83978">
        <w:rPr>
          <w:vertAlign w:val="superscript"/>
          <w:lang w:val="el-GR"/>
        </w:rPr>
        <w:footnoteReference w:id="15"/>
      </w:r>
      <w:r w:rsidR="00EA13C4" w:rsidRPr="00813665">
        <w:rPr>
          <w:lang w:val="el-GR"/>
        </w:rPr>
        <w:t xml:space="preserve"> </w:t>
      </w:r>
      <w:r w:rsidR="00813665" w:rsidRPr="00813665">
        <w:rPr>
          <w:lang w:val="el-GR"/>
        </w:rPr>
        <w:t>για την προμήθεια</w:t>
      </w:r>
      <w:r w:rsidR="00813665" w:rsidRPr="00813665">
        <w:rPr>
          <w:b/>
          <w:lang w:val="el-GR"/>
        </w:rPr>
        <w:t xml:space="preserve"> αδειών χρήσης λογισμικού </w:t>
      </w:r>
      <w:r w:rsidR="00813665" w:rsidRPr="0076656B">
        <w:rPr>
          <w:b/>
          <w:lang w:val="en-US"/>
        </w:rPr>
        <w:t>adobe</w:t>
      </w:r>
      <w:r w:rsidR="00813665" w:rsidRPr="0076656B">
        <w:rPr>
          <w:b/>
          <w:lang w:val="el-GR"/>
        </w:rPr>
        <w:t xml:space="preserve">  για χρονικό διάστημα τριών (3) ετών.</w:t>
      </w:r>
    </w:p>
    <w:p w14:paraId="5A6F2F67" w14:textId="77777777" w:rsidR="00813665" w:rsidRPr="00813665" w:rsidRDefault="00813665" w:rsidP="00813665">
      <w:pPr>
        <w:numPr>
          <w:ilvl w:val="0"/>
          <w:numId w:val="17"/>
        </w:numPr>
        <w:ind w:left="284" w:hanging="284"/>
        <w:rPr>
          <w:szCs w:val="22"/>
          <w:lang w:val="el-GR"/>
        </w:rPr>
      </w:pPr>
      <w:r w:rsidRPr="00813665">
        <w:rPr>
          <w:szCs w:val="22"/>
          <w:lang w:val="el-GR"/>
        </w:rPr>
        <w:t xml:space="preserve">Την  </w:t>
      </w:r>
      <w:r w:rsidRPr="00813665">
        <w:rPr>
          <w:lang w:val="el-GR"/>
        </w:rPr>
        <w:t xml:space="preserve">με </w:t>
      </w:r>
      <w:proofErr w:type="spellStart"/>
      <w:r w:rsidRPr="00813665">
        <w:rPr>
          <w:lang w:val="el-GR"/>
        </w:rPr>
        <w:t>αρ</w:t>
      </w:r>
      <w:proofErr w:type="spellEnd"/>
      <w:r w:rsidRPr="00813665">
        <w:rPr>
          <w:lang w:val="el-GR"/>
        </w:rPr>
        <w:t xml:space="preserve">. πρωτ.7991/17.04.26 </w:t>
      </w:r>
      <w:r w:rsidRPr="00813665">
        <w:rPr>
          <w:szCs w:val="22"/>
          <w:lang w:val="el-GR"/>
        </w:rPr>
        <w:t xml:space="preserve"> </w:t>
      </w:r>
      <w:r w:rsidRPr="00813665">
        <w:rPr>
          <w:lang w:val="el-GR"/>
        </w:rPr>
        <w:t>απόφαση ανάληψης υποχρέωσης της ΕΡΤ Α.Ε  για το οικονομικό έτος 2026  (ΑΤΕ-16-07717 ΑΔΑ: 9ΖΜΕ465Θ1Ε-3Χ2).</w:t>
      </w:r>
    </w:p>
    <w:p w14:paraId="2CCED5C0" w14:textId="714D68FF" w:rsidR="003929DA" w:rsidRPr="00813665" w:rsidRDefault="00DF0D77" w:rsidP="00813665">
      <w:pPr>
        <w:numPr>
          <w:ilvl w:val="0"/>
          <w:numId w:val="17"/>
        </w:numPr>
        <w:ind w:left="284" w:hanging="284"/>
        <w:rPr>
          <w:szCs w:val="22"/>
          <w:lang w:val="el-GR"/>
        </w:rPr>
      </w:pPr>
      <w:r w:rsidRPr="0076656B">
        <w:rPr>
          <w:lang w:val="el-GR"/>
        </w:rPr>
        <w:t>Την υπ’ αριθμ</w:t>
      </w:r>
      <w:r w:rsidR="00966EF0">
        <w:rPr>
          <w:lang w:val="el-GR"/>
        </w:rPr>
        <w:t>.12588/18.6.</w:t>
      </w:r>
      <w:r w:rsidR="00966EF0" w:rsidRPr="00966EF0">
        <w:rPr>
          <w:lang w:val="el-GR"/>
        </w:rPr>
        <w:t xml:space="preserve">2026 </w:t>
      </w:r>
      <w:r w:rsidRPr="00966EF0">
        <w:rPr>
          <w:lang w:val="el-GR"/>
        </w:rPr>
        <w:t xml:space="preserve"> ΑΔΑ:</w:t>
      </w:r>
      <w:r w:rsidR="00966EF0" w:rsidRPr="00966EF0">
        <w:rPr>
          <w:lang w:val="el-GR"/>
        </w:rPr>
        <w:t>ΨΕΧ4465Θ1Ε-ΡΕΡ</w:t>
      </w:r>
      <w:r w:rsidRPr="0076656B">
        <w:rPr>
          <w:lang w:val="el-GR"/>
        </w:rPr>
        <w:t xml:space="preserve">  </w:t>
      </w:r>
      <w:r w:rsidRPr="0076656B">
        <w:rPr>
          <w:b/>
          <w:bCs/>
          <w:lang w:val="el-GR"/>
        </w:rPr>
        <w:t xml:space="preserve">Απόφαση του </w:t>
      </w:r>
      <w:r w:rsidR="00F95CE0" w:rsidRPr="0076656B">
        <w:rPr>
          <w:szCs w:val="22"/>
          <w:lang w:val="el-GR"/>
        </w:rPr>
        <w:t>Εντεταλμένου Συμβούλου Τεχνολογίας της Ε.Ρ.Τ. Α.Ε</w:t>
      </w:r>
      <w:r w:rsidR="00F95CE0" w:rsidRPr="0076656B">
        <w:rPr>
          <w:b/>
          <w:bCs/>
          <w:lang w:val="el-GR"/>
        </w:rPr>
        <w:t xml:space="preserve"> </w:t>
      </w:r>
      <w:r w:rsidRPr="0076656B">
        <w:rPr>
          <w:lang w:val="el-GR"/>
        </w:rPr>
        <w:t xml:space="preserve"> με την οποία εγκρίνεται η διενέργεια  της Προμήθειας </w:t>
      </w:r>
      <w:r w:rsidR="00813665" w:rsidRPr="0076656B">
        <w:rPr>
          <w:b/>
          <w:lang w:val="el-GR"/>
        </w:rPr>
        <w:t xml:space="preserve">αδειών χρήσης λογισμικού </w:t>
      </w:r>
      <w:r w:rsidR="00813665" w:rsidRPr="0076656B">
        <w:rPr>
          <w:b/>
          <w:lang w:val="en-US"/>
        </w:rPr>
        <w:t>adobe</w:t>
      </w:r>
      <w:r w:rsidR="00813665" w:rsidRPr="0076656B">
        <w:rPr>
          <w:b/>
          <w:lang w:val="el-GR"/>
        </w:rPr>
        <w:t xml:space="preserve">  για χρονικό διάστημα τριών (3) ετών </w:t>
      </w:r>
      <w:r w:rsidRPr="0076656B">
        <w:rPr>
          <w:rFonts w:ascii="Calibri-Bold" w:hAnsi="Calibri-Bold" w:cs="Calibri-Bold"/>
          <w:b/>
          <w:bCs/>
          <w:sz w:val="24"/>
          <w:lang w:val="el-GR" w:eastAsia="el-GR"/>
        </w:rPr>
        <w:t>(</w:t>
      </w:r>
      <w:r w:rsidRPr="0076656B">
        <w:rPr>
          <w:rFonts w:ascii="Calibri-Bold" w:hAnsi="Calibri-Bold" w:cs="Calibri-Bold"/>
          <w:b/>
          <w:bCs/>
          <w:sz w:val="24"/>
          <w:lang w:eastAsia="el-GR"/>
        </w:rPr>
        <w:t>CPV</w:t>
      </w:r>
      <w:r w:rsidRPr="00FE18F8">
        <w:rPr>
          <w:rFonts w:ascii="Calibri-Bold" w:hAnsi="Calibri-Bold" w:cs="Calibri-Bold"/>
          <w:b/>
          <w:bCs/>
          <w:sz w:val="24"/>
          <w:lang w:val="el-GR" w:eastAsia="el-GR"/>
        </w:rPr>
        <w:t xml:space="preserve">) : </w:t>
      </w:r>
      <w:r w:rsidR="00813665" w:rsidRPr="00FE18F8">
        <w:rPr>
          <w:szCs w:val="22"/>
          <w:lang w:val="el-GR"/>
        </w:rPr>
        <w:t>48325000-2,48520000-9,48322000-1</w:t>
      </w:r>
      <w:r w:rsidRPr="00FE18F8">
        <w:rPr>
          <w:rFonts w:ascii="Calibri-Bold" w:hAnsi="Calibri-Bold" w:cs="Calibri-Bold"/>
          <w:b/>
          <w:bCs/>
          <w:sz w:val="24"/>
          <w:lang w:val="el-GR" w:eastAsia="el-GR"/>
        </w:rPr>
        <w:t xml:space="preserve"> </w:t>
      </w:r>
      <w:r w:rsidRPr="00FE18F8">
        <w:rPr>
          <w:lang w:val="el-GR"/>
        </w:rPr>
        <w:t xml:space="preserve"> </w:t>
      </w:r>
      <w:proofErr w:type="spellStart"/>
      <w:r w:rsidRPr="00FE18F8">
        <w:rPr>
          <w:lang w:val="el-GR"/>
        </w:rPr>
        <w:t>προϋπολογιζόμενης</w:t>
      </w:r>
      <w:proofErr w:type="spellEnd"/>
      <w:r w:rsidRPr="00FE18F8">
        <w:rPr>
          <w:lang w:val="el-GR"/>
        </w:rPr>
        <w:t xml:space="preserve"> δαπάνης </w:t>
      </w:r>
      <w:r w:rsidR="00813665" w:rsidRPr="00FE18F8">
        <w:rPr>
          <w:lang w:val="el-GR"/>
        </w:rPr>
        <w:t xml:space="preserve">Πεντακοσίων Σαράντα Πέντε Χιλιάδων Πεντακοσίων Είκοσι </w:t>
      </w:r>
      <w:r w:rsidR="00813665" w:rsidRPr="00FE18F8">
        <w:rPr>
          <w:rFonts w:eastAsia="Calibri"/>
          <w:szCs w:val="22"/>
          <w:lang w:val="el-GR"/>
        </w:rPr>
        <w:t>ευρώ (545.520,00€)</w:t>
      </w:r>
      <w:r w:rsidR="00813665" w:rsidRPr="00FE18F8">
        <w:rPr>
          <w:lang w:val="el-GR"/>
        </w:rPr>
        <w:t xml:space="preserve"> πλέον Φ.Π.Α.</w:t>
      </w:r>
    </w:p>
    <w:p w14:paraId="15EAFC52" w14:textId="77777777" w:rsidR="003929DA" w:rsidRDefault="003929DA">
      <w:pPr>
        <w:pStyle w:val="20"/>
        <w:rPr>
          <w:lang w:val="el-GR" w:eastAsia="el-GR"/>
        </w:rPr>
      </w:pPr>
      <w:bookmarkStart w:id="25" w:name="_Toc212638237"/>
      <w:bookmarkStart w:id="26" w:name="_Toc230776542"/>
      <w:r>
        <w:rPr>
          <w:lang w:val="el-GR"/>
        </w:rPr>
        <w:t>1.5</w:t>
      </w:r>
      <w:r>
        <w:rPr>
          <w:lang w:val="el-GR"/>
        </w:rPr>
        <w:tab/>
        <w:t>Προθεσμία παραλαβής προσφορών</w:t>
      </w:r>
      <w:bookmarkEnd w:id="25"/>
      <w:bookmarkEnd w:id="26"/>
      <w:r>
        <w:rPr>
          <w:lang w:val="el-GR"/>
        </w:rPr>
        <w:t xml:space="preserve"> </w:t>
      </w:r>
    </w:p>
    <w:p w14:paraId="72DE99E5" w14:textId="2F104472" w:rsidR="003929DA" w:rsidRDefault="003929DA">
      <w:pPr>
        <w:rPr>
          <w:lang w:val="el-GR" w:eastAsia="el-GR"/>
        </w:rPr>
      </w:pPr>
      <w:r>
        <w:rPr>
          <w:lang w:val="el-GR" w:eastAsia="el-GR"/>
        </w:rPr>
        <w:t xml:space="preserve">Η καταληκτική ημερομηνία παραλαβής των προσφορών </w:t>
      </w:r>
      <w:r w:rsidRPr="00501297">
        <w:rPr>
          <w:lang w:val="el-GR" w:eastAsia="el-GR"/>
        </w:rPr>
        <w:t xml:space="preserve">είναι η </w:t>
      </w:r>
      <w:r w:rsidR="00966EF0">
        <w:rPr>
          <w:b/>
          <w:bCs/>
          <w:lang w:val="el-GR" w:eastAsia="el-GR"/>
        </w:rPr>
        <w:t>30</w:t>
      </w:r>
      <w:r w:rsidR="00796FF6" w:rsidRPr="00796FF6">
        <w:rPr>
          <w:b/>
          <w:bCs/>
          <w:lang w:val="el-GR" w:eastAsia="el-GR"/>
        </w:rPr>
        <w:t>/07/2026</w:t>
      </w:r>
      <w:r w:rsidR="00796FF6">
        <w:rPr>
          <w:b/>
          <w:bCs/>
          <w:lang w:val="el-GR" w:eastAsia="el-GR"/>
        </w:rPr>
        <w:t xml:space="preserve"> </w:t>
      </w:r>
      <w:r w:rsidRPr="00501297">
        <w:rPr>
          <w:b/>
          <w:bCs/>
          <w:lang w:val="el-GR" w:eastAsia="el-GR"/>
        </w:rPr>
        <w:t xml:space="preserve">και ώρα </w:t>
      </w:r>
      <w:r w:rsidR="00501297" w:rsidRPr="00501297">
        <w:rPr>
          <w:b/>
          <w:bCs/>
          <w:lang w:val="el-GR" w:eastAsia="el-GR"/>
        </w:rPr>
        <w:t>15:00</w:t>
      </w:r>
      <w:r w:rsidRPr="00501297">
        <w:rPr>
          <w:rStyle w:val="WW-FootnoteReference7"/>
          <w:b/>
          <w:bCs/>
          <w:lang w:val="el-GR" w:eastAsia="el-GR"/>
        </w:rPr>
        <w:footnoteReference w:id="16"/>
      </w:r>
    </w:p>
    <w:p w14:paraId="30B15AFE" w14:textId="39F92802"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4"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r w:rsidR="008C53F2" w:rsidRPr="008C53F2">
        <w:rPr>
          <w:lang w:val="el-GR" w:eastAsia="el-GR"/>
        </w:rPr>
        <w:t>https://portal.eprocurement.gov.gr/webcenter/portal/TestPortal</w:t>
      </w:r>
    </w:p>
    <w:p w14:paraId="1EFC96F2" w14:textId="77777777" w:rsidR="00AE4565" w:rsidRDefault="00AE4565">
      <w:pPr>
        <w:rPr>
          <w:lang w:val="el-GR"/>
        </w:rPr>
      </w:pPr>
    </w:p>
    <w:p w14:paraId="5B377F21" w14:textId="77777777" w:rsidR="003929DA" w:rsidRDefault="003929DA">
      <w:pPr>
        <w:pStyle w:val="20"/>
        <w:rPr>
          <w:lang w:val="el-GR"/>
        </w:rPr>
      </w:pPr>
      <w:bookmarkStart w:id="27" w:name="_Toc212638238"/>
      <w:bookmarkStart w:id="28" w:name="_Toc230776543"/>
      <w:r>
        <w:rPr>
          <w:lang w:val="el-GR"/>
        </w:rPr>
        <w:t>1.6</w:t>
      </w:r>
      <w:r>
        <w:rPr>
          <w:lang w:val="el-GR"/>
        </w:rPr>
        <w:tab/>
        <w:t>Δημοσιότητα</w:t>
      </w:r>
      <w:bookmarkEnd w:id="27"/>
      <w:bookmarkEnd w:id="28"/>
    </w:p>
    <w:p w14:paraId="7B14FE2F" w14:textId="77777777" w:rsidR="003929DA" w:rsidRDefault="003929DA" w:rsidP="00AE4565">
      <w:pPr>
        <w:tabs>
          <w:tab w:val="left" w:pos="709"/>
        </w:tabs>
        <w:rPr>
          <w:lang w:val="el-GR"/>
        </w:rPr>
      </w:pPr>
      <w:r>
        <w:rPr>
          <w:b/>
          <w:lang w:val="el-GR"/>
        </w:rPr>
        <w:t>Α.</w:t>
      </w:r>
      <w:r>
        <w:rPr>
          <w:b/>
          <w:lang w:val="el-GR"/>
        </w:rPr>
        <w:tab/>
        <w:t>Δημοσίευση στην Επίσημη Εφημερίδα της Ευρωπαϊκής Ένωσης</w:t>
      </w:r>
      <w:r>
        <w:rPr>
          <w:rStyle w:val="a6"/>
          <w:rFonts w:cs="Calibri"/>
          <w:szCs w:val="22"/>
        </w:rPr>
        <w:footnoteReference w:id="17"/>
      </w:r>
      <w:r>
        <w:rPr>
          <w:b/>
          <w:lang w:val="el-GR"/>
        </w:rPr>
        <w:t xml:space="preserve"> </w:t>
      </w:r>
    </w:p>
    <w:p w14:paraId="6F68522C" w14:textId="09FB37E4" w:rsidR="003929DA" w:rsidRPr="00372E9E" w:rsidRDefault="003929DA" w:rsidP="00372E9E">
      <w:pPr>
        <w:pStyle w:val="Default"/>
        <w:rPr>
          <w:rFonts w:ascii="Calibri" w:eastAsia="Times New Roman" w:hAnsi="Calibri" w:cs="Calibri"/>
          <w:lang w:eastAsia="el-GR" w:bidi="ar-SA"/>
        </w:rPr>
      </w:pPr>
      <w:r w:rsidRPr="00372E9E">
        <w:rPr>
          <w:rFonts w:ascii="Calibri" w:hAnsi="Calibri" w:cs="Calibri"/>
        </w:rPr>
        <w:t>Προκήρυξη</w:t>
      </w:r>
      <w:r w:rsidRPr="00372E9E">
        <w:rPr>
          <w:rStyle w:val="WW-FootnoteReference7"/>
          <w:rFonts w:ascii="Calibri" w:hAnsi="Calibri" w:cs="Calibri"/>
        </w:rPr>
        <w:footnoteReference w:id="18"/>
      </w:r>
      <w:r w:rsidRPr="00372E9E">
        <w:rPr>
          <w:rFonts w:ascii="Calibri" w:hAnsi="Calibri" w:cs="Calibri"/>
        </w:rPr>
        <w:t xml:space="preserve"> της παρούσας σύμβασης απεστάλη με ηλεκτρονικά μέσα για δημοσίευση στις </w:t>
      </w:r>
      <w:r w:rsidR="001C3E97">
        <w:rPr>
          <w:rFonts w:ascii="Calibri" w:hAnsi="Calibri" w:cs="Calibri"/>
        </w:rPr>
        <w:t>18/06/</w:t>
      </w:r>
      <w:r w:rsidR="001C3E97" w:rsidRPr="001C3E97">
        <w:rPr>
          <w:rFonts w:ascii="Calibri" w:hAnsi="Calibri" w:cs="Calibri"/>
        </w:rPr>
        <w:t>2026</w:t>
      </w:r>
      <w:r w:rsidR="001C3E97" w:rsidRPr="001C3E97">
        <w:rPr>
          <w:rFonts w:ascii="Calibri" w:hAnsi="Calibri" w:cs="Calibri"/>
          <w:b/>
          <w:bCs/>
        </w:rPr>
        <w:t xml:space="preserve"> </w:t>
      </w:r>
      <w:r w:rsidRPr="001C3E97">
        <w:rPr>
          <w:rFonts w:ascii="Calibri" w:hAnsi="Calibri" w:cs="Calibri"/>
        </w:rPr>
        <w:t xml:space="preserve">στην Υπηρεσία Εκδόσεων της Ευρωπαϊκής Ένωσης. </w:t>
      </w:r>
      <w:r w:rsidR="00372E9E" w:rsidRPr="001C3E97">
        <w:rPr>
          <w:rFonts w:ascii="Calibri" w:hAnsi="Calibri" w:cs="Calibri"/>
          <w:i/>
          <w:iCs/>
          <w:color w:val="5B9BD5"/>
          <w:kern w:val="1"/>
        </w:rPr>
        <w:t>(</w:t>
      </w:r>
      <w:r w:rsidR="00372E9E" w:rsidRPr="001C3E97">
        <w:rPr>
          <w:rFonts w:ascii="Calibri" w:hAnsi="Calibri" w:cs="Calibri"/>
          <w:lang w:eastAsia="el-GR"/>
        </w:rPr>
        <w:t xml:space="preserve">Αριθμός δημοσίευσης της προκήρυξης: </w:t>
      </w:r>
      <w:r w:rsidR="001C3E97" w:rsidRPr="001C3E97">
        <w:rPr>
          <w:rFonts w:ascii="Calibri" w:hAnsi="Calibri" w:cs="Calibri"/>
          <w:lang w:eastAsia="el-GR"/>
        </w:rPr>
        <w:t xml:space="preserve">422475-2026 </w:t>
      </w:r>
      <w:r w:rsidR="00372E9E" w:rsidRPr="001C3E97">
        <w:rPr>
          <w:rFonts w:ascii="Calibri" w:hAnsi="Calibri" w:cs="Calibri"/>
          <w:lang w:eastAsia="el-GR"/>
        </w:rPr>
        <w:t xml:space="preserve"> Αριθμός τεύχους ΕΕ S: </w:t>
      </w:r>
      <w:r w:rsidR="001C3E97" w:rsidRPr="001C3E97">
        <w:rPr>
          <w:rFonts w:ascii="Calibri" w:hAnsi="Calibri" w:cs="Calibri"/>
          <w:lang w:eastAsia="el-GR"/>
        </w:rPr>
        <w:t>117/2026</w:t>
      </w:r>
      <w:r w:rsidR="00372E9E" w:rsidRPr="001C3E97">
        <w:rPr>
          <w:rFonts w:ascii="Calibri" w:hAnsi="Calibri" w:cs="Calibri"/>
          <w:lang w:eastAsia="el-GR"/>
        </w:rPr>
        <w:t xml:space="preserve"> Ημερομηνία δημοσίευσης: </w:t>
      </w:r>
      <w:r w:rsidR="001C3E97" w:rsidRPr="001C3E97">
        <w:rPr>
          <w:rFonts w:ascii="Calibri" w:hAnsi="Calibri" w:cs="Calibri"/>
          <w:lang w:eastAsia="el-GR"/>
        </w:rPr>
        <w:t>19/06/2026</w:t>
      </w:r>
      <w:r w:rsidR="00372E9E" w:rsidRPr="001C3E97">
        <w:rPr>
          <w:rFonts w:ascii="Calibri" w:hAnsi="Calibri" w:cs="Calibri"/>
          <w:lang w:eastAsia="el-GR"/>
        </w:rPr>
        <w:t xml:space="preserve"> ).</w:t>
      </w:r>
    </w:p>
    <w:p w14:paraId="05069F42" w14:textId="77777777" w:rsidR="003929DA" w:rsidRPr="00372E9E" w:rsidRDefault="003929DA">
      <w:pPr>
        <w:rPr>
          <w:rFonts w:asciiTheme="minorHAnsi" w:hAnsiTheme="minorHAnsi" w:cstheme="minorHAnsi"/>
          <w:lang w:val="el-GR"/>
        </w:rPr>
      </w:pPr>
      <w:r>
        <w:rPr>
          <w:b/>
          <w:lang w:val="el-GR"/>
        </w:rPr>
        <w:t>Β.</w:t>
      </w:r>
      <w:r w:rsidR="00AE4565">
        <w:rPr>
          <w:b/>
          <w:lang w:val="el-GR"/>
        </w:rPr>
        <w:t xml:space="preserve"> </w:t>
      </w:r>
      <w:r w:rsidR="00AE4565">
        <w:rPr>
          <w:b/>
          <w:lang w:val="el-GR"/>
        </w:rPr>
        <w:tab/>
      </w:r>
      <w:r>
        <w:rPr>
          <w:b/>
          <w:lang w:val="el-GR"/>
        </w:rPr>
        <w:t xml:space="preserve">Δημοσίευση σε εθνικό επίπεδο </w:t>
      </w:r>
      <w:r>
        <w:rPr>
          <w:rStyle w:val="a6"/>
          <w:rFonts w:cs="Calibri"/>
          <w:b/>
          <w:szCs w:val="22"/>
        </w:rPr>
        <w:footnoteReference w:id="19"/>
      </w:r>
    </w:p>
    <w:p w14:paraId="6A18562E" w14:textId="77777777" w:rsidR="003929DA" w:rsidRDefault="003929DA">
      <w:pPr>
        <w:rPr>
          <w:lang w:val="el-GR"/>
        </w:rPr>
      </w:pPr>
      <w:r>
        <w:rPr>
          <w:lang w:val="el-GR"/>
        </w:rPr>
        <w:t>Η προκήρυξη</w:t>
      </w:r>
      <w:r w:rsidR="00F91EAC">
        <w:rPr>
          <w:rStyle w:val="af"/>
          <w:lang w:val="el-GR"/>
        </w:rPr>
        <w:footnoteReference w:id="20"/>
      </w:r>
      <w:r>
        <w:rPr>
          <w:lang w:val="el-GR"/>
        </w:rPr>
        <w:t xml:space="preserve"> και το πλήρες κείμενο της παρούσας Διακήρυξης καταχωρήθηκαν στο Κεντρικό Ηλεκτρονικό Μητρώο Δημοσίων Συμβάσεων (ΚΗΜΔΗΣ). </w:t>
      </w:r>
    </w:p>
    <w:p w14:paraId="42AF0D2F" w14:textId="50846741" w:rsidR="00F50CA4" w:rsidRDefault="006B3C5C">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BD6D4B" w:rsidRPr="00BD6D4B">
        <w:rPr>
          <w:b/>
          <w:bCs/>
          <w:lang w:val="el-GR"/>
        </w:rPr>
        <w:t>48507</w:t>
      </w:r>
      <w:r w:rsidR="00E75314" w:rsidRPr="00E75314">
        <w:rPr>
          <w:b/>
          <w:bCs/>
          <w:lang w:val="el-GR"/>
        </w:rPr>
        <w:t>5</w:t>
      </w:r>
      <w:r w:rsidR="00BD6D4B" w:rsidRPr="00BD6D4B">
        <w:rPr>
          <w:b/>
          <w:bCs/>
          <w:lang w:val="el-GR"/>
        </w:rPr>
        <w:t xml:space="preserve"> </w:t>
      </w:r>
      <w:r w:rsidRPr="00390D33">
        <w:rPr>
          <w:lang w:val="el-GR"/>
        </w:rPr>
        <w:t>και αναρτήθηκαν στη Διαδικτυακή Πύλη (www.promitheus.gov.gr) του ΟΠΣ ΕΣΗΔΗΣ</w:t>
      </w:r>
      <w:r w:rsidR="005A0EC7" w:rsidRPr="00390D33">
        <w:rPr>
          <w:lang w:val="el-GR"/>
        </w:rPr>
        <w:t>.</w:t>
      </w:r>
      <w:r w:rsidR="004D680D">
        <w:rPr>
          <w:lang w:val="el-GR"/>
        </w:rPr>
        <w:t xml:space="preserve"> </w:t>
      </w:r>
    </w:p>
    <w:p w14:paraId="4867FCBA" w14:textId="25D5B97C" w:rsidR="003929DA" w:rsidRDefault="002E7DC2">
      <w:pPr>
        <w:rPr>
          <w:lang w:val="el-GR"/>
        </w:rPr>
      </w:pPr>
      <w:r>
        <w:rPr>
          <w:lang w:val="el-GR"/>
        </w:rPr>
        <w:t xml:space="preserve">Η </w:t>
      </w:r>
      <w:r w:rsidR="003929DA">
        <w:rPr>
          <w:lang w:val="el-GR"/>
        </w:rPr>
        <w:t>παρούσα</w:t>
      </w:r>
      <w:r>
        <w:rPr>
          <w:lang w:val="el-GR"/>
        </w:rPr>
        <w:t xml:space="preserve"> </w:t>
      </w:r>
      <w:r w:rsidR="003929DA">
        <w:rPr>
          <w:lang w:val="el-GR"/>
        </w:rPr>
        <w:t>Διακήρυξη</w:t>
      </w:r>
      <w:r>
        <w:rPr>
          <w:lang w:val="el-GR"/>
        </w:rPr>
        <w:t xml:space="preserve"> </w:t>
      </w:r>
      <w:r w:rsidR="00544A4E">
        <w:rPr>
          <w:lang w:val="el-GR"/>
        </w:rPr>
        <w:t>,</w:t>
      </w:r>
      <w:r w:rsidR="003929DA">
        <w:rPr>
          <w:lang w:val="el-GR"/>
        </w:rPr>
        <w:t xml:space="preserve"> </w:t>
      </w:r>
      <w:r w:rsidR="003929DA">
        <w:rPr>
          <w:lang w:val="el-GR" w:eastAsia="el-GR"/>
        </w:rPr>
        <w:t>όπως προβλέπεται στην περίπτωση (</w:t>
      </w:r>
      <w:proofErr w:type="spellStart"/>
      <w:r w:rsidR="003929DA">
        <w:rPr>
          <w:lang w:val="el-GR" w:eastAsia="el-GR"/>
        </w:rPr>
        <w:t>ιστ</w:t>
      </w:r>
      <w:proofErr w:type="spellEnd"/>
      <w:r w:rsidR="003929DA">
        <w:rPr>
          <w:lang w:val="el-GR" w:eastAsia="el-GR"/>
        </w:rPr>
        <w:t>) της παραγράφου 3 του άρθρου 76 του Ν.4727/2020</w:t>
      </w:r>
      <w:r>
        <w:rPr>
          <w:lang w:val="el-GR" w:eastAsia="el-GR"/>
        </w:rPr>
        <w:t xml:space="preserve"> όπως έχει τροποποιηθεί και ισχύει</w:t>
      </w:r>
      <w:r w:rsidR="003929DA">
        <w:rPr>
          <w:lang w:val="el-GR" w:eastAsia="el-GR"/>
        </w:rPr>
        <w:t>, αναρτ</w:t>
      </w:r>
      <w:r>
        <w:rPr>
          <w:lang w:val="el-GR" w:eastAsia="el-GR"/>
        </w:rPr>
        <w:t>άται</w:t>
      </w:r>
      <w:r w:rsidR="003929DA">
        <w:rPr>
          <w:lang w:val="el-GR" w:eastAsia="el-GR"/>
        </w:rPr>
        <w:t xml:space="preserve"> στο διαδίκτυο, στον </w:t>
      </w:r>
      <w:proofErr w:type="spellStart"/>
      <w:r w:rsidR="003929DA">
        <w:rPr>
          <w:lang w:val="el-GR" w:eastAsia="el-GR"/>
        </w:rPr>
        <w:t>ιστότοπο</w:t>
      </w:r>
      <w:proofErr w:type="spellEnd"/>
      <w:r w:rsidR="003929DA">
        <w:rPr>
          <w:lang w:val="el-GR" w:eastAsia="el-GR"/>
        </w:rPr>
        <w:t xml:space="preserve"> </w:t>
      </w:r>
      <w:hyperlink r:id="rId15" w:history="1">
        <w:r w:rsidR="003929DA">
          <w:rPr>
            <w:rStyle w:val="-"/>
            <w:color w:val="000000"/>
            <w:szCs w:val="22"/>
            <w:lang w:val="el-GR" w:eastAsia="el-GR"/>
          </w:rPr>
          <w:t>http://et.diavgeia.gov.gr/</w:t>
        </w:r>
      </w:hyperlink>
      <w:r w:rsidR="003929DA">
        <w:rPr>
          <w:lang w:val="el-GR" w:eastAsia="el-GR"/>
        </w:rPr>
        <w:t xml:space="preserve"> (ΠΡΟΓΡΑΜΜΑ ΔΙΑΥΓΕΙΑ)</w:t>
      </w:r>
      <w:r w:rsidR="00D16BE7">
        <w:rPr>
          <w:lang w:val="el-GR" w:eastAsia="el-GR"/>
        </w:rPr>
        <w:t>.</w:t>
      </w:r>
      <w:r w:rsidR="000F3AC7">
        <w:rPr>
          <w:rStyle w:val="WW-0"/>
          <w:lang w:val="el-GR" w:eastAsia="el-GR"/>
        </w:rPr>
        <w:t xml:space="preserve"> </w:t>
      </w:r>
      <w:hyperlink r:id="rId16" w:history="1"/>
      <w:r w:rsidR="003929DA">
        <w:rPr>
          <w:lang w:val="el-GR" w:eastAsia="el-GR"/>
        </w:rPr>
        <w:t xml:space="preserve"> </w:t>
      </w:r>
    </w:p>
    <w:p w14:paraId="0AAC5209" w14:textId="77777777" w:rsidR="00D817F8" w:rsidRDefault="00D817F8" w:rsidP="00D817F8">
      <w:pPr>
        <w:spacing w:before="240"/>
        <w:rPr>
          <w:lang w:val="el-GR"/>
        </w:rPr>
      </w:pPr>
      <w:r w:rsidRPr="00250B33">
        <w:rPr>
          <w:lang w:val="el-GR"/>
        </w:rPr>
        <w:t xml:space="preserve">Η Διακήρυξη καταχωρήθηκε στο διαδίκτυο, στην ιστοσελίδα της αναθέτουσας αρχής, στη διεύθυνση (URL):   </w:t>
      </w:r>
      <w:hyperlink r:id="rId17" w:history="1">
        <w:r w:rsidRPr="005E73B1">
          <w:rPr>
            <w:rStyle w:val="-"/>
            <w:lang w:val="el-GR"/>
          </w:rPr>
          <w:t>www.ert.gr</w:t>
        </w:r>
      </w:hyperlink>
      <w:r>
        <w:rPr>
          <w:lang w:val="el-GR"/>
        </w:rPr>
        <w:t xml:space="preserve"> </w:t>
      </w:r>
      <w:r w:rsidRPr="00250B33">
        <w:rPr>
          <w:lang w:val="el-GR"/>
        </w:rPr>
        <w:t xml:space="preserve">στη διαδρομή: company.ert.gr   </w:t>
      </w:r>
      <w:r w:rsidRPr="00250B33">
        <w:rPr>
          <w:rFonts w:ascii="Arial" w:hAnsi="Arial" w:cs="Arial"/>
          <w:lang w:val="el-GR"/>
        </w:rPr>
        <w:t>►</w:t>
      </w:r>
      <w:r w:rsidRPr="00250B33">
        <w:rPr>
          <w:lang w:val="el-GR"/>
        </w:rPr>
        <w:t xml:space="preserve"> </w:t>
      </w:r>
      <w:proofErr w:type="spellStart"/>
      <w:r w:rsidRPr="00250B33">
        <w:rPr>
          <w:lang w:val="el-GR"/>
        </w:rPr>
        <w:t>category</w:t>
      </w:r>
      <w:proofErr w:type="spellEnd"/>
      <w:r w:rsidRPr="00250B33">
        <w:rPr>
          <w:lang w:val="el-GR"/>
        </w:rPr>
        <w:t xml:space="preserve">  </w:t>
      </w:r>
      <w:r w:rsidRPr="00250B33">
        <w:rPr>
          <w:rFonts w:ascii="Arial" w:hAnsi="Arial" w:cs="Arial"/>
          <w:lang w:val="el-GR"/>
        </w:rPr>
        <w:t>►</w:t>
      </w:r>
      <w:r w:rsidRPr="00250B33">
        <w:rPr>
          <w:lang w:val="el-GR"/>
        </w:rPr>
        <w:t xml:space="preserve"> </w:t>
      </w:r>
      <w:proofErr w:type="spellStart"/>
      <w:r w:rsidRPr="00250B33">
        <w:rPr>
          <w:lang w:val="el-GR"/>
        </w:rPr>
        <w:t>diagonismoi</w:t>
      </w:r>
      <w:proofErr w:type="spellEnd"/>
      <w:r w:rsidRPr="00250B33">
        <w:rPr>
          <w:lang w:val="el-GR"/>
        </w:rPr>
        <w:t>.</w:t>
      </w:r>
    </w:p>
    <w:p w14:paraId="55C829F0" w14:textId="77777777" w:rsidR="003929DA" w:rsidRDefault="003929DA">
      <w:pPr>
        <w:rPr>
          <w:lang w:val="el-GR"/>
        </w:rPr>
      </w:pPr>
    </w:p>
    <w:p w14:paraId="7AFDBF50" w14:textId="77777777" w:rsidR="003929DA" w:rsidRDefault="003929DA">
      <w:pPr>
        <w:pStyle w:val="20"/>
        <w:rPr>
          <w:lang w:val="el-GR"/>
        </w:rPr>
      </w:pPr>
      <w:bookmarkStart w:id="29" w:name="_Toc212638239"/>
      <w:bookmarkStart w:id="30" w:name="_Toc230776544"/>
      <w:r>
        <w:rPr>
          <w:lang w:val="el-GR"/>
        </w:rPr>
        <w:t>1.7</w:t>
      </w:r>
      <w:r>
        <w:rPr>
          <w:lang w:val="el-GR"/>
        </w:rPr>
        <w:tab/>
        <w:t>Αρχές εφαρμοζόμενες στη διαδικασία σύναψης</w:t>
      </w:r>
      <w:bookmarkEnd w:id="29"/>
      <w:bookmarkEnd w:id="30"/>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77777777"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rStyle w:val="WW-FootnoteReference7"/>
          <w:lang w:val="el-GR"/>
        </w:rPr>
        <w:footnoteReference w:id="21"/>
      </w:r>
      <w:r>
        <w:rPr>
          <w:lang w:val="el-GR"/>
        </w:rPr>
        <w:t xml:space="preserve"> </w:t>
      </w:r>
    </w:p>
    <w:p w14:paraId="6818DAB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1214102F" w14:textId="77777777" w:rsidR="003929DA" w:rsidRDefault="003929DA">
      <w:pPr>
        <w:pStyle w:val="10"/>
        <w:tabs>
          <w:tab w:val="left" w:pos="567"/>
        </w:tabs>
        <w:ind w:left="567" w:hanging="567"/>
        <w:rPr>
          <w:lang w:val="el-GR"/>
        </w:rPr>
      </w:pPr>
      <w:bookmarkStart w:id="31" w:name="_Toc212638240"/>
      <w:bookmarkStart w:id="32" w:name="_Toc230776545"/>
      <w:r>
        <w:rPr>
          <w:rFonts w:ascii="Calibri" w:hAnsi="Calibri" w:cs="Calibri"/>
          <w:lang w:val="el-GR"/>
        </w:rPr>
        <w:lastRenderedPageBreak/>
        <w:t>2.</w:t>
      </w:r>
      <w:r>
        <w:rPr>
          <w:rFonts w:ascii="Calibri" w:hAnsi="Calibri" w:cs="Calibri"/>
          <w:lang w:val="el-GR"/>
        </w:rPr>
        <w:tab/>
        <w:t>ΓΕΝΙΚΟΙ ΚΑΙ ΕΙΔΙΚΟΙ ΟΡΟΙ ΣΥΜΜΕΤΟΧΗΣ</w:t>
      </w:r>
      <w:bookmarkEnd w:id="31"/>
      <w:bookmarkEnd w:id="32"/>
    </w:p>
    <w:p w14:paraId="26BD9106" w14:textId="77777777" w:rsidR="003929DA" w:rsidRDefault="003929DA">
      <w:pPr>
        <w:pStyle w:val="20"/>
        <w:rPr>
          <w:lang w:val="el-GR"/>
        </w:rPr>
      </w:pPr>
      <w:bookmarkStart w:id="33" w:name="_Toc212638241"/>
      <w:bookmarkStart w:id="34" w:name="_Toc230776546"/>
      <w:r>
        <w:rPr>
          <w:lang w:val="el-GR"/>
        </w:rPr>
        <w:t>2.1</w:t>
      </w:r>
      <w:r>
        <w:rPr>
          <w:lang w:val="el-GR"/>
        </w:rPr>
        <w:tab/>
        <w:t>Γενικές Πληροφορίες</w:t>
      </w:r>
      <w:bookmarkEnd w:id="33"/>
      <w:bookmarkEnd w:id="34"/>
    </w:p>
    <w:p w14:paraId="517164A0" w14:textId="77777777" w:rsidR="003929DA" w:rsidRPr="0076749E" w:rsidRDefault="003929DA">
      <w:pPr>
        <w:pStyle w:val="30"/>
        <w:rPr>
          <w:lang w:val="el-GR"/>
        </w:rPr>
      </w:pPr>
      <w:bookmarkStart w:id="35" w:name="_Toc212638242"/>
      <w:bookmarkStart w:id="36" w:name="_Toc230776547"/>
      <w:r w:rsidRPr="0076749E">
        <w:rPr>
          <w:lang w:val="el-GR"/>
        </w:rPr>
        <w:t>2.1.1</w:t>
      </w:r>
      <w:r w:rsidRPr="0076749E">
        <w:rPr>
          <w:lang w:val="el-GR"/>
        </w:rPr>
        <w:tab/>
        <w:t>Έγγραφα της σύμβασης</w:t>
      </w:r>
      <w:bookmarkEnd w:id="35"/>
      <w:bookmarkEnd w:id="36"/>
    </w:p>
    <w:p w14:paraId="062E38FA" w14:textId="77777777"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w:t>
      </w:r>
      <w:r w:rsidRPr="00CC76C4">
        <w:rPr>
          <w:rStyle w:val="FootnoteReference2"/>
          <w:lang w:val="el-GR"/>
        </w:rPr>
        <w:footnoteReference w:id="22"/>
      </w:r>
      <w:r w:rsidRPr="00CC76C4">
        <w:rPr>
          <w:lang w:val="el-GR"/>
        </w:rPr>
        <w:t xml:space="preserve">  είναι τα ακόλουθα:</w:t>
      </w:r>
    </w:p>
    <w:p w14:paraId="364C830C" w14:textId="2A27A9A9" w:rsidR="00B63FC9" w:rsidRPr="001C3E97" w:rsidRDefault="003929DA" w:rsidP="00CC76C4">
      <w:pPr>
        <w:numPr>
          <w:ilvl w:val="0"/>
          <w:numId w:val="16"/>
        </w:numPr>
        <w:spacing w:after="40"/>
        <w:ind w:left="567" w:hanging="425"/>
        <w:rPr>
          <w:lang w:val="el-GR"/>
        </w:rPr>
      </w:pPr>
      <w:r w:rsidRPr="001C3E97">
        <w:rPr>
          <w:lang w:val="el-GR"/>
        </w:rPr>
        <w:t xml:space="preserve">η με </w:t>
      </w:r>
      <w:proofErr w:type="spellStart"/>
      <w:r w:rsidRPr="001C3E97">
        <w:rPr>
          <w:lang w:val="el-GR"/>
        </w:rPr>
        <w:t>αρ</w:t>
      </w:r>
      <w:proofErr w:type="spellEnd"/>
      <w:r w:rsidRPr="001C3E97">
        <w:rPr>
          <w:lang w:val="el-GR"/>
        </w:rPr>
        <w:t>.</w:t>
      </w:r>
      <w:r w:rsidR="00F91886" w:rsidRPr="001C3E97">
        <w:rPr>
          <w:color w:val="000000"/>
          <w:sz w:val="24"/>
          <w:lang w:val="el-GR" w:eastAsia="el-GR"/>
        </w:rPr>
        <w:t xml:space="preserve"> </w:t>
      </w:r>
      <w:r w:rsidR="001C3E97" w:rsidRPr="001C3E97">
        <w:rPr>
          <w:color w:val="000000"/>
          <w:sz w:val="24"/>
          <w:lang w:val="el-GR" w:eastAsia="el-GR"/>
        </w:rPr>
        <w:t xml:space="preserve">422475-2026 </w:t>
      </w:r>
      <w:r w:rsidR="00F91886" w:rsidRPr="001C3E97">
        <w:rPr>
          <w:color w:val="000000"/>
          <w:sz w:val="24"/>
          <w:lang w:val="el-GR" w:eastAsia="el-GR"/>
        </w:rPr>
        <w:t xml:space="preserve">ΕΕ S: </w:t>
      </w:r>
      <w:r w:rsidR="001C3E97" w:rsidRPr="001C3E97">
        <w:rPr>
          <w:color w:val="000000"/>
          <w:sz w:val="24"/>
          <w:lang w:val="el-GR" w:eastAsia="el-GR"/>
        </w:rPr>
        <w:t xml:space="preserve">117/2026 </w:t>
      </w:r>
      <w:r w:rsidR="001C3E97">
        <w:rPr>
          <w:color w:val="000000"/>
          <w:sz w:val="24"/>
          <w:lang w:val="el-GR" w:eastAsia="el-GR"/>
        </w:rPr>
        <w:t xml:space="preserve"> 19.06.2026 </w:t>
      </w:r>
      <w:r w:rsidRPr="001C3E97">
        <w:rPr>
          <w:lang w:val="el-GR"/>
        </w:rPr>
        <w:t xml:space="preserve"> Προκαταρκτική Προκήρυξη</w:t>
      </w:r>
      <w:r w:rsidRPr="001C3E97">
        <w:rPr>
          <w:rStyle w:val="FootnoteReference2"/>
          <w:lang w:val="el-GR"/>
        </w:rPr>
        <w:footnoteReference w:id="23"/>
      </w:r>
      <w:r w:rsidRPr="001C3E97">
        <w:rPr>
          <w:lang w:val="el-GR"/>
        </w:rPr>
        <w:t xml:space="preserve">, όπως αυτή έχει δημοσιευτεί  </w:t>
      </w:r>
      <w:r w:rsidR="0086424B" w:rsidRPr="001C3E97">
        <w:rPr>
          <w:lang w:val="el-GR"/>
        </w:rPr>
        <w:t>σ</w:t>
      </w:r>
      <w:r w:rsidRPr="001C3E97">
        <w:rPr>
          <w:lang w:val="el-GR"/>
        </w:rPr>
        <w:t xml:space="preserve">την Υπηρεσία Εκδόσεων της Ευρωπαϊκής Ένωσης, </w:t>
      </w:r>
    </w:p>
    <w:p w14:paraId="758D1973" w14:textId="77777777" w:rsidR="00D6713A" w:rsidRPr="00CC76C4" w:rsidRDefault="003929DA" w:rsidP="00CC76C4">
      <w:pPr>
        <w:numPr>
          <w:ilvl w:val="0"/>
          <w:numId w:val="16"/>
        </w:numPr>
        <w:ind w:left="567" w:hanging="425"/>
        <w:rPr>
          <w:lang w:val="el-GR"/>
        </w:rPr>
      </w:pPr>
      <w:r w:rsidRPr="00CC76C4">
        <w:rPr>
          <w:lang w:val="el-GR"/>
        </w:rPr>
        <w:t xml:space="preserve">το  Ευρωπαϊκό Ενιαίο Έγγραφο Σύμβασης [ΕΕΕΣ] </w:t>
      </w:r>
    </w:p>
    <w:p w14:paraId="4116491D" w14:textId="77777777" w:rsidR="00B63FC9" w:rsidRPr="00CC76C4" w:rsidRDefault="0074788C" w:rsidP="00CC76C4">
      <w:pPr>
        <w:numPr>
          <w:ilvl w:val="0"/>
          <w:numId w:val="16"/>
        </w:numPr>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14:paraId="0EFFAC96" w14:textId="77777777" w:rsidR="00CB75BD" w:rsidRDefault="003929DA" w:rsidP="00CC76C4">
      <w:pPr>
        <w:numPr>
          <w:ilvl w:val="0"/>
          <w:numId w:val="1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31A1B347" w14:textId="77777777" w:rsidR="003929DA" w:rsidRDefault="003929DA" w:rsidP="00CC76C4">
      <w:pPr>
        <w:pStyle w:val="30"/>
        <w:rPr>
          <w:lang w:val="el-GR"/>
        </w:rPr>
      </w:pPr>
      <w:bookmarkStart w:id="37" w:name="_Toc212638243"/>
      <w:bookmarkStart w:id="38" w:name="_Toc230776548"/>
      <w:r>
        <w:rPr>
          <w:lang w:val="el-GR"/>
        </w:rPr>
        <w:t>2.1.2</w:t>
      </w:r>
      <w:r>
        <w:rPr>
          <w:lang w:val="el-GR"/>
        </w:rPr>
        <w:tab/>
        <w:t>Επικοινωνία - Πρόσβαση στα έγγραφα της Σύμβασης</w:t>
      </w:r>
      <w:bookmarkEnd w:id="37"/>
      <w:bookmarkEnd w:id="38"/>
    </w:p>
    <w:p w14:paraId="23678A71" w14:textId="77777777"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rStyle w:val="WW-FootnoteReference7"/>
          <w:lang w:val="el-GR"/>
        </w:rPr>
        <w:footnoteReference w:id="24"/>
      </w:r>
      <w:r>
        <w:rPr>
          <w:lang w:val="el-GR"/>
        </w:rPr>
        <w:t>.</w:t>
      </w:r>
    </w:p>
    <w:p w14:paraId="76C49F96" w14:textId="77777777" w:rsidR="003929DA" w:rsidRDefault="003929DA">
      <w:pPr>
        <w:pStyle w:val="30"/>
        <w:rPr>
          <w:lang w:val="el-GR"/>
        </w:rPr>
      </w:pPr>
      <w:bookmarkStart w:id="39" w:name="_Toc212638244"/>
      <w:bookmarkStart w:id="40" w:name="_Toc230776549"/>
      <w:r>
        <w:rPr>
          <w:lang w:val="el-GR"/>
        </w:rPr>
        <w:t>2.1.3</w:t>
      </w:r>
      <w:r>
        <w:rPr>
          <w:lang w:val="el-GR"/>
        </w:rPr>
        <w:tab/>
        <w:t>Παροχή Διευκρινίσεων</w:t>
      </w:r>
      <w:bookmarkEnd w:id="39"/>
      <w:bookmarkEnd w:id="40"/>
    </w:p>
    <w:p w14:paraId="702B3FA4" w14:textId="52126034"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0E1D8B">
        <w:rPr>
          <w:rFonts w:ascii="Calibri" w:eastAsia="Times New Roman" w:hAnsi="Calibri" w:cs="Calibri"/>
          <w:kern w:val="0"/>
          <w:sz w:val="22"/>
          <w:lang w:eastAsia="ar-SA" w:bidi="ar-SA"/>
        </w:rPr>
        <w:t xml:space="preserve">15 </w:t>
      </w:r>
      <w:r w:rsidRPr="005A0EC7">
        <w:rPr>
          <w:rFonts w:ascii="Calibri" w:eastAsia="Times New Roman" w:hAnsi="Calibri" w:cs="Calibri"/>
          <w:kern w:val="0"/>
          <w:sz w:val="22"/>
          <w:lang w:eastAsia="ar-SA" w:bidi="ar-SA"/>
        </w:rPr>
        <w:t xml:space="preserve">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8"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4635640C" w14:textId="77777777" w:rsidR="003929DA" w:rsidRDefault="003929DA" w:rsidP="00AD7834">
      <w:pPr>
        <w:pStyle w:val="Standard"/>
        <w:spacing w:line="276" w:lineRule="auto"/>
        <w:rPr>
          <w:b/>
          <w:bCs/>
          <w:i/>
          <w:iCs/>
          <w:color w:val="5B9BD5"/>
        </w:rPr>
      </w:pPr>
      <w:r>
        <w:t xml:space="preserve"> </w:t>
      </w:r>
    </w:p>
    <w:p w14:paraId="44F7EF1C" w14:textId="77777777" w:rsidR="003929DA" w:rsidRDefault="003929DA">
      <w:pPr>
        <w:rPr>
          <w:lang w:val="el-GR"/>
        </w:rPr>
      </w:pPr>
      <w:r>
        <w:rPr>
          <w:lang w:val="el-GR"/>
        </w:rPr>
        <w:lastRenderedPageBreak/>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69CE4B4" w14:textId="33C7F8BC" w:rsidR="003929DA" w:rsidRDefault="003929DA">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7BFEBDEE" w14:textId="77777777" w:rsidR="003929DA" w:rsidRDefault="003929DA" w:rsidP="00DE2CF4">
      <w:pPr>
        <w:rPr>
          <w:lang w:val="el-GR"/>
        </w:rPr>
      </w:pPr>
      <w:r>
        <w:rPr>
          <w:lang w:val="el-GR"/>
        </w:rPr>
        <w:t>β) όταν τα έγγραφα της σύμβασης υφίστανται σημαντικές αλλαγές</w:t>
      </w:r>
    </w:p>
    <w:p w14:paraId="76C94D11"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239E7DE3" w14:textId="77777777" w:rsidR="00FE71B4" w:rsidRDefault="003929DA">
      <w:pPr>
        <w:rPr>
          <w:i/>
          <w:iCs/>
          <w:color w:val="5B9BD5"/>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FE71B4">
        <w:rPr>
          <w:rStyle w:val="WW-FootnoteReference7"/>
          <w:lang w:val="el-GR"/>
        </w:rPr>
        <w:footnoteReference w:id="25"/>
      </w:r>
      <w:r w:rsidRPr="00FE71B4">
        <w:rPr>
          <w:color w:val="0070C0"/>
          <w:lang w:val="el-GR"/>
        </w:rPr>
        <w:t>.</w:t>
      </w:r>
      <w:r w:rsidR="00FE71B4" w:rsidRPr="00FE71B4">
        <w:rPr>
          <w:i/>
          <w:iCs/>
          <w:color w:val="5B9BD5"/>
          <w:lang w:val="el-GR"/>
        </w:rPr>
        <w:t xml:space="preserve"> </w:t>
      </w:r>
    </w:p>
    <w:p w14:paraId="125038EC" w14:textId="77777777" w:rsidR="00603B93" w:rsidRPr="00945A48" w:rsidRDefault="00603B93" w:rsidP="00603B93">
      <w:pPr>
        <w:rPr>
          <w:lang w:val="el-GR"/>
        </w:rPr>
      </w:pPr>
      <w:r w:rsidRPr="00945A48">
        <w:rPr>
          <w:lang w:val="el-GR"/>
        </w:rPr>
        <w:t>Η αναθέτουσα αρχή</w:t>
      </w:r>
      <w:r w:rsidR="00E54FAC" w:rsidRPr="00945A48">
        <w:rPr>
          <w:lang w:val="el-GR"/>
        </w:rPr>
        <w:t xml:space="preserve">, με </w:t>
      </w:r>
      <w:r w:rsidR="00E54FAC" w:rsidRPr="001C27C7">
        <w:rPr>
          <w:lang w:val="el-GR"/>
        </w:rPr>
        <w:t xml:space="preserve">ειδικά </w:t>
      </w:r>
      <w:r w:rsidR="008E22B1" w:rsidRPr="001C27C7">
        <w:rPr>
          <w:lang w:val="el-GR"/>
        </w:rPr>
        <w:t>αιτιολογημένη</w:t>
      </w:r>
      <w:r w:rsidR="00E54FAC" w:rsidRPr="001C27C7">
        <w:rPr>
          <w:lang w:val="el-GR"/>
        </w:rPr>
        <w:t xml:space="preserve">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14:paraId="2AA465D7" w14:textId="77777777" w:rsidR="00B0174B" w:rsidRP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2510A3">
        <w:rPr>
          <w:lang w:val="el-GR"/>
        </w:rPr>
        <w:t xml:space="preserve"> </w:t>
      </w:r>
      <w:r w:rsidRPr="002510A3">
        <w:rPr>
          <w:lang w:val="el-GR"/>
        </w:rPr>
        <w:t>δημοσιεύεται στην ΕΕΕΕ (με το τυποποιημένο έντυπο «Διορθωτικό»</w:t>
      </w:r>
      <w:r w:rsidRPr="002510A3">
        <w:rPr>
          <w:rStyle w:val="af"/>
          <w:lang w:val="el-GR"/>
        </w:rPr>
        <w:footnoteReference w:id="26"/>
      </w:r>
      <w:r w:rsidRPr="002510A3">
        <w:rPr>
          <w:lang w:val="el-GR"/>
        </w:rPr>
        <w:t>) και στο ΚΗΜΔΗΣ</w:t>
      </w:r>
      <w:r w:rsidRPr="002510A3">
        <w:rPr>
          <w:rStyle w:val="af"/>
          <w:lang w:val="el-GR"/>
        </w:rPr>
        <w:t xml:space="preserve"> </w:t>
      </w:r>
      <w:r w:rsidRPr="002510A3">
        <w:rPr>
          <w:rStyle w:val="af"/>
          <w:lang w:val="el-GR"/>
        </w:rPr>
        <w:footnoteReference w:id="27"/>
      </w:r>
      <w:r w:rsidRPr="002510A3">
        <w:rPr>
          <w:lang w:val="el-GR"/>
        </w:rPr>
        <w:t>.</w:t>
      </w:r>
    </w:p>
    <w:p w14:paraId="450FB285" w14:textId="77777777" w:rsidR="003929DA" w:rsidRDefault="003929DA">
      <w:pPr>
        <w:pStyle w:val="30"/>
        <w:rPr>
          <w:lang w:val="el-GR"/>
        </w:rPr>
      </w:pPr>
      <w:bookmarkStart w:id="41" w:name="_Toc212638245"/>
      <w:bookmarkStart w:id="42" w:name="_Toc230776550"/>
      <w:r>
        <w:rPr>
          <w:lang w:val="el-GR"/>
        </w:rPr>
        <w:t>2.1.4</w:t>
      </w:r>
      <w:r>
        <w:rPr>
          <w:lang w:val="el-GR"/>
        </w:rPr>
        <w:tab/>
        <w:t>Γλώσσα</w:t>
      </w:r>
      <w:bookmarkEnd w:id="41"/>
      <w:bookmarkEnd w:id="42"/>
    </w:p>
    <w:p w14:paraId="0640789A" w14:textId="67595DA8" w:rsidR="003929DA" w:rsidRDefault="003929DA">
      <w:pPr>
        <w:rPr>
          <w:lang w:val="el-GR"/>
        </w:rPr>
      </w:pPr>
      <w:r>
        <w:rPr>
          <w:lang w:val="el-GR"/>
        </w:rPr>
        <w:t>Τα έγγραφα της σύμβασης έχουν συνταχθεί στην ελληνική γλώσσα</w:t>
      </w:r>
      <w:r w:rsidR="007B75D1">
        <w:rPr>
          <w:lang w:val="el-GR"/>
        </w:rPr>
        <w:t>.</w:t>
      </w:r>
    </w:p>
    <w:p w14:paraId="725F6F14" w14:textId="77777777" w:rsidR="003929DA" w:rsidRDefault="003929DA">
      <w:pPr>
        <w:rPr>
          <w:color w:val="000000"/>
          <w:lang w:val="el-GR"/>
        </w:rPr>
      </w:pPr>
      <w:r>
        <w:rPr>
          <w:lang w:val="el-GR"/>
        </w:rPr>
        <w:t>Τυχόν προδικαστικές προσφυγές υποβάλλονται στην ελληνική γλώσσα.</w:t>
      </w:r>
    </w:p>
    <w:p w14:paraId="523548E0" w14:textId="77777777"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w:t>
      </w:r>
      <w:r w:rsidR="00413AB8">
        <w:rPr>
          <w:rStyle w:val="af"/>
          <w:color w:val="000000"/>
          <w:lang w:val="el-GR"/>
        </w:rPr>
        <w:footnoteReference w:id="28"/>
      </w:r>
      <w:r w:rsidR="0074788C">
        <w:rPr>
          <w:color w:val="000000"/>
          <w:lang w:val="el-GR"/>
        </w:rPr>
        <w:t xml:space="preserve"> </w:t>
      </w:r>
      <w:r>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7BEAD2F4" w14:textId="41736776" w:rsidR="003929DA" w:rsidRDefault="003929DA">
      <w:pPr>
        <w:rPr>
          <w:color w:val="000000"/>
          <w:lang w:val="el-GR"/>
        </w:rPr>
      </w:pPr>
      <w:r>
        <w:rPr>
          <w:i/>
          <w:iCs/>
          <w:color w:val="000000"/>
          <w:lang w:val="el-GR"/>
        </w:rPr>
        <w:t xml:space="preserve"> </w:t>
      </w: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 xml:space="preserve">. </w:t>
      </w:r>
      <w:r>
        <w:rPr>
          <w:rStyle w:val="FootnoteReference2"/>
          <w:color w:val="000000"/>
          <w:lang w:val="el-GR"/>
        </w:rPr>
        <w:footnoteReference w:id="29"/>
      </w:r>
      <w:r>
        <w:rPr>
          <w:rStyle w:val="FootnoteReference2"/>
          <w:color w:val="000000"/>
          <w:lang w:val="el-GR"/>
        </w:rPr>
        <w:t xml:space="preserve">. </w:t>
      </w:r>
    </w:p>
    <w:p w14:paraId="2FEB8BB7"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30"/>
      </w:r>
      <w:r>
        <w:rPr>
          <w:color w:val="000000"/>
          <w:lang w:val="el-GR"/>
        </w:rPr>
        <w:t>.</w:t>
      </w:r>
    </w:p>
    <w:p w14:paraId="7A5BB163" w14:textId="77777777" w:rsidR="003929DA" w:rsidRDefault="003929DA">
      <w:pPr>
        <w:pStyle w:val="30"/>
        <w:rPr>
          <w:color w:val="000000"/>
          <w:lang w:val="el-GR"/>
        </w:rPr>
      </w:pPr>
      <w:bookmarkStart w:id="43" w:name="_Toc212638246"/>
      <w:bookmarkStart w:id="44" w:name="_Toc230776551"/>
      <w:r>
        <w:rPr>
          <w:lang w:val="el-GR"/>
        </w:rPr>
        <w:t>2.1.5</w:t>
      </w:r>
      <w:r>
        <w:rPr>
          <w:lang w:val="el-GR"/>
        </w:rPr>
        <w:tab/>
        <w:t>Εγγυήσεις</w:t>
      </w:r>
      <w:r>
        <w:rPr>
          <w:rStyle w:val="WW-FootnoteReference12"/>
          <w:color w:val="000000"/>
          <w:lang w:val="el-GR"/>
        </w:rPr>
        <w:footnoteReference w:id="31"/>
      </w:r>
      <w:bookmarkEnd w:id="43"/>
      <w:bookmarkEnd w:id="44"/>
    </w:p>
    <w:p w14:paraId="2AB10EDD" w14:textId="18566A12" w:rsidR="003929DA" w:rsidRDefault="003929DA">
      <w:pPr>
        <w:rPr>
          <w:color w:val="000000"/>
          <w:lang w:val="el-GR"/>
        </w:rPr>
      </w:pPr>
      <w:r>
        <w:rPr>
          <w:color w:val="000000"/>
          <w:lang w:val="el-GR"/>
        </w:rPr>
        <w:t xml:space="preserve">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w:t>
      </w:r>
      <w:r>
        <w:rPr>
          <w:color w:val="000000"/>
          <w:lang w:val="el-GR"/>
        </w:rPr>
        <w:lastRenderedPageBreak/>
        <w:t>1 του άρθρου 14 του ν. 4364/ 2016 (Α΄13)</w:t>
      </w:r>
      <w:r>
        <w:rPr>
          <w:rStyle w:val="WW-0"/>
          <w:color w:val="000000"/>
          <w:lang w:val="el-GR"/>
        </w:rPr>
        <w:footnoteReference w:id="32"/>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00D57CBB">
        <w:rPr>
          <w:rStyle w:val="af"/>
          <w:color w:val="000000"/>
          <w:lang w:val="el-GR"/>
        </w:rPr>
        <w:footnoteReference w:id="33"/>
      </w:r>
      <w:r>
        <w:rPr>
          <w:color w:val="000000"/>
          <w:lang w:val="el-GR"/>
        </w:rPr>
        <w:t>. Αν 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1E5F9C9D"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στην περίπτωση των εγγυήσεων καλής εκτέλεσης και προκαταβολής, τον αριθμό και τον τίτλο της σχετικής σύμβασης</w:t>
      </w:r>
      <w:r w:rsidR="00F46CE2">
        <w:rPr>
          <w:rStyle w:val="af"/>
          <w:color w:val="000000"/>
          <w:lang w:val="el-GR"/>
        </w:rPr>
        <w:footnoteReference w:id="34"/>
      </w:r>
      <w:r>
        <w:rPr>
          <w:color w:val="000000"/>
          <w:lang w:val="el-GR"/>
        </w:rPr>
        <w:t xml:space="preserve">. </w:t>
      </w:r>
    </w:p>
    <w:p w14:paraId="11C49C7E" w14:textId="77777777" w:rsidR="003929DA" w:rsidRPr="00266D9E"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3EB454E1" w14:textId="2C68EC8B" w:rsidR="003929DA" w:rsidRDefault="007B75D1">
      <w:pPr>
        <w:rPr>
          <w:color w:val="000000"/>
          <w:lang w:val="el-GR"/>
        </w:rPr>
      </w:pPr>
      <w:r w:rsidRPr="00416D33">
        <w:rPr>
          <w:color w:val="000000"/>
          <w:lang w:val="el-GR"/>
        </w:rPr>
        <w:t xml:space="preserve">Σχετικά υποδείγματα παρατίθενται </w:t>
      </w:r>
      <w:r w:rsidRPr="00501297">
        <w:rPr>
          <w:color w:val="000000"/>
          <w:lang w:val="el-GR"/>
        </w:rPr>
        <w:t xml:space="preserve">στο </w:t>
      </w:r>
      <w:r w:rsidRPr="00501297">
        <w:rPr>
          <w:b/>
          <w:color w:val="000000"/>
          <w:lang w:val="el-GR"/>
        </w:rPr>
        <w:t xml:space="preserve">Παράρτημα </w:t>
      </w:r>
      <w:r w:rsidR="00931DE0" w:rsidRPr="00501297">
        <w:rPr>
          <w:b/>
          <w:color w:val="000000"/>
          <w:lang w:val="en-US"/>
        </w:rPr>
        <w:t>III</w:t>
      </w:r>
      <w:r w:rsidR="00931DE0" w:rsidRPr="00931DE0">
        <w:rPr>
          <w:b/>
          <w:color w:val="000000"/>
          <w:lang w:val="el-GR"/>
        </w:rPr>
        <w:t xml:space="preserve"> </w:t>
      </w:r>
      <w:r w:rsidRPr="00416D33">
        <w:rPr>
          <w:color w:val="000000"/>
          <w:lang w:val="el-GR"/>
        </w:rPr>
        <w:t>«Υποδείγματα</w:t>
      </w:r>
      <w:r w:rsidRPr="00DF5B72">
        <w:rPr>
          <w:color w:val="000000"/>
          <w:lang w:val="el-GR"/>
        </w:rPr>
        <w:t xml:space="preserve"> Εγγυητικών Επιστολών» της παρούσας διακήρυξης.</w:t>
      </w:r>
    </w:p>
    <w:p w14:paraId="2729240A" w14:textId="4B5AD120"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0"/>
        <w:rPr>
          <w:lang w:val="el-GR"/>
        </w:rPr>
      </w:pPr>
      <w:bookmarkStart w:id="45" w:name="_Toc212638247"/>
      <w:bookmarkStart w:id="46" w:name="_Toc230776552"/>
      <w:r w:rsidRPr="00CC76C4">
        <w:rPr>
          <w:lang w:val="el-GR"/>
        </w:rPr>
        <w:t>2.1.6</w:t>
      </w:r>
      <w:r w:rsidR="00B03F31">
        <w:rPr>
          <w:lang w:val="el-GR"/>
        </w:rPr>
        <w:tab/>
      </w:r>
      <w:r w:rsidRPr="00CC76C4">
        <w:rPr>
          <w:lang w:val="el-GR"/>
        </w:rPr>
        <w:t>Προστασία Προσωπικών Δεδομένων</w:t>
      </w:r>
      <w:bookmarkEnd w:id="45"/>
      <w:bookmarkEnd w:id="46"/>
    </w:p>
    <w:p w14:paraId="0A8696FB" w14:textId="5DD4EABF"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Default="003929DA" w:rsidP="00C513BF">
      <w:pPr>
        <w:rPr>
          <w:lang w:val="el-GR"/>
        </w:rPr>
      </w:pPr>
    </w:p>
    <w:p w14:paraId="7C55967B" w14:textId="77777777" w:rsidR="003929DA" w:rsidRDefault="003929DA">
      <w:pPr>
        <w:pStyle w:val="20"/>
        <w:rPr>
          <w:lang w:val="el-GR"/>
        </w:rPr>
      </w:pPr>
      <w:bookmarkStart w:id="47" w:name="_Toc212638248"/>
      <w:bookmarkStart w:id="48" w:name="_Toc230776553"/>
      <w:r>
        <w:rPr>
          <w:lang w:val="el-GR"/>
        </w:rPr>
        <w:lastRenderedPageBreak/>
        <w:t>2.2</w:t>
      </w:r>
      <w:r>
        <w:rPr>
          <w:lang w:val="el-GR"/>
        </w:rPr>
        <w:tab/>
        <w:t>Δικαίωμα Συμμετοχής - Κριτήρια Ποιοτικής Επιλογής</w:t>
      </w:r>
      <w:bookmarkEnd w:id="47"/>
      <w:bookmarkEnd w:id="48"/>
    </w:p>
    <w:p w14:paraId="7A7AE3BE" w14:textId="77777777" w:rsidR="003929DA" w:rsidRDefault="003929DA">
      <w:pPr>
        <w:pStyle w:val="30"/>
        <w:rPr>
          <w:lang w:val="el-GR"/>
        </w:rPr>
      </w:pPr>
      <w:bookmarkStart w:id="49" w:name="_Toc212638249"/>
      <w:bookmarkStart w:id="50" w:name="_Toc230776554"/>
      <w:r>
        <w:rPr>
          <w:lang w:val="el-GR"/>
        </w:rPr>
        <w:t>2.2.1</w:t>
      </w:r>
      <w:r>
        <w:rPr>
          <w:lang w:val="el-GR"/>
        </w:rPr>
        <w:tab/>
        <w:t>Δικαίωμα συμμετοχής</w:t>
      </w:r>
      <w:bookmarkEnd w:id="49"/>
      <w:bookmarkEnd w:id="50"/>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(Ε.Ο.Χ.),</w:t>
      </w:r>
    </w:p>
    <w:p w14:paraId="32CB2019" w14:textId="70E89470" w:rsidR="003929DA" w:rsidRDefault="003929DA">
      <w:pPr>
        <w:rPr>
          <w:lang w:val="el-GR"/>
        </w:rPr>
      </w:pPr>
      <w:r>
        <w:rPr>
          <w:lang w:val="el-GR"/>
        </w:rPr>
        <w:t>γ) τρίτες χώρες που έχουν υπογράψει και κυρώσει τη ΣΔΣ</w:t>
      </w:r>
      <w:r w:rsidR="00626CCA">
        <w:rPr>
          <w:rStyle w:val="af"/>
          <w:lang w:val="el-GR"/>
        </w:rPr>
        <w:footnoteReference w:id="35"/>
      </w:r>
      <w:r>
        <w:rPr>
          <w:lang w:val="el-GR"/>
        </w:rPr>
        <w:t>,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5, 6 και 7</w:t>
      </w:r>
      <w:r w:rsidR="00626CCA" w:rsidRPr="00626CCA">
        <w:rPr>
          <w:vertAlign w:val="superscript"/>
          <w:lang w:val="el-GR" w:eastAsia="zh-CN"/>
        </w:rPr>
        <w:footnoteReference w:id="36"/>
      </w:r>
      <w:r w:rsidR="00626CCA" w:rsidRPr="00626CCA">
        <w:rPr>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77777777"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776DBF">
        <w:rPr>
          <w:rStyle w:val="af"/>
          <w:lang w:val="el-GR"/>
        </w:rPr>
        <w:footnoteReference w:id="37"/>
      </w:r>
      <w:r>
        <w:rPr>
          <w:lang w:val="el-GR"/>
        </w:rPr>
        <w:t>.</w:t>
      </w:r>
    </w:p>
    <w:p w14:paraId="1F5F38DA" w14:textId="55892A02"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af"/>
          <w:lang w:val="el-GR"/>
        </w:rPr>
        <w:footnoteReference w:id="38"/>
      </w:r>
    </w:p>
    <w:p w14:paraId="2314BBC5" w14:textId="77777777" w:rsidR="003929DA" w:rsidRPr="00680FA7" w:rsidRDefault="003B5CF0" w:rsidP="00680FA7">
      <w:pPr>
        <w:pStyle w:val="af9"/>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6D742D5C" w14:textId="3D7E1BBD" w:rsidR="003929DA" w:rsidRPr="00680FA7" w:rsidRDefault="003929DA" w:rsidP="00680FA7">
      <w:pPr>
        <w:pStyle w:val="af9"/>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006B4E4A" w:rsidRPr="00680FA7">
        <w:rPr>
          <w:vertAlign w:val="superscript"/>
        </w:rPr>
        <w:footnoteReference w:id="39"/>
      </w:r>
      <w:r w:rsidRPr="00680FA7">
        <w:rPr>
          <w:vertAlign w:val="superscript"/>
          <w:lang w:val="el-GR"/>
        </w:rPr>
        <w:t>.</w:t>
      </w:r>
      <w:r w:rsidRPr="009C1E20">
        <w:rPr>
          <w:lang w:val="el-GR"/>
        </w:rPr>
        <w:t xml:space="preserve"> </w:t>
      </w:r>
      <w:r>
        <w:rPr>
          <w:lang w:val="el-GR"/>
        </w:rPr>
        <w:t xml:space="preserve"> </w:t>
      </w:r>
    </w:p>
    <w:p w14:paraId="5180EFB1" w14:textId="77777777" w:rsidR="007B75D1" w:rsidRPr="00EF7DF5" w:rsidRDefault="007B75D1" w:rsidP="007B75D1">
      <w:pPr>
        <w:rPr>
          <w:rFonts w:asciiTheme="minorHAnsi" w:hAnsiTheme="minorHAnsi" w:cstheme="minorHAnsi"/>
          <w:lang w:val="el-GR"/>
        </w:rPr>
      </w:pPr>
      <w:r>
        <w:rPr>
          <w:lang w:val="el-GR"/>
        </w:rPr>
        <w:t xml:space="preserve">3. </w:t>
      </w:r>
      <w:r w:rsidRPr="00EF7DF5">
        <w:rPr>
          <w:rFonts w:asciiTheme="minorHAnsi" w:hAnsiTheme="minorHAnsi" w:cstheme="minorHAnsi"/>
          <w:lang w:val="el-GR"/>
        </w:rPr>
        <w:t xml:space="preserve">Δυνάμει του Κανονισμού (ΕΕ) 2022/576 του Συμβουλίου της 8ης Απριλίου 2022, για την τροποποίηση του Κανονισμού (ΕΕ) αριθ.833/2014 σχετικά με περιοριστικά μέτρα λόγω ενεργειών της Ρωσίας που αποσταθεροποιούν την κατάσταση στην Ουκρανία: Απαγορεύεται η ανάθεση οποιασδήποτε δημόσιας σύμβασης ή σύμβασης παραχώρησης που εμπίπτει στο πεδίο εφαρμογής των οδηγιών για τις δημόσιες συμβάσεις, καθώς και του άρθρου 10 παράγραφοι 1 και 3, παράγραφος 6 στοιχεία α) έως ε), παράγραφοι 8, 9 και 10 και των άρθρων 11, 12, 13 και 14 της οδηγίας 2014/23/ΕΕ, των άρθρων 7 και 8, του άρθρου 10 στοιχεία β) έως </w:t>
      </w:r>
      <w:proofErr w:type="spellStart"/>
      <w:r w:rsidRPr="00EF7DF5">
        <w:rPr>
          <w:rFonts w:asciiTheme="minorHAnsi" w:hAnsiTheme="minorHAnsi" w:cstheme="minorHAnsi"/>
          <w:lang w:val="el-GR"/>
        </w:rPr>
        <w:t>στ</w:t>
      </w:r>
      <w:proofErr w:type="spellEnd"/>
      <w:r w:rsidRPr="00EF7DF5">
        <w:rPr>
          <w:rFonts w:asciiTheme="minorHAnsi" w:hAnsiTheme="minorHAnsi" w:cstheme="minorHAnsi"/>
          <w:lang w:val="el-GR"/>
        </w:rPr>
        <w:t xml:space="preserve">) και η) έως ι) της οδηγίας 2014/24/ΕΕ, του άρθρου 18, του άρθρου 21 στοιχεία β) έως ε), και ζ) έως θ) και των άρθρων 29 και 30 της οδηγίας 2014/25/ΕΕ, καθώς και του άρθρου 13 στοιχεία α) έως δ), </w:t>
      </w:r>
      <w:proofErr w:type="spellStart"/>
      <w:r w:rsidRPr="00EF7DF5">
        <w:rPr>
          <w:rFonts w:asciiTheme="minorHAnsi" w:hAnsiTheme="minorHAnsi" w:cstheme="minorHAnsi"/>
          <w:lang w:val="el-GR"/>
        </w:rPr>
        <w:t>στ</w:t>
      </w:r>
      <w:proofErr w:type="spellEnd"/>
      <w:r w:rsidRPr="00EF7DF5">
        <w:rPr>
          <w:rFonts w:asciiTheme="minorHAnsi" w:hAnsiTheme="minorHAnsi" w:cstheme="minorHAnsi"/>
          <w:lang w:val="el-GR"/>
        </w:rPr>
        <w:t>) έως η) και ι) της οδηγίας 2009/81/ΕΚ, σε ή με:</w:t>
      </w:r>
    </w:p>
    <w:p w14:paraId="5A784353" w14:textId="77777777" w:rsidR="007B75D1" w:rsidRPr="00EF7DF5" w:rsidRDefault="007B75D1" w:rsidP="007B75D1">
      <w:pPr>
        <w:rPr>
          <w:rFonts w:asciiTheme="minorHAnsi" w:hAnsiTheme="minorHAnsi" w:cstheme="minorHAnsi"/>
          <w:lang w:val="el-GR"/>
        </w:rPr>
      </w:pPr>
      <w:r w:rsidRPr="00EF7DF5">
        <w:rPr>
          <w:rFonts w:asciiTheme="minorHAnsi" w:hAnsiTheme="minorHAnsi" w:cstheme="minorHAnsi"/>
          <w:lang w:val="el-GR"/>
        </w:rPr>
        <w:t>α) Ρώσο υπήκοο ή φυσικό ή νομικό πρόσωπο, οντότητα ή φορέα που έχει την έδρα του στη Ρωσία,</w:t>
      </w:r>
    </w:p>
    <w:p w14:paraId="52BBA1D1" w14:textId="77777777" w:rsidR="007B75D1" w:rsidRPr="00EF7DF5" w:rsidRDefault="007B75D1" w:rsidP="007B75D1">
      <w:pPr>
        <w:rPr>
          <w:rFonts w:asciiTheme="minorHAnsi" w:hAnsiTheme="minorHAnsi" w:cstheme="minorHAnsi"/>
          <w:lang w:val="el-GR"/>
        </w:rPr>
      </w:pPr>
      <w:r w:rsidRPr="00EF7DF5">
        <w:rPr>
          <w:rFonts w:asciiTheme="minorHAnsi" w:hAnsiTheme="minorHAnsi" w:cstheme="minorHAnsi"/>
          <w:lang w:val="el-GR"/>
        </w:rPr>
        <w:t>β) νομικό πρόσωπο, οντότητα ή φορέα του οποίου τα δικαιώματα ιδιοκτησίας κατέχει άμεσα ή έμμεσα σε ποσοστό άνω του 50% οντότητα αναφερόμενη στο στοιχείο α) της παρούσας παραγράφου ή</w:t>
      </w:r>
    </w:p>
    <w:p w14:paraId="033BA087" w14:textId="77777777" w:rsidR="007B75D1" w:rsidRPr="00EF7DF5" w:rsidRDefault="007B75D1" w:rsidP="007B75D1">
      <w:pPr>
        <w:rPr>
          <w:rFonts w:asciiTheme="minorHAnsi" w:hAnsiTheme="minorHAnsi" w:cstheme="minorHAnsi"/>
          <w:lang w:val="el-GR"/>
        </w:rPr>
      </w:pPr>
      <w:r w:rsidRPr="00EF7DF5">
        <w:rPr>
          <w:rFonts w:asciiTheme="minorHAnsi" w:hAnsiTheme="minorHAnsi" w:cstheme="minorHAnsi"/>
          <w:lang w:val="el-GR"/>
        </w:rPr>
        <w:t xml:space="preserve">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w:t>
      </w:r>
      <w:r w:rsidRPr="00EF7DF5">
        <w:rPr>
          <w:rFonts w:asciiTheme="minorHAnsi" w:hAnsiTheme="minorHAnsi" w:cstheme="minorHAnsi"/>
          <w:lang w:val="el-GR"/>
        </w:rPr>
        <w:lastRenderedPageBreak/>
        <w:t>σε περισσότερο από το 10% της αξίας της σύμβασης, των υπεργολάβων, προμηθευτών ή οντοτήτων στις ικανότητες των οποίων στηρίζεται κατά την έννοια των οδηγιών για τις δημόσιες συμβάσεις.</w:t>
      </w:r>
    </w:p>
    <w:p w14:paraId="218A071A" w14:textId="56CA7A55" w:rsidR="007B75D1" w:rsidRDefault="007B75D1" w:rsidP="007B75D1">
      <w:pPr>
        <w:rPr>
          <w:rFonts w:asciiTheme="minorHAnsi" w:hAnsiTheme="minorHAnsi" w:cstheme="minorHAnsi"/>
          <w:lang w:val="el-GR"/>
        </w:rPr>
      </w:pPr>
      <w:r w:rsidRPr="00EF7DF5">
        <w:rPr>
          <w:rFonts w:asciiTheme="minorHAnsi" w:hAnsiTheme="minorHAnsi" w:cstheme="minorHAnsi"/>
          <w:lang w:val="el-GR"/>
        </w:rPr>
        <w:t xml:space="preserve">Οι οικονομικοί φορείς υποβάλλουν σχετική υπεύθυνη δήλωση με αντίστοιχο περιεχόμενο μαζί με τα λοιπά δικαιολογητικά συμμετοχής τους, σύμφωνα με τα αναλυτικότερα οριζόμενα στην </w:t>
      </w:r>
      <w:proofErr w:type="spellStart"/>
      <w:r w:rsidRPr="00EF7DF5">
        <w:rPr>
          <w:rFonts w:asciiTheme="minorHAnsi" w:hAnsiTheme="minorHAnsi" w:cstheme="minorHAnsi"/>
          <w:lang w:val="el-GR"/>
        </w:rPr>
        <w:t>υποπαρ</w:t>
      </w:r>
      <w:proofErr w:type="spellEnd"/>
      <w:r w:rsidRPr="00EF7DF5">
        <w:rPr>
          <w:rFonts w:asciiTheme="minorHAnsi" w:hAnsiTheme="minorHAnsi" w:cstheme="minorHAnsi"/>
          <w:lang w:val="el-GR"/>
        </w:rPr>
        <w:t xml:space="preserve">. 2.4.3.1 και το </w:t>
      </w:r>
      <w:r w:rsidRPr="00501297">
        <w:rPr>
          <w:rFonts w:asciiTheme="minorHAnsi" w:hAnsiTheme="minorHAnsi" w:cstheme="minorHAnsi"/>
          <w:b/>
          <w:bCs/>
          <w:lang w:val="el-GR"/>
        </w:rPr>
        <w:t xml:space="preserve">ΠΑΡΑΡΤΗΜΑ </w:t>
      </w:r>
      <w:r w:rsidR="00931DE0" w:rsidRPr="00501297">
        <w:rPr>
          <w:rFonts w:asciiTheme="minorHAnsi" w:hAnsiTheme="minorHAnsi" w:cstheme="minorHAnsi"/>
          <w:b/>
          <w:bCs/>
          <w:lang w:val="en-US"/>
        </w:rPr>
        <w:t>II</w:t>
      </w:r>
      <w:r w:rsidR="00931DE0" w:rsidRPr="0092217B">
        <w:rPr>
          <w:rFonts w:asciiTheme="minorHAnsi" w:hAnsiTheme="minorHAnsi" w:cstheme="minorHAnsi"/>
          <w:b/>
          <w:bCs/>
          <w:lang w:val="el-GR"/>
        </w:rPr>
        <w:t xml:space="preserve"> </w:t>
      </w:r>
      <w:r w:rsidRPr="00DD4718">
        <w:rPr>
          <w:rFonts w:asciiTheme="minorHAnsi" w:hAnsiTheme="minorHAnsi" w:cstheme="minorHAnsi"/>
          <w:lang w:val="el-GR"/>
        </w:rPr>
        <w:t>της</w:t>
      </w:r>
      <w:r w:rsidRPr="001C52AA">
        <w:rPr>
          <w:rFonts w:asciiTheme="minorHAnsi" w:hAnsiTheme="minorHAnsi" w:cstheme="minorHAnsi"/>
          <w:lang w:val="el-GR"/>
        </w:rPr>
        <w:t xml:space="preserve"> παρούσας διακήρυξης</w:t>
      </w:r>
      <w:r>
        <w:rPr>
          <w:rFonts w:asciiTheme="minorHAnsi" w:hAnsiTheme="minorHAnsi" w:cstheme="minorHAnsi"/>
          <w:lang w:val="el-GR"/>
        </w:rPr>
        <w:t>.</w:t>
      </w:r>
    </w:p>
    <w:p w14:paraId="77CD03A7" w14:textId="77777777" w:rsidR="003929DA" w:rsidRDefault="003929DA">
      <w:pPr>
        <w:pStyle w:val="30"/>
        <w:rPr>
          <w:lang w:val="el-GR"/>
        </w:rPr>
      </w:pPr>
      <w:bookmarkStart w:id="51" w:name="_Toc212638250"/>
      <w:bookmarkStart w:id="52" w:name="_Toc230776555"/>
      <w:r>
        <w:rPr>
          <w:lang w:val="el-GR"/>
        </w:rPr>
        <w:t>2.2.2</w:t>
      </w:r>
      <w:r>
        <w:rPr>
          <w:lang w:val="el-GR"/>
        </w:rPr>
        <w:tab/>
        <w:t>Εγγύηση συμμετοχής</w:t>
      </w:r>
      <w:r>
        <w:rPr>
          <w:rStyle w:val="WW-FootnoteReference2"/>
          <w:lang w:val="el-GR"/>
        </w:rPr>
        <w:footnoteReference w:id="40"/>
      </w:r>
      <w:bookmarkEnd w:id="51"/>
      <w:bookmarkEnd w:id="52"/>
    </w:p>
    <w:p w14:paraId="0F1213C2" w14:textId="642CCCCF" w:rsidR="003929DA" w:rsidRDefault="003929DA">
      <w:pPr>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Pr>
          <w:rStyle w:val="FootnoteReference2"/>
          <w:szCs w:val="22"/>
        </w:rPr>
        <w:footnoteReference w:id="41"/>
      </w:r>
      <w:proofErr w:type="spellStart"/>
      <w:r w:rsidR="00A36057">
        <w:rPr>
          <w:lang w:val="el-GR"/>
        </w:rPr>
        <w:t>ποσοστου</w:t>
      </w:r>
      <w:proofErr w:type="spellEnd"/>
      <w:r w:rsidR="00A36057">
        <w:rPr>
          <w:lang w:val="el-GR"/>
        </w:rPr>
        <w:t xml:space="preserve"> 2% της εκτιμώμενης αξίας της σύμβασης, εκτός ΦΠΑ</w:t>
      </w:r>
      <w:r>
        <w:rPr>
          <w:lang w:val="el-GR"/>
        </w:rPr>
        <w:t xml:space="preserve">, ποσού </w:t>
      </w:r>
      <w:r w:rsidR="00145827" w:rsidRPr="00145827">
        <w:rPr>
          <w:b/>
          <w:bCs/>
          <w:lang w:val="el-GR"/>
        </w:rPr>
        <w:t xml:space="preserve">Δέκα </w:t>
      </w:r>
      <w:r w:rsidR="000E1D8B" w:rsidRPr="000E1D8B">
        <w:rPr>
          <w:b/>
          <w:bCs/>
          <w:lang w:val="el-GR"/>
        </w:rPr>
        <w:t>χιλιάδων</w:t>
      </w:r>
      <w:r w:rsidR="00145827">
        <w:rPr>
          <w:b/>
          <w:bCs/>
          <w:lang w:val="el-GR"/>
        </w:rPr>
        <w:t xml:space="preserve"> </w:t>
      </w:r>
      <w:proofErr w:type="spellStart"/>
      <w:r w:rsidR="00145827">
        <w:rPr>
          <w:b/>
          <w:bCs/>
          <w:lang w:val="el-GR"/>
        </w:rPr>
        <w:t>ενιακοσίων</w:t>
      </w:r>
      <w:proofErr w:type="spellEnd"/>
      <w:r w:rsidR="00145827">
        <w:rPr>
          <w:b/>
          <w:bCs/>
          <w:lang w:val="el-GR"/>
        </w:rPr>
        <w:t xml:space="preserve"> δέκα ευρώ και σαράντα λεπτών</w:t>
      </w:r>
      <w:r w:rsidR="00A36057">
        <w:rPr>
          <w:b/>
          <w:bCs/>
          <w:lang w:val="el-GR"/>
        </w:rPr>
        <w:t xml:space="preserve"> </w:t>
      </w:r>
      <w:r w:rsidR="000E1D8B" w:rsidRPr="000E1D8B">
        <w:rPr>
          <w:b/>
          <w:bCs/>
          <w:lang w:val="el-GR"/>
        </w:rPr>
        <w:t>(</w:t>
      </w:r>
      <w:r w:rsidR="00145827">
        <w:rPr>
          <w:b/>
          <w:bCs/>
          <w:lang w:val="el-GR"/>
        </w:rPr>
        <w:t>10.910,40€</w:t>
      </w:r>
      <w:r w:rsidR="000E1D8B" w:rsidRPr="000E1D8B">
        <w:rPr>
          <w:b/>
          <w:bCs/>
          <w:lang w:val="el-GR"/>
        </w:rPr>
        <w:t>)</w:t>
      </w:r>
      <w:r w:rsidRPr="000E1D8B">
        <w:rPr>
          <w:b/>
          <w:bCs/>
          <w:lang w:val="el-GR"/>
        </w:rPr>
        <w:t xml:space="preserve"> </w:t>
      </w:r>
      <w:r w:rsidRPr="000E1D8B">
        <w:rPr>
          <w:rStyle w:val="FootnoteReference2"/>
          <w:b/>
          <w:bCs/>
          <w:szCs w:val="22"/>
        </w:rPr>
        <w:footnoteReference w:id="42"/>
      </w:r>
      <w:r w:rsidRPr="000E1D8B">
        <w:rPr>
          <w:b/>
          <w:bCs/>
          <w:lang w:val="el-GR"/>
        </w:rPr>
        <w:t>.</w:t>
      </w:r>
      <w:r>
        <w:rPr>
          <w:lang w:val="el-GR"/>
        </w:rPr>
        <w:t xml:space="preserve"> </w:t>
      </w:r>
    </w:p>
    <w:p w14:paraId="438CB725"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0F8A068D" w:rsidR="003929DA" w:rsidRDefault="003929DA">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w:t>
      </w:r>
      <w:proofErr w:type="spellStart"/>
      <w:r>
        <w:rPr>
          <w:bCs/>
          <w:lang w:val="el-GR"/>
        </w:rPr>
        <w:t>παρούσας,άλλως</w:t>
      </w:r>
      <w:proofErr w:type="spellEnd"/>
      <w:r>
        <w:rPr>
          <w:bCs/>
          <w:lang w:val="el-GR"/>
        </w:rPr>
        <w:t xml:space="preserve">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4CB1D7F1"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r>
        <w:rPr>
          <w:rStyle w:val="WW-FootnoteReference17"/>
          <w:bCs/>
        </w:rPr>
        <w:footnoteReference w:id="43"/>
      </w:r>
      <w:r>
        <w:rPr>
          <w:bCs/>
          <w:lang w:val="el-GR"/>
        </w:rPr>
        <w:t>.</w:t>
      </w:r>
    </w:p>
    <w:p w14:paraId="2DC6CE2C" w14:textId="12627FEC"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proofErr w:type="spellStart"/>
      <w:r w:rsidR="00F061C6" w:rsidRPr="00BD65F6">
        <w:rPr>
          <w:lang w:val="el-GR"/>
        </w:rPr>
        <w:t>στ</w:t>
      </w:r>
      <w:proofErr w:type="spellEnd"/>
      <w:r w:rsidR="00F061C6" w:rsidRPr="00BD65F6">
        <w:rPr>
          <w:lang w:val="el-GR"/>
        </w:rPr>
        <w:t>)</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w:t>
      </w:r>
      <w:r w:rsidR="007B2DB5" w:rsidRPr="00B126BF">
        <w:rPr>
          <w:vertAlign w:val="superscript"/>
        </w:rPr>
        <w:footnoteReference w:id="44"/>
      </w:r>
      <w:r w:rsidR="007B2DB5" w:rsidRPr="00BD65F6">
        <w:rPr>
          <w:lang w:val="el-GR"/>
        </w:rPr>
        <w:t xml:space="preserve">,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3EE04115" w14:textId="77777777" w:rsidR="00CB5BB8" w:rsidRDefault="00CB5BB8">
      <w:pPr>
        <w:rPr>
          <w:lang w:val="el-GR"/>
        </w:rPr>
      </w:pPr>
    </w:p>
    <w:p w14:paraId="3C2D86F7" w14:textId="77777777" w:rsidR="003929DA" w:rsidRDefault="003929DA" w:rsidP="00B63FC9">
      <w:pPr>
        <w:pStyle w:val="30"/>
        <w:spacing w:before="120"/>
        <w:rPr>
          <w:lang w:val="el-GR"/>
        </w:rPr>
      </w:pPr>
      <w:bookmarkStart w:id="54" w:name="_Toc212638251"/>
      <w:bookmarkStart w:id="55" w:name="_Toc230776556"/>
      <w:r>
        <w:rPr>
          <w:lang w:val="el-GR"/>
        </w:rPr>
        <w:lastRenderedPageBreak/>
        <w:t>2.2.3</w:t>
      </w:r>
      <w:r>
        <w:rPr>
          <w:lang w:val="el-GR"/>
        </w:rPr>
        <w:tab/>
        <w:t>Λόγοι αποκλεισμού</w:t>
      </w:r>
      <w:r>
        <w:rPr>
          <w:rStyle w:val="WW-FootnoteReference7"/>
          <w:lang w:val="el-GR"/>
        </w:rPr>
        <w:footnoteReference w:id="45"/>
      </w:r>
      <w:bookmarkEnd w:id="54"/>
      <w:bookmarkEnd w:id="55"/>
      <w:r>
        <w:rPr>
          <w:lang w:val="el-GR"/>
        </w:rPr>
        <w:t xml:space="preserve"> </w:t>
      </w:r>
    </w:p>
    <w:p w14:paraId="399F7E62"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77777777" w:rsidR="003929DA" w:rsidRDefault="003929DA">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46"/>
      </w:r>
      <w:r>
        <w:rPr>
          <w:lang w:val="el-GR"/>
        </w:rPr>
        <w:t xml:space="preserve">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w:t>
      </w:r>
      <w:r w:rsidR="002E1623">
        <w:rPr>
          <w:lang w:val="el-GR"/>
        </w:rPr>
        <w:lastRenderedPageBreak/>
        <w:t xml:space="preserve">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67FE03A7"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16DF0320" w14:textId="77777777" w:rsidR="003929DA" w:rsidRDefault="003929DA">
      <w:pPr>
        <w:rPr>
          <w:lang w:val="el-GR"/>
        </w:rPr>
      </w:pP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66941406" w14:textId="0B9F27D6" w:rsidR="003929DA" w:rsidRDefault="003929DA" w:rsidP="00BE63A8">
      <w:pPr>
        <w:pStyle w:val="foothanging"/>
        <w:ind w:left="0" w:firstLine="0"/>
        <w:rPr>
          <w:b/>
          <w:bCs/>
          <w:lang w:val="el-GR"/>
        </w:rPr>
      </w:pPr>
      <w:r w:rsidRPr="0076656B">
        <w:rPr>
          <w:b/>
          <w:bCs/>
          <w:sz w:val="22"/>
          <w:szCs w:val="22"/>
          <w:lang w:val="el-GR"/>
        </w:rPr>
        <w:t xml:space="preserve">2.2.3.3 </w:t>
      </w:r>
      <w:r w:rsidR="00BE63A8" w:rsidRPr="0076656B">
        <w:rPr>
          <w:b/>
          <w:bCs/>
          <w:sz w:val="22"/>
          <w:szCs w:val="22"/>
          <w:lang w:val="el-GR"/>
        </w:rPr>
        <w:t>ΔΕΝ ΕΦΑΡΜΟΖΕΤΑΙ</w:t>
      </w:r>
      <w:r w:rsidR="00BE63A8">
        <w:rPr>
          <w:sz w:val="22"/>
          <w:szCs w:val="22"/>
          <w:lang w:val="el-GR"/>
        </w:rPr>
        <w:t xml:space="preserve"> </w:t>
      </w:r>
    </w:p>
    <w:p w14:paraId="59D112DA" w14:textId="77777777" w:rsidR="003929DA" w:rsidRDefault="003929DA">
      <w:pPr>
        <w:rPr>
          <w:lang w:val="el-GR"/>
        </w:rPr>
      </w:pPr>
      <w:r>
        <w:rPr>
          <w:b/>
          <w:bCs/>
          <w:lang w:val="el-GR"/>
        </w:rPr>
        <w:lastRenderedPageBreak/>
        <w:t>2.2.3.4.</w:t>
      </w:r>
      <w:r>
        <w:rPr>
          <w:lang w:val="el-GR"/>
        </w:rPr>
        <w:t xml:space="preserve"> Αποκλείεται</w:t>
      </w:r>
      <w:r>
        <w:rPr>
          <w:rStyle w:val="FootnoteReference2"/>
          <w:szCs w:val="22"/>
        </w:rPr>
        <w:footnoteReference w:id="47"/>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WW-0"/>
          <w:lang w:val="el-GR"/>
        </w:rPr>
        <w:footnoteReference w:id="48"/>
      </w:r>
      <w:r>
        <w:rPr>
          <w:lang w:val="el-GR"/>
        </w:rPr>
        <w:t xml:space="preserve">: </w:t>
      </w:r>
    </w:p>
    <w:p w14:paraId="44CD2BE2" w14:textId="77777777" w:rsidR="003929DA" w:rsidRDefault="003929DA" w:rsidP="0027167B">
      <w:pPr>
        <w:rPr>
          <w:lang w:val="el-GR"/>
        </w:rPr>
      </w:pPr>
      <w:r>
        <w:rPr>
          <w:lang w:val="el-GR"/>
        </w:rPr>
        <w:t>(α) εάν έχει αθετήσει τις υποχρεώσεις που προβλέπονται στην παρ. 2 του άρθρου 18 του ν. 4412/2016</w:t>
      </w:r>
      <w:r>
        <w:rPr>
          <w:rStyle w:val="32"/>
          <w:lang w:val="el-GR"/>
        </w:rPr>
        <w:footnoteReference w:id="49"/>
      </w:r>
      <w:r>
        <w:rPr>
          <w:lang w:val="el-GR"/>
        </w:rPr>
        <w:t xml:space="preserve">, </w:t>
      </w:r>
      <w:r w:rsidR="0027167B">
        <w:rPr>
          <w:lang w:val="el-GR"/>
        </w:rPr>
        <w:t>περί αρχών που εφαρμόζονται στις διαδικασίες σύναψης δημοσίων συμβάσεων,</w:t>
      </w:r>
    </w:p>
    <w:p w14:paraId="0E194C27" w14:textId="73C7F995"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50"/>
      </w:r>
      <w:r>
        <w:rPr>
          <w:lang w:val="el-GR"/>
        </w:rPr>
        <w:t xml:space="preserve"> </w:t>
      </w:r>
    </w:p>
    <w:p w14:paraId="7B8B3FD8"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5FBC7348" w:rsidR="003929DA" w:rsidRDefault="003929DA">
      <w:pPr>
        <w:rPr>
          <w:lang w:val="el-GR"/>
        </w:rPr>
      </w:pPr>
      <w:r>
        <w:rPr>
          <w:lang w:val="el-GR"/>
        </w:rPr>
        <w:t>(</w:t>
      </w:r>
      <w:proofErr w:type="spellStart"/>
      <w:r>
        <w:rPr>
          <w:lang w:val="el-GR"/>
        </w:rPr>
        <w:t>στ</w:t>
      </w:r>
      <w:proofErr w:type="spellEnd"/>
      <w:r>
        <w:rPr>
          <w:lang w:val="el-GR"/>
        </w:rPr>
        <w:t>)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r w:rsidR="00547BDA">
        <w:rPr>
          <w:rStyle w:val="WW-FootnoteReference17"/>
          <w:lang w:val="el-GR"/>
        </w:rPr>
        <w:footnoteReference w:id="51"/>
      </w:r>
      <w:r>
        <w:rPr>
          <w:lang w:val="el-GR"/>
        </w:rPr>
        <w:t xml:space="preserve">, </w:t>
      </w:r>
    </w:p>
    <w:p w14:paraId="0439357D"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lastRenderedPageBreak/>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77777777"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r>
        <w:rPr>
          <w:rStyle w:val="WW-FootnoteReference17"/>
          <w:lang w:val="el-GR"/>
        </w:rPr>
        <w:footnoteReference w:id="52"/>
      </w:r>
    </w:p>
    <w:p w14:paraId="76AB4B51" w14:textId="6D1EAAC3" w:rsidR="003929DA" w:rsidRDefault="003929DA" w:rsidP="000761CC">
      <w:pPr>
        <w:suppressAutoHyphens w:val="0"/>
        <w:spacing w:after="160" w:line="252" w:lineRule="auto"/>
        <w:rPr>
          <w:lang w:val="el-GR"/>
        </w:rPr>
      </w:pPr>
      <w:r w:rsidRPr="0076656B">
        <w:rPr>
          <w:b/>
          <w:bCs/>
          <w:lang w:val="el-GR"/>
        </w:rPr>
        <w:t>2.2.3.5.</w:t>
      </w:r>
      <w:r w:rsidRPr="0076656B">
        <w:rPr>
          <w:lang w:val="el-GR"/>
        </w:rPr>
        <w:t xml:space="preserve"> </w:t>
      </w:r>
      <w:r w:rsidR="000761CC" w:rsidRPr="0076656B">
        <w:rPr>
          <w:b/>
          <w:bCs/>
          <w:lang w:val="el-GR"/>
        </w:rPr>
        <w:t>ΔΕΝ ΕΦΑΡΜΟΖΕΤΑΙ</w:t>
      </w:r>
    </w:p>
    <w:p w14:paraId="24755D3C" w14:textId="1C0C395B" w:rsidR="00691A67" w:rsidRPr="00321C96" w:rsidRDefault="00691A67" w:rsidP="007F65D6">
      <w:pPr>
        <w:suppressAutoHyphens w:val="0"/>
        <w:spacing w:after="160" w:line="252" w:lineRule="auto"/>
        <w:rPr>
          <w:lang w:val="el-GR"/>
        </w:rPr>
      </w:pPr>
      <w:r>
        <w:rPr>
          <w:lang w:val="el-GR"/>
        </w:rPr>
        <w:t>2.2.3.5.α</w:t>
      </w:r>
      <w:r>
        <w:rPr>
          <w:i/>
          <w:lang w:val="el-GR"/>
        </w:rPr>
        <w:t>.</w:t>
      </w:r>
    </w:p>
    <w:p w14:paraId="4586958C" w14:textId="77777777" w:rsidR="00FB1103" w:rsidRPr="00A502B3" w:rsidRDefault="00FB1103" w:rsidP="007F65D6">
      <w:pPr>
        <w:suppressAutoHyphens w:val="0"/>
        <w:spacing w:after="160" w:line="252" w:lineRule="auto"/>
        <w:rPr>
          <w:lang w:val="el-GR"/>
        </w:rPr>
      </w:pPr>
      <w:r w:rsidRPr="00A502B3">
        <w:rPr>
          <w:lang w:val="el-GR"/>
        </w:rPr>
        <w:t>Απαγορεύεται η ανάθεση της παρούσας σύμβασης, σε:</w:t>
      </w:r>
    </w:p>
    <w:p w14:paraId="5723F207" w14:textId="77777777" w:rsidR="00FB1103" w:rsidRPr="00A502B3" w:rsidRDefault="00FB1103" w:rsidP="007F65D6">
      <w:pPr>
        <w:suppressAutoHyphens w:val="0"/>
        <w:spacing w:after="160" w:line="252" w:lineRule="auto"/>
        <w:rPr>
          <w:lang w:val="el-GR"/>
        </w:rPr>
      </w:pPr>
      <w:r w:rsidRPr="00A502B3">
        <w:rPr>
          <w:lang w:val="el-GR"/>
        </w:rPr>
        <w:t>α) Ρώσο υπήκοο ή φυσικό ή νομικό πρόσωπο, οντότητα ή φορέα που έχει την</w:t>
      </w:r>
      <w:r w:rsidR="000E0DD6">
        <w:rPr>
          <w:lang w:val="el-GR"/>
        </w:rPr>
        <w:t xml:space="preserve"> </w:t>
      </w:r>
      <w:r w:rsidRPr="00A502B3">
        <w:rPr>
          <w:lang w:val="el-GR"/>
        </w:rPr>
        <w:t xml:space="preserve">έδρα του στη Ρωσία  </w:t>
      </w:r>
    </w:p>
    <w:p w14:paraId="1908CC0A" w14:textId="77777777" w:rsidR="00FB1103" w:rsidRPr="00A502B3" w:rsidRDefault="00FB1103" w:rsidP="007F65D6">
      <w:pPr>
        <w:suppressAutoHyphens w:val="0"/>
        <w:spacing w:after="160" w:line="252" w:lineRule="auto"/>
        <w:rPr>
          <w:lang w:val="el-GR"/>
        </w:rPr>
      </w:pPr>
      <w:r w:rsidRPr="00A502B3">
        <w:rPr>
          <w:lang w:val="el-GR"/>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018858C7" w14:textId="77777777" w:rsidR="00FB1103" w:rsidRPr="002615EB" w:rsidRDefault="00FB1103" w:rsidP="007F65D6">
      <w:pPr>
        <w:suppressAutoHyphens w:val="0"/>
        <w:spacing w:after="160" w:line="252" w:lineRule="auto"/>
        <w:rPr>
          <w:b/>
          <w:bCs/>
          <w:lang w:val="el-GR"/>
        </w:rPr>
      </w:pPr>
      <w:r w:rsidRPr="00A502B3">
        <w:rPr>
          <w:lang w:val="el-GR"/>
        </w:rPr>
        <w:t xml:space="preserve">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w:t>
      </w:r>
      <w:r w:rsidR="001164F4">
        <w:rPr>
          <w:lang w:val="el-GR"/>
        </w:rPr>
        <w:t xml:space="preserve">(τρίτων) </w:t>
      </w:r>
      <w:r w:rsidRPr="00A502B3">
        <w:rPr>
          <w:lang w:val="el-GR"/>
        </w:rPr>
        <w:t>στις ικανότητες των οποίων στηρίζεται</w:t>
      </w:r>
      <w:r w:rsidR="00136C1B">
        <w:rPr>
          <w:lang w:val="el-GR"/>
        </w:rPr>
        <w:t>,</w:t>
      </w:r>
      <w:r w:rsidRPr="00A502B3">
        <w:rPr>
          <w:lang w:val="el-GR"/>
        </w:rPr>
        <w:t xml:space="preserve"> κατά την έννοια των οδηγιών για τις δημόσιες συμβάσεις.»</w:t>
      </w:r>
      <w:r w:rsidR="00A075BB">
        <w:rPr>
          <w:rStyle w:val="af"/>
          <w:lang w:val="el-GR"/>
        </w:rPr>
        <w:footnoteReference w:id="53"/>
      </w:r>
      <w:r w:rsidRPr="00A502B3">
        <w:rPr>
          <w:lang w:val="el-GR"/>
        </w:rPr>
        <w:t xml:space="preserve">  </w:t>
      </w:r>
    </w:p>
    <w:p w14:paraId="66C28629" w14:textId="77777777"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4FA1B1C1" w14:textId="77777777" w:rsidR="003929DA" w:rsidRDefault="003929DA" w:rsidP="00F80FD6">
      <w:pPr>
        <w:rPr>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717A6">
        <w:rPr>
          <w:rStyle w:val="af"/>
          <w:lang w:val="el-GR"/>
        </w:rPr>
        <w:footnoteReference w:id="54"/>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55"/>
      </w:r>
      <w:r>
        <w:rPr>
          <w:lang w:val="el-GR"/>
        </w:rPr>
        <w:t>.</w:t>
      </w:r>
    </w:p>
    <w:p w14:paraId="7A0644ED" w14:textId="7CCC579A" w:rsidR="0025400A" w:rsidRDefault="003929DA" w:rsidP="0025400A">
      <w:pPr>
        <w:suppressAutoHyphens w:val="0"/>
        <w:autoSpaceDE w:val="0"/>
        <w:autoSpaceDN w:val="0"/>
        <w:adjustRightInd w:val="0"/>
        <w:spacing w:after="0"/>
        <w:rPr>
          <w:lang w:val="el-GR"/>
        </w:rPr>
      </w:pPr>
      <w:r>
        <w:rPr>
          <w:b/>
          <w:bCs/>
          <w:lang w:val="el-GR"/>
        </w:rPr>
        <w:lastRenderedPageBreak/>
        <w:t>2.2.3.8.</w:t>
      </w:r>
      <w:r>
        <w:rPr>
          <w:lang w:val="el-GR"/>
        </w:rPr>
        <w:t xml:space="preserve"> </w:t>
      </w:r>
      <w:r w:rsidR="0025400A">
        <w:rPr>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25400A" w:rsidRPr="0025400A">
        <w:footnoteReference w:id="56"/>
      </w:r>
      <w:r w:rsidR="0025400A">
        <w:rPr>
          <w:lang w:val="el-GR"/>
        </w:rPr>
        <w:t xml:space="preserve">, </w:t>
      </w:r>
      <w:r w:rsidR="0025400A" w:rsidRPr="0025400A">
        <w:rPr>
          <w:lang w:val="el-GR"/>
        </w:rPr>
        <w:t xml:space="preserve">καθώς και </w:t>
      </w:r>
      <w:r w:rsidR="0025400A">
        <w:rPr>
          <w:lang w:val="el-GR"/>
        </w:rPr>
        <w:t>σ</w:t>
      </w:r>
      <w:r w:rsidR="0025400A" w:rsidRPr="0025400A">
        <w:rPr>
          <w:lang w:val="el-GR"/>
        </w:rPr>
        <w:t xml:space="preserve">την υπ’ </w:t>
      </w:r>
      <w:proofErr w:type="spellStart"/>
      <w:r w:rsidR="0025400A" w:rsidRPr="0025400A">
        <w:rPr>
          <w:lang w:val="el-GR"/>
        </w:rPr>
        <w:t>αριθμ</w:t>
      </w:r>
      <w:proofErr w:type="spellEnd"/>
      <w:r w:rsidR="0025400A" w:rsidRPr="0025400A">
        <w:rPr>
          <w:lang w:val="el-GR"/>
        </w:rPr>
        <w:t>.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D8F293D" w14:textId="77777777" w:rsidR="009478F8" w:rsidRDefault="009478F8" w:rsidP="0025400A">
      <w:pPr>
        <w:suppressAutoHyphens w:val="0"/>
        <w:autoSpaceDE w:val="0"/>
        <w:autoSpaceDN w:val="0"/>
        <w:adjustRightInd w:val="0"/>
        <w:spacing w:after="0"/>
        <w:rPr>
          <w:lang w:val="el-GR"/>
        </w:rPr>
      </w:pPr>
    </w:p>
    <w:p w14:paraId="582DEDCA" w14:textId="0EBFFFC4"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00E962B7" w:rsidRPr="0025400A">
        <w:rPr>
          <w:lang w:val="el-GR"/>
        </w:rPr>
        <w:t>ληφθέντων</w:t>
      </w:r>
      <w:proofErr w:type="spellEnd"/>
      <w:r w:rsidR="00E962B7" w:rsidRPr="0025400A">
        <w:rPr>
          <w:lang w:val="el-GR"/>
        </w:rPr>
        <w:t xml:space="preserve">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9"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r w:rsidR="00085585">
        <w:rPr>
          <w:lang w:val="el-GR"/>
        </w:rPr>
        <w:t xml:space="preserve">  </w:t>
      </w:r>
    </w:p>
    <w:p w14:paraId="7508360C" w14:textId="77777777" w:rsidR="009478F8" w:rsidRDefault="009478F8" w:rsidP="0025400A">
      <w:pPr>
        <w:suppressAutoHyphens w:val="0"/>
        <w:autoSpaceDE w:val="0"/>
        <w:autoSpaceDN w:val="0"/>
        <w:adjustRightInd w:val="0"/>
        <w:spacing w:after="0"/>
        <w:rPr>
          <w:lang w:val="el-GR"/>
        </w:rPr>
      </w:pPr>
    </w:p>
    <w:p w14:paraId="570E5821" w14:textId="11980240"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5C57C7DF" w14:textId="77777777" w:rsidR="009478F8" w:rsidRDefault="009478F8" w:rsidP="0025400A">
      <w:pPr>
        <w:suppressAutoHyphens w:val="0"/>
        <w:autoSpaceDE w:val="0"/>
        <w:autoSpaceDN w:val="0"/>
        <w:adjustRightInd w:val="0"/>
        <w:spacing w:after="0"/>
        <w:rPr>
          <w:lang w:val="el-GR"/>
        </w:rPr>
      </w:pPr>
    </w:p>
    <w:p w14:paraId="2E9BA6B5" w14:textId="4526E8BC"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2457286D" w14:textId="77777777" w:rsidR="009478F8" w:rsidRDefault="009478F8" w:rsidP="0025400A">
      <w:pPr>
        <w:suppressAutoHyphens w:val="0"/>
        <w:autoSpaceDE w:val="0"/>
        <w:autoSpaceDN w:val="0"/>
        <w:adjustRightInd w:val="0"/>
        <w:spacing w:after="0"/>
        <w:rPr>
          <w:lang w:val="el-GR"/>
        </w:rPr>
      </w:pPr>
    </w:p>
    <w:p w14:paraId="3EB699B1"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E32E8B3" w14:textId="77777777" w:rsidR="00A76580" w:rsidRDefault="00A76580" w:rsidP="0025400A">
      <w:pPr>
        <w:suppressAutoHyphens w:val="0"/>
        <w:autoSpaceDE w:val="0"/>
        <w:autoSpaceDN w:val="0"/>
        <w:adjustRightInd w:val="0"/>
        <w:spacing w:after="0"/>
        <w:rPr>
          <w:lang w:val="el-GR"/>
        </w:rPr>
      </w:pPr>
    </w:p>
    <w:p w14:paraId="02160D39"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2305F04B" w14:textId="77777777" w:rsidR="00A76580" w:rsidRDefault="00A76580" w:rsidP="0025400A">
      <w:pPr>
        <w:suppressAutoHyphens w:val="0"/>
        <w:autoSpaceDE w:val="0"/>
        <w:autoSpaceDN w:val="0"/>
        <w:adjustRightInd w:val="0"/>
        <w:spacing w:after="0"/>
        <w:rPr>
          <w:lang w:val="el-GR"/>
        </w:rPr>
      </w:pPr>
    </w:p>
    <w:p w14:paraId="35E023A6" w14:textId="77777777" w:rsidR="00990B68" w:rsidRPr="00990B68" w:rsidRDefault="00990B68" w:rsidP="005E21B2">
      <w:pPr>
        <w:suppressAutoHyphens w:val="0"/>
        <w:autoSpaceDE w:val="0"/>
        <w:autoSpaceDN w:val="0"/>
        <w:adjustRightInd w:val="0"/>
        <w:spacing w:before="240"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72C45CD6" w14:textId="77777777" w:rsidR="0025400A" w:rsidRDefault="0025400A" w:rsidP="0025400A">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22A6D28" w14:textId="77777777" w:rsidR="00E962B7" w:rsidRPr="0025400A" w:rsidRDefault="00E962B7" w:rsidP="0025400A">
      <w:pPr>
        <w:suppressAutoHyphens w:val="0"/>
        <w:autoSpaceDE w:val="0"/>
        <w:autoSpaceDN w:val="0"/>
        <w:adjustRightInd w:val="0"/>
        <w:spacing w:after="0"/>
        <w:rPr>
          <w:lang w:val="el-GR"/>
        </w:rPr>
      </w:pPr>
    </w:p>
    <w:p w14:paraId="60AA9BA1" w14:textId="77777777" w:rsidR="003929DA" w:rsidRDefault="003929DA">
      <w:pPr>
        <w:rPr>
          <w:b/>
          <w:bCs/>
          <w:sz w:val="26"/>
          <w:szCs w:val="26"/>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0C215252" w14:textId="77777777" w:rsidR="003929DA" w:rsidRDefault="003929DA">
      <w:pPr>
        <w:spacing w:line="360" w:lineRule="auto"/>
        <w:jc w:val="left"/>
        <w:rPr>
          <w:b/>
          <w:bCs/>
          <w:sz w:val="26"/>
          <w:szCs w:val="26"/>
          <w:lang w:val="el-GR"/>
        </w:rPr>
      </w:pPr>
    </w:p>
    <w:p w14:paraId="755FDDAA" w14:textId="77777777" w:rsidR="003929DA" w:rsidRDefault="003929DA">
      <w:pPr>
        <w:spacing w:line="360" w:lineRule="auto"/>
        <w:jc w:val="left"/>
        <w:rPr>
          <w:lang w:val="el-GR"/>
        </w:rPr>
      </w:pPr>
      <w:r>
        <w:rPr>
          <w:b/>
          <w:bCs/>
          <w:sz w:val="26"/>
          <w:szCs w:val="26"/>
          <w:lang w:val="el-GR"/>
        </w:rPr>
        <w:lastRenderedPageBreak/>
        <w:t>Κριτήρια Επιλογής</w:t>
      </w:r>
      <w:r>
        <w:rPr>
          <w:rStyle w:val="FootnoteReference2"/>
          <w:b/>
          <w:bCs/>
          <w:lang w:val="el-GR"/>
        </w:rPr>
        <w:footnoteReference w:id="57"/>
      </w:r>
      <w:r>
        <w:rPr>
          <w:rStyle w:val="FootnoteReference2"/>
          <w:b/>
          <w:bCs/>
          <w:szCs w:val="22"/>
          <w:lang w:val="el-GR"/>
        </w:rPr>
        <w:t xml:space="preserve"> </w:t>
      </w:r>
    </w:p>
    <w:p w14:paraId="79C7C6B4" w14:textId="77777777" w:rsidR="003929DA" w:rsidRDefault="003929DA">
      <w:pPr>
        <w:pStyle w:val="30"/>
        <w:rPr>
          <w:rFonts w:eastAsia="Calibri"/>
          <w:color w:val="000000"/>
          <w:lang w:val="el-GR"/>
        </w:rPr>
      </w:pPr>
      <w:bookmarkStart w:id="56" w:name="_Toc212638252"/>
      <w:bookmarkStart w:id="57" w:name="_Toc230776557"/>
      <w:r>
        <w:rPr>
          <w:lang w:val="el-GR"/>
        </w:rPr>
        <w:t>2.2.4</w:t>
      </w:r>
      <w:r>
        <w:rPr>
          <w:lang w:val="el-GR"/>
        </w:rPr>
        <w:tab/>
      </w:r>
      <w:proofErr w:type="spellStart"/>
      <w:r>
        <w:rPr>
          <w:lang w:val="el-GR"/>
        </w:rPr>
        <w:t>Καταλληλότητα</w:t>
      </w:r>
      <w:proofErr w:type="spellEnd"/>
      <w:r>
        <w:rPr>
          <w:lang w:val="el-GR"/>
        </w:rPr>
        <w:t xml:space="preserve"> άσκησης επαγγελματικής δραστηριότητας</w:t>
      </w:r>
      <w:r>
        <w:rPr>
          <w:rStyle w:val="WW-FootnoteReference7"/>
          <w:lang w:val="el-GR"/>
        </w:rPr>
        <w:footnoteReference w:id="58"/>
      </w:r>
      <w:bookmarkEnd w:id="56"/>
      <w:bookmarkEnd w:id="57"/>
      <w:r>
        <w:rPr>
          <w:lang w:val="el-GR"/>
        </w:rPr>
        <w:t xml:space="preserve"> </w:t>
      </w:r>
    </w:p>
    <w:p w14:paraId="216E7C21" w14:textId="7CF6D773" w:rsidR="00D50B24" w:rsidRPr="001C1702" w:rsidRDefault="003929DA" w:rsidP="00D50B24">
      <w:pPr>
        <w:rPr>
          <w:lang w:val="el-GR"/>
        </w:rPr>
      </w:pPr>
      <w:r w:rsidRPr="0076656B">
        <w:rPr>
          <w:rFonts w:eastAsia="Calibri"/>
          <w:bCs/>
          <w:color w:val="000000"/>
          <w:lang w:val="el-GR"/>
        </w:rPr>
        <w:t>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w:t>
      </w:r>
      <w:r w:rsidR="001C1702" w:rsidRPr="0076656B">
        <w:rPr>
          <w:rFonts w:eastAsia="Calibri"/>
          <w:bCs/>
          <w:color w:val="000000"/>
          <w:lang w:val="el-GR"/>
        </w:rPr>
        <w:t>.</w:t>
      </w:r>
    </w:p>
    <w:p w14:paraId="3BE9CC80"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12984C77" w14:textId="40C393D6" w:rsidR="00804F36" w:rsidRPr="00804F36" w:rsidRDefault="00E02F71" w:rsidP="00804F36">
      <w:pPr>
        <w:rPr>
          <w:rFonts w:eastAsia="Calibri"/>
          <w:bCs/>
          <w:i/>
          <w:color w:val="5B9BD5"/>
          <w:lang w:val="el-GR" w:eastAsia="zh-CN"/>
        </w:rPr>
      </w:pPr>
      <w:r>
        <w:rPr>
          <w:rFonts w:eastAsia="Calibri"/>
          <w:bCs/>
          <w:color w:val="000000"/>
          <w:lang w:val="el-GR"/>
        </w:rPr>
        <w:t>Ο</w:t>
      </w:r>
      <w:r w:rsidR="003929DA">
        <w:rPr>
          <w:rFonts w:eastAsia="Calibri"/>
          <w:bCs/>
          <w:color w:val="000000"/>
          <w:lang w:val="el-GR"/>
        </w:rPr>
        <w:t>ι εγκατεστημένοι στην Ελλάδα οικονομικοί φορείς απαιτείται να είναι εγγεγραμμένοι στο Βιοτεχνικό ή Εμπορικό ή Βιομηχανικό Επιμελητήριο</w:t>
      </w:r>
      <w:r>
        <w:rPr>
          <w:rFonts w:eastAsia="Calibri"/>
          <w:bCs/>
          <w:color w:val="000000"/>
          <w:lang w:val="el-GR"/>
        </w:rPr>
        <w:t>.</w:t>
      </w:r>
      <w:r w:rsidR="003929DA">
        <w:rPr>
          <w:rFonts w:eastAsia="Calibri"/>
          <w:bCs/>
          <w:color w:val="000000"/>
          <w:lang w:val="el-GR"/>
        </w:rPr>
        <w:t xml:space="preserve"> </w:t>
      </w:r>
    </w:p>
    <w:p w14:paraId="4894E993" w14:textId="77777777" w:rsidR="000761CC" w:rsidRPr="00DC408F" w:rsidRDefault="000761CC" w:rsidP="000761CC">
      <w:pPr>
        <w:rPr>
          <w:rFonts w:eastAsia="Calibri"/>
          <w:bCs/>
          <w:i/>
          <w:color w:val="5B9BD5"/>
          <w:vertAlign w:val="superscript"/>
          <w:lang w:val="el-GR" w:eastAsia="zh-CN"/>
        </w:rPr>
      </w:pPr>
      <w:r w:rsidRPr="00BF4D13">
        <w:rPr>
          <w:rFonts w:eastAsia="Calibri"/>
          <w:bCs/>
          <w:color w:val="000000"/>
          <w:lang w:val="el-GR"/>
        </w:rPr>
        <w:t xml:space="preserve">Στην περίπτωση ένωσης οικονομικών φορέων η </w:t>
      </w:r>
      <w:proofErr w:type="spellStart"/>
      <w:r w:rsidRPr="00BF4D13">
        <w:rPr>
          <w:rFonts w:eastAsia="Calibri"/>
          <w:bCs/>
          <w:color w:val="000000"/>
          <w:lang w:val="el-GR"/>
        </w:rPr>
        <w:t>καταλληλότητα</w:t>
      </w:r>
      <w:proofErr w:type="spellEnd"/>
      <w:r w:rsidRPr="00BF4D13">
        <w:rPr>
          <w:rFonts w:eastAsia="Calibri"/>
          <w:bCs/>
          <w:color w:val="000000"/>
          <w:lang w:val="el-GR"/>
        </w:rPr>
        <w:t xml:space="preserve"> άσκησης επαγγελματικής δραστηριότητας θα  πρέπει να καλύπτεται από όλα τα μέλη της ένωσης. </w:t>
      </w:r>
    </w:p>
    <w:p w14:paraId="3E6EFF46" w14:textId="77777777" w:rsidR="003929DA" w:rsidRDefault="003929DA">
      <w:pPr>
        <w:pStyle w:val="30"/>
        <w:rPr>
          <w:szCs w:val="22"/>
          <w:lang w:val="el-GR"/>
        </w:rPr>
      </w:pPr>
      <w:bookmarkStart w:id="58" w:name="_Toc212638253"/>
      <w:bookmarkStart w:id="59" w:name="_Toc230776558"/>
      <w:r>
        <w:rPr>
          <w:lang w:val="el-GR"/>
        </w:rPr>
        <w:t>2.2.5</w:t>
      </w:r>
      <w:r>
        <w:rPr>
          <w:lang w:val="el-GR"/>
        </w:rPr>
        <w:tab/>
        <w:t>Οικονομική και χρηματοοικονομική επάρκεια</w:t>
      </w:r>
      <w:r>
        <w:rPr>
          <w:rStyle w:val="WW-FootnoteReference2"/>
          <w:lang w:val="el-GR"/>
        </w:rPr>
        <w:footnoteReference w:id="59"/>
      </w:r>
      <w:bookmarkEnd w:id="58"/>
      <w:bookmarkEnd w:id="59"/>
      <w:r>
        <w:rPr>
          <w:lang w:val="el-GR"/>
        </w:rPr>
        <w:t xml:space="preserve"> </w:t>
      </w:r>
    </w:p>
    <w:p w14:paraId="629366E1" w14:textId="77777777" w:rsidR="000761CC" w:rsidRPr="0076656B" w:rsidRDefault="000761CC" w:rsidP="0076656B">
      <w:pPr>
        <w:suppressAutoHyphens w:val="0"/>
        <w:autoSpaceDE w:val="0"/>
        <w:autoSpaceDN w:val="0"/>
        <w:adjustRightInd w:val="0"/>
        <w:spacing w:after="0"/>
        <w:rPr>
          <w:szCs w:val="22"/>
          <w:lang w:val="el-GR" w:eastAsia="el-GR"/>
        </w:rPr>
      </w:pPr>
      <w:r w:rsidRPr="0076656B">
        <w:rPr>
          <w:szCs w:val="22"/>
          <w:lang w:val="el-GR" w:eastAsia="el-GR"/>
        </w:rPr>
        <w:t>Όσον αφορά την οικονομική και χρηματοοικονομική επάρκεια για την παρούσα διαδικασία σύναψης</w:t>
      </w:r>
    </w:p>
    <w:p w14:paraId="4BDEAD5D" w14:textId="09F83728" w:rsidR="000761CC" w:rsidRDefault="00C0217D" w:rsidP="0076656B">
      <w:pPr>
        <w:suppressAutoHyphens w:val="0"/>
        <w:autoSpaceDE w:val="0"/>
        <w:autoSpaceDN w:val="0"/>
        <w:adjustRightInd w:val="0"/>
        <w:spacing w:after="0"/>
        <w:rPr>
          <w:szCs w:val="22"/>
          <w:lang w:val="el-GR" w:eastAsia="el-GR"/>
        </w:rPr>
      </w:pPr>
      <w:r w:rsidRPr="0076656B">
        <w:rPr>
          <w:szCs w:val="22"/>
          <w:lang w:val="el-GR" w:eastAsia="el-GR"/>
        </w:rPr>
        <w:t>Σ</w:t>
      </w:r>
      <w:r w:rsidR="000761CC" w:rsidRPr="0076656B">
        <w:rPr>
          <w:szCs w:val="22"/>
          <w:lang w:val="el-GR" w:eastAsia="el-GR"/>
        </w:rPr>
        <w:t>ύμβασης</w:t>
      </w:r>
      <w:r w:rsidRPr="0076656B">
        <w:rPr>
          <w:szCs w:val="22"/>
          <w:lang w:val="el-GR" w:eastAsia="el-GR"/>
        </w:rPr>
        <w:t xml:space="preserve"> οι οικονομικοί φορείς </w:t>
      </w:r>
      <w:r w:rsidR="000761CC" w:rsidRPr="0076656B">
        <w:rPr>
          <w:szCs w:val="22"/>
          <w:lang w:val="el-GR" w:eastAsia="el-GR"/>
        </w:rPr>
        <w:t>, που συμμετέχουν στη διαγωνιστική διαδικασία απαιτείται να έχουν μέσο ετήσιο κύκλο εργασιών για τις τρεις (3) κλεισμένες τελευταίες οικονομικές χρήσεις (202</w:t>
      </w:r>
      <w:r w:rsidR="00CD7490" w:rsidRPr="0076656B">
        <w:rPr>
          <w:szCs w:val="22"/>
          <w:lang w:val="el-GR" w:eastAsia="el-GR"/>
        </w:rPr>
        <w:t>3</w:t>
      </w:r>
      <w:r w:rsidR="000761CC" w:rsidRPr="0076656B">
        <w:rPr>
          <w:szCs w:val="22"/>
          <w:lang w:val="el-GR" w:eastAsia="el-GR"/>
        </w:rPr>
        <w:t>-202</w:t>
      </w:r>
      <w:r w:rsidR="00CD7490" w:rsidRPr="0076656B">
        <w:rPr>
          <w:szCs w:val="22"/>
          <w:lang w:val="el-GR" w:eastAsia="el-GR"/>
        </w:rPr>
        <w:t>4</w:t>
      </w:r>
      <w:r w:rsidR="000761CC" w:rsidRPr="0076656B">
        <w:rPr>
          <w:szCs w:val="22"/>
          <w:lang w:val="el-GR" w:eastAsia="el-GR"/>
        </w:rPr>
        <w:t>-202</w:t>
      </w:r>
      <w:r w:rsidR="00CD7490" w:rsidRPr="0076656B">
        <w:rPr>
          <w:szCs w:val="22"/>
          <w:lang w:val="el-GR" w:eastAsia="el-GR"/>
        </w:rPr>
        <w:t>5</w:t>
      </w:r>
      <w:r w:rsidR="000761CC" w:rsidRPr="0076656B">
        <w:rPr>
          <w:szCs w:val="22"/>
          <w:lang w:val="el-GR" w:eastAsia="el-GR"/>
        </w:rPr>
        <w:t xml:space="preserve">), τουλάχιστον ίσο με το </w:t>
      </w:r>
      <w:r w:rsidR="00A36057" w:rsidRPr="0076656B">
        <w:rPr>
          <w:szCs w:val="22"/>
          <w:lang w:val="el-GR" w:eastAsia="el-GR"/>
        </w:rPr>
        <w:t>1</w:t>
      </w:r>
      <w:r w:rsidR="000761CC" w:rsidRPr="0076656B">
        <w:rPr>
          <w:szCs w:val="22"/>
          <w:lang w:val="el-GR" w:eastAsia="el-GR"/>
        </w:rPr>
        <w:t xml:space="preserve">00% </w:t>
      </w:r>
      <w:r w:rsidR="00473250" w:rsidRPr="0076656B">
        <w:rPr>
          <w:szCs w:val="22"/>
          <w:lang w:val="el-GR" w:eastAsia="el-GR"/>
        </w:rPr>
        <w:t xml:space="preserve">της εκτιμώμενης αξίας της σύμβασης </w:t>
      </w:r>
      <w:r w:rsidR="000761CC" w:rsidRPr="0076656B">
        <w:rPr>
          <w:szCs w:val="22"/>
          <w:lang w:val="el-GR" w:eastAsia="el-GR"/>
        </w:rPr>
        <w:t>(μη συμπεριλαμβανομένου του αναλογούντος Φ.Π.Α.). Σε περίπτωση Ένωσης ή Κοινοπραξίας η ανωτέρω προϋπόθεση μπορεί να καλύπτεται αθροιστικά από όλα τα μέλη της ένωσης/κοινοπραξίας.</w:t>
      </w:r>
    </w:p>
    <w:p w14:paraId="38ADAAA4" w14:textId="77777777" w:rsidR="000761CC" w:rsidRDefault="000761CC" w:rsidP="0076656B">
      <w:pPr>
        <w:suppressAutoHyphens w:val="0"/>
        <w:autoSpaceDE w:val="0"/>
        <w:autoSpaceDN w:val="0"/>
        <w:adjustRightInd w:val="0"/>
        <w:spacing w:after="0"/>
        <w:rPr>
          <w:szCs w:val="22"/>
          <w:lang w:val="el-GR" w:eastAsia="el-GR"/>
        </w:rPr>
      </w:pPr>
    </w:p>
    <w:p w14:paraId="12DD5FE9" w14:textId="67FC3FEF" w:rsidR="007C1C9C" w:rsidRPr="00A55458" w:rsidRDefault="000761CC">
      <w:pPr>
        <w:rPr>
          <w:b/>
          <w:bCs/>
          <w:szCs w:val="22"/>
          <w:lang w:val="el-GR"/>
        </w:rPr>
      </w:pPr>
      <w:r>
        <w:rPr>
          <w:szCs w:val="22"/>
          <w:lang w:val="el-GR" w:eastAsia="el-GR"/>
        </w:rPr>
        <w:t xml:space="preserve">Σε περίπτωση που οι οικονομικοί φορείς δραστηριοποιούνται για χρονικό διάστημα μικρότερο των τριών (3) διαχειριστικών χρήσεων, </w:t>
      </w:r>
      <w:r w:rsidR="00473250">
        <w:rPr>
          <w:szCs w:val="22"/>
          <w:lang w:val="el-GR" w:eastAsia="el-GR"/>
        </w:rPr>
        <w:t xml:space="preserve">ως </w:t>
      </w:r>
      <w:r>
        <w:rPr>
          <w:szCs w:val="22"/>
          <w:lang w:val="el-GR" w:eastAsia="el-GR"/>
        </w:rPr>
        <w:t xml:space="preserve"> ελάχιστο επίπεδο οικονομικής επάρκειας θεωρείται ο μέσος όρος του κύκλου εργασιών του</w:t>
      </w:r>
      <w:r w:rsidR="00473250">
        <w:rPr>
          <w:szCs w:val="22"/>
          <w:lang w:val="el-GR" w:eastAsia="el-GR"/>
        </w:rPr>
        <w:t>ς</w:t>
      </w:r>
      <w:r>
        <w:rPr>
          <w:szCs w:val="22"/>
          <w:lang w:val="el-GR" w:eastAsia="el-GR"/>
        </w:rPr>
        <w:t xml:space="preserve"> κατά το εν λόγω χρονικό διάστημα λειτουργίας ή δραστηριοποίησής του</w:t>
      </w:r>
      <w:r w:rsidR="00473250">
        <w:rPr>
          <w:szCs w:val="22"/>
          <w:lang w:val="el-GR" w:eastAsia="el-GR"/>
        </w:rPr>
        <w:t>ς</w:t>
      </w:r>
      <w:r w:rsidR="002B770D">
        <w:rPr>
          <w:szCs w:val="22"/>
          <w:lang w:val="el-GR" w:eastAsia="el-GR"/>
        </w:rPr>
        <w:t>.</w:t>
      </w:r>
    </w:p>
    <w:p w14:paraId="51B52A43" w14:textId="77777777" w:rsidR="003929DA" w:rsidRDefault="003929DA">
      <w:pPr>
        <w:pStyle w:val="30"/>
        <w:rPr>
          <w:lang w:val="el-GR"/>
        </w:rPr>
      </w:pPr>
      <w:bookmarkStart w:id="60" w:name="_Toc212638254"/>
      <w:bookmarkStart w:id="61" w:name="_Toc230776559"/>
      <w:r>
        <w:rPr>
          <w:lang w:val="el-GR"/>
        </w:rPr>
        <w:t>2.2.6</w:t>
      </w:r>
      <w:r>
        <w:rPr>
          <w:lang w:val="el-GR"/>
        </w:rPr>
        <w:tab/>
        <w:t>Τεχνική και επαγγελματική ικανότητα</w:t>
      </w:r>
      <w:r>
        <w:rPr>
          <w:rStyle w:val="WW-FootnoteReference2"/>
          <w:lang w:val="el-GR"/>
        </w:rPr>
        <w:footnoteReference w:id="60"/>
      </w:r>
      <w:bookmarkEnd w:id="60"/>
      <w:bookmarkEnd w:id="61"/>
      <w:r>
        <w:rPr>
          <w:lang w:val="el-GR"/>
        </w:rPr>
        <w:t xml:space="preserve"> </w:t>
      </w:r>
    </w:p>
    <w:p w14:paraId="38452F66" w14:textId="1BA4D95D" w:rsidR="007C1C9C" w:rsidRPr="005D6195" w:rsidRDefault="00796962" w:rsidP="00EF7F7A">
      <w:pPr>
        <w:rPr>
          <w:lang w:val="el-GR"/>
        </w:rPr>
      </w:pPr>
      <w:r w:rsidRPr="0076656B">
        <w:rPr>
          <w:lang w:val="el-GR"/>
        </w:rPr>
        <w:t>ΔΕΝ ΑΠΑΙΤΕΙΤΑΙ</w:t>
      </w:r>
    </w:p>
    <w:p w14:paraId="51381C01" w14:textId="77777777" w:rsidR="003929DA" w:rsidRDefault="003929DA">
      <w:pPr>
        <w:pStyle w:val="30"/>
        <w:rPr>
          <w:i/>
          <w:color w:val="5B9BD5"/>
          <w:lang w:val="el-GR"/>
        </w:rPr>
      </w:pPr>
      <w:bookmarkStart w:id="62" w:name="_Toc212638255"/>
      <w:bookmarkStart w:id="63" w:name="_Toc230776560"/>
      <w:r>
        <w:rPr>
          <w:lang w:val="el-GR"/>
        </w:rPr>
        <w:lastRenderedPageBreak/>
        <w:t>2.2.7</w:t>
      </w:r>
      <w:r>
        <w:rPr>
          <w:lang w:val="el-GR"/>
        </w:rPr>
        <w:tab/>
        <w:t>Πρότυπα διασφάλισης ποιότητας και πρότυπα περιβαλλοντικής διαχείρισης</w:t>
      </w:r>
      <w:r>
        <w:rPr>
          <w:rStyle w:val="WW-FootnoteReference3"/>
          <w:lang w:val="el-GR"/>
        </w:rPr>
        <w:footnoteReference w:id="61"/>
      </w:r>
      <w:bookmarkEnd w:id="62"/>
      <w:bookmarkEnd w:id="63"/>
      <w:r>
        <w:rPr>
          <w:lang w:val="el-GR"/>
        </w:rPr>
        <w:t xml:space="preserve"> </w:t>
      </w:r>
    </w:p>
    <w:p w14:paraId="29A2CB5F" w14:textId="5DD4834F" w:rsidR="00D50B24" w:rsidRPr="0036292A" w:rsidRDefault="001C1702" w:rsidP="00EF7F7A">
      <w:pPr>
        <w:rPr>
          <w:b/>
          <w:bCs/>
          <w:lang w:val="el-GR"/>
        </w:rPr>
      </w:pPr>
      <w:r w:rsidRPr="007E01C4">
        <w:rPr>
          <w:b/>
          <w:bCs/>
          <w:lang w:val="el-GR"/>
        </w:rPr>
        <w:t>ΔΕΝ ΑΠΑΙΤΟΥΝΤΑΙ.</w:t>
      </w:r>
    </w:p>
    <w:p w14:paraId="3A693924" w14:textId="77777777" w:rsidR="003929DA" w:rsidRDefault="003929DA">
      <w:pPr>
        <w:pStyle w:val="30"/>
        <w:rPr>
          <w:lang w:val="el-GR"/>
        </w:rPr>
      </w:pPr>
      <w:bookmarkStart w:id="64" w:name="_Toc212638256"/>
      <w:bookmarkStart w:id="65" w:name="_Toc230776561"/>
      <w:r>
        <w:rPr>
          <w:lang w:val="el-GR"/>
        </w:rPr>
        <w:t>2.2.8</w:t>
      </w:r>
      <w:r>
        <w:rPr>
          <w:lang w:val="el-GR"/>
        </w:rPr>
        <w:tab/>
        <w:t xml:space="preserve">Στήριξη στην ικανότητα τρίτων </w:t>
      </w:r>
      <w:r w:rsidR="005D11ED">
        <w:rPr>
          <w:lang w:val="el-GR"/>
        </w:rPr>
        <w:t>– Υπεργολαβία</w:t>
      </w:r>
      <w:bookmarkEnd w:id="64"/>
      <w:bookmarkEnd w:id="65"/>
    </w:p>
    <w:p w14:paraId="71C1E96D" w14:textId="77777777" w:rsidR="008D7723" w:rsidRPr="008E007A" w:rsidRDefault="005D11ED" w:rsidP="007C2136">
      <w:pPr>
        <w:pStyle w:val="4"/>
        <w:rPr>
          <w:lang w:val="el-GR"/>
        </w:rPr>
      </w:pPr>
      <w:bookmarkStart w:id="66" w:name="_Toc212638257"/>
      <w:bookmarkStart w:id="67" w:name="_Toc230776562"/>
      <w:r w:rsidRPr="00EE08A6">
        <w:rPr>
          <w:lang w:val="el-GR"/>
        </w:rPr>
        <w:t>2.2.8.1</w:t>
      </w:r>
      <w:r w:rsidRPr="008E007A">
        <w:rPr>
          <w:lang w:val="el-GR"/>
        </w:rPr>
        <w:t xml:space="preserve">. </w:t>
      </w:r>
      <w:r w:rsidR="008D7723" w:rsidRPr="008E007A">
        <w:rPr>
          <w:lang w:val="el-GR"/>
        </w:rPr>
        <w:t>Στήριξη στην ικανότητα τρίτων</w:t>
      </w:r>
      <w:r w:rsidR="006566B6" w:rsidRPr="008E007A">
        <w:rPr>
          <w:rStyle w:val="af"/>
          <w:b w:val="0"/>
          <w:bCs w:val="0"/>
          <w:lang w:val="el-GR"/>
        </w:rPr>
        <w:footnoteReference w:id="62"/>
      </w:r>
      <w:bookmarkEnd w:id="66"/>
      <w:bookmarkEnd w:id="67"/>
    </w:p>
    <w:p w14:paraId="5F206179" w14:textId="6B3D6911" w:rsidR="0007795D" w:rsidRPr="008E007A" w:rsidRDefault="003929DA">
      <w:pPr>
        <w:rPr>
          <w:lang w:val="el-GR"/>
        </w:rPr>
      </w:pPr>
      <w:r w:rsidRPr="008E007A">
        <w:rPr>
          <w:lang w:val="el-GR"/>
        </w:rPr>
        <w:t>Οι οικονομικοί φορείς μπορούν, όσον αφορά στ</w:t>
      </w:r>
      <w:r w:rsidR="00DF6E03">
        <w:rPr>
          <w:lang w:val="el-GR"/>
        </w:rPr>
        <w:t xml:space="preserve">ο </w:t>
      </w:r>
      <w:r w:rsidRPr="008E007A">
        <w:rPr>
          <w:lang w:val="el-GR"/>
        </w:rPr>
        <w:t xml:space="preserve"> κριτήρι</w:t>
      </w:r>
      <w:r w:rsidR="00DF6E03">
        <w:rPr>
          <w:lang w:val="el-GR"/>
        </w:rPr>
        <w:t>ο</w:t>
      </w:r>
      <w:r w:rsidRPr="008E007A">
        <w:rPr>
          <w:lang w:val="el-GR"/>
        </w:rPr>
        <w:t xml:space="preserve"> της οικονομικής και χρηματοοικονομικής </w:t>
      </w:r>
      <w:r w:rsidRPr="0076656B">
        <w:rPr>
          <w:lang w:val="el-GR"/>
        </w:rPr>
        <w:t>επάρκειας (της παραγράφου 2.2.5) , να στηρίζονται</w:t>
      </w:r>
      <w:r w:rsidRPr="008E007A">
        <w:rPr>
          <w:lang w:val="el-GR"/>
        </w:rPr>
        <w:t xml:space="preserve"> στις ικανότητες άλλων φορέων, ασχέτως της νομικής φύσης των δεσμών τους με αυτούς</w:t>
      </w:r>
      <w:r w:rsidRPr="008E007A">
        <w:rPr>
          <w:rStyle w:val="FootnoteReference2"/>
          <w:szCs w:val="22"/>
        </w:rPr>
        <w:footnoteReference w:id="63"/>
      </w:r>
      <w:r w:rsidRPr="008E007A">
        <w:rPr>
          <w:lang w:val="el-GR"/>
        </w:rPr>
        <w:t xml:space="preserve">.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8E007A">
        <w:rPr>
          <w:lang w:val="el-GR"/>
        </w:rPr>
        <w:t xml:space="preserve"> </w:t>
      </w:r>
    </w:p>
    <w:p w14:paraId="56817A8B" w14:textId="695E3B93" w:rsidR="003929DA" w:rsidRPr="008E007A" w:rsidRDefault="003929DA">
      <w:pPr>
        <w:rPr>
          <w:lang w:val="el-GR"/>
        </w:rPr>
      </w:pPr>
      <w:r w:rsidRPr="008E007A">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00716312" w14:textId="0E121D57" w:rsidR="003929DA" w:rsidRPr="00A55458" w:rsidRDefault="003929DA">
      <w:pPr>
        <w:rPr>
          <w:lang w:val="el-GR"/>
        </w:rPr>
      </w:pPr>
      <w:r w:rsidRPr="008E007A">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r w:rsidRPr="008E007A">
        <w:t> </w:t>
      </w:r>
    </w:p>
    <w:p w14:paraId="25D8A944" w14:textId="4E3298D0" w:rsidR="00BC43A2" w:rsidRDefault="00D8578D" w:rsidP="00D8578D">
      <w:pPr>
        <w:rPr>
          <w:bCs/>
          <w:lang w:val="el-GR"/>
        </w:rPr>
      </w:pPr>
      <w:r w:rsidRPr="008E007A">
        <w:rPr>
          <w:bCs/>
          <w:lang w:val="el-GR"/>
        </w:rPr>
        <w:t xml:space="preserve">Η αναθέτουσα αρχή ελέγχει αν οι </w:t>
      </w:r>
      <w:proofErr w:type="spellStart"/>
      <w:r w:rsidRPr="008E007A">
        <w:rPr>
          <w:bCs/>
          <w:lang w:val="el-GR"/>
        </w:rPr>
        <w:t>φoρείς</w:t>
      </w:r>
      <w:proofErr w:type="spellEnd"/>
      <w:r w:rsidRPr="008E007A">
        <w:rPr>
          <w:bCs/>
          <w:lang w:val="el-GR"/>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8E007A">
        <w:rPr>
          <w:bCs/>
          <w:lang w:val="el-GR"/>
        </w:rPr>
        <w:t>της</w:t>
      </w:r>
      <w:r w:rsidRPr="008E007A">
        <w:rPr>
          <w:bCs/>
          <w:lang w:val="el-GR"/>
        </w:rPr>
        <w:t xml:space="preserve"> παραγράφ</w:t>
      </w:r>
      <w:r w:rsidR="00216ECA" w:rsidRPr="008E007A">
        <w:rPr>
          <w:bCs/>
          <w:lang w:val="el-GR"/>
        </w:rPr>
        <w:t>ου 2.2.3</w:t>
      </w:r>
      <w:r w:rsidRPr="008E007A">
        <w:rPr>
          <w:bCs/>
          <w:lang w:val="el-GR"/>
        </w:rPr>
        <w:t>.</w:t>
      </w:r>
      <w:r w:rsidR="0090302A" w:rsidRPr="008E007A">
        <w:rPr>
          <w:bCs/>
          <w:lang w:val="el-GR"/>
        </w:rPr>
        <w:t>.</w:t>
      </w:r>
      <w:r w:rsidRPr="008E007A">
        <w:rPr>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005B189E" w:rsidRPr="008E007A">
        <w:rPr>
          <w:bCs/>
          <w:lang w:val="el-GR"/>
        </w:rPr>
        <w:t>ν</w:t>
      </w:r>
      <w:r w:rsidRPr="008E007A">
        <w:rPr>
          <w:bCs/>
          <w:color w:val="000000"/>
          <w:lang w:val="el-GR"/>
        </w:rPr>
        <w:t xml:space="preserve"> </w:t>
      </w:r>
      <w:r w:rsidRPr="008E007A">
        <w:rPr>
          <w:bCs/>
          <w:lang w:val="el-GR"/>
        </w:rPr>
        <w:t xml:space="preserve">σχετική </w:t>
      </w:r>
      <w:r w:rsidR="00AB275A" w:rsidRPr="008E007A">
        <w:rPr>
          <w:bCs/>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8E007A">
        <w:rPr>
          <w:bCs/>
          <w:lang w:val="el-GR"/>
        </w:rPr>
        <w:t>.</w:t>
      </w:r>
      <w:r w:rsidR="00AB275A" w:rsidRPr="008E007A">
        <w:rPr>
          <w:bCs/>
          <w:lang w:val="el-GR"/>
        </w:rPr>
        <w:t xml:space="preserve"> </w:t>
      </w:r>
      <w:r w:rsidRPr="008E007A">
        <w:rPr>
          <w:bCs/>
          <w:lang w:val="el-GR"/>
        </w:rPr>
        <w:t>Ο φορέας που αντικαθιστά φορέα του προηγούμενου εδαφίου δεν επιτρέπεται να αντικατασταθεί εκ νέου.</w:t>
      </w:r>
    </w:p>
    <w:p w14:paraId="03E25356" w14:textId="77777777" w:rsidR="008D7723" w:rsidRPr="00EE08A6" w:rsidRDefault="00D8578D" w:rsidP="007C2136">
      <w:pPr>
        <w:pStyle w:val="4"/>
        <w:rPr>
          <w:lang w:val="el-GR"/>
        </w:rPr>
      </w:pPr>
      <w:bookmarkStart w:id="68" w:name="_Toc212638258"/>
      <w:bookmarkStart w:id="69" w:name="_Toc230776563"/>
      <w:r w:rsidRPr="00EE08A6">
        <w:rPr>
          <w:lang w:val="el-GR"/>
        </w:rPr>
        <w:t xml:space="preserve">2.2.8.2. </w:t>
      </w:r>
      <w:r w:rsidR="008D7723" w:rsidRPr="00EE08A6">
        <w:rPr>
          <w:lang w:val="el-GR"/>
        </w:rPr>
        <w:t>Υπεργολαβία</w:t>
      </w:r>
      <w:bookmarkEnd w:id="68"/>
      <w:bookmarkEnd w:id="69"/>
    </w:p>
    <w:p w14:paraId="501E042D" w14:textId="061D34F0" w:rsidR="00D8578D" w:rsidRPr="00A55458" w:rsidRDefault="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sidR="00B76F96">
        <w:rPr>
          <w:rStyle w:val="af"/>
          <w:bCs/>
          <w:lang w:val="el-GR"/>
        </w:rPr>
        <w:footnoteReference w:id="64"/>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2A930CFA" w14:textId="77777777" w:rsidR="003929DA" w:rsidRDefault="003929DA">
      <w:pPr>
        <w:pStyle w:val="30"/>
        <w:rPr>
          <w:lang w:val="el-GR"/>
        </w:rPr>
      </w:pPr>
      <w:bookmarkStart w:id="70" w:name="_Toc212638259"/>
      <w:bookmarkStart w:id="71" w:name="_Toc230776564"/>
      <w:r>
        <w:rPr>
          <w:lang w:val="el-GR"/>
        </w:rPr>
        <w:t>2.2.9</w:t>
      </w:r>
      <w:r>
        <w:rPr>
          <w:lang w:val="el-GR"/>
        </w:rPr>
        <w:tab/>
        <w:t>Κανόνες απόδειξης ποιοτικής επιλογής</w:t>
      </w:r>
      <w:bookmarkEnd w:id="70"/>
      <w:bookmarkEnd w:id="71"/>
    </w:p>
    <w:p w14:paraId="66658DB6" w14:textId="44D24F48"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60FA767A" w14:textId="6A035371"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την παράγραφ</w:t>
      </w:r>
      <w:r w:rsidR="00AD769E">
        <w:rPr>
          <w:lang w:val="el-GR"/>
        </w:rPr>
        <w:t>ο</w:t>
      </w:r>
      <w:r>
        <w:rPr>
          <w:lang w:val="el-GR"/>
        </w:rPr>
        <w:t xml:space="preserve">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w:t>
      </w:r>
      <w:r>
        <w:rPr>
          <w:bCs/>
          <w:lang w:val="el-GR"/>
        </w:rPr>
        <w:lastRenderedPageBreak/>
        <w:t xml:space="preserve">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rStyle w:val="WW-FootnoteReference9"/>
          <w:bCs/>
          <w:lang w:val="el-GR"/>
        </w:rPr>
        <w:footnoteReference w:id="65"/>
      </w:r>
      <w:r w:rsidRPr="00245B54">
        <w:rPr>
          <w:bCs/>
          <w:lang w:val="el-GR"/>
        </w:rPr>
        <w:t>.</w:t>
      </w:r>
    </w:p>
    <w:p w14:paraId="03A00DBA" w14:textId="77777777"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w:t>
      </w:r>
      <w:r>
        <w:rPr>
          <w:rStyle w:val="WW-FootnoteReference9"/>
          <w:bCs/>
          <w:lang w:val="el-GR"/>
        </w:rPr>
        <w:footnoteReference w:id="66"/>
      </w:r>
      <w:r>
        <w:rPr>
          <w:bCs/>
          <w:lang w:val="el-GR"/>
        </w:rPr>
        <w:t xml:space="preserve">. </w:t>
      </w:r>
    </w:p>
    <w:p w14:paraId="2E3B3F29" w14:textId="40DDA47A"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w:t>
      </w:r>
      <w:r w:rsidRPr="00E14C02">
        <w:rPr>
          <w:rFonts w:eastAsia="Calibri" w:cs="Times New Roman"/>
          <w:szCs w:val="22"/>
          <w:vertAlign w:val="superscript"/>
          <w:lang w:val="el-GR" w:eastAsia="en-US"/>
        </w:rPr>
        <w:footnoteReference w:id="67"/>
      </w:r>
      <w:r w:rsidRPr="00E14C02">
        <w:rPr>
          <w:rFonts w:eastAsia="Calibri" w:cs="Times New Roman"/>
          <w:szCs w:val="22"/>
          <w:lang w:val="el-GR" w:eastAsia="en-US"/>
        </w:rPr>
        <w:t xml:space="preserve">. </w:t>
      </w:r>
    </w:p>
    <w:p w14:paraId="31F2D047" w14:textId="77777777" w:rsidR="003929DA" w:rsidRDefault="003929DA">
      <w:pPr>
        <w:pStyle w:val="4"/>
        <w:ind w:left="567" w:hanging="567"/>
        <w:rPr>
          <w:i/>
          <w:color w:val="5B9BD5"/>
          <w:lang w:val="el-GR"/>
        </w:rPr>
      </w:pPr>
      <w:bookmarkStart w:id="72" w:name="_Toc212638260"/>
      <w:bookmarkStart w:id="73" w:name="_Toc230776565"/>
      <w:r>
        <w:rPr>
          <w:lang w:val="el-GR"/>
        </w:rPr>
        <w:t>2.2.9.1</w:t>
      </w:r>
      <w:r>
        <w:rPr>
          <w:lang w:val="el-GR"/>
        </w:rPr>
        <w:tab/>
        <w:t>Προκαταρκτική απόδειξη κατά την υποβολή προσφορών</w:t>
      </w:r>
      <w:bookmarkEnd w:id="72"/>
      <w:bookmarkEnd w:id="73"/>
      <w:r>
        <w:rPr>
          <w:lang w:val="el-GR"/>
        </w:rPr>
        <w:t xml:space="preserve"> </w:t>
      </w:r>
    </w:p>
    <w:p w14:paraId="4B2CF91A" w14:textId="5217B3D1"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w:t>
      </w:r>
      <w:r w:rsidRPr="0076656B">
        <w:rPr>
          <w:lang w:val="el-GR"/>
        </w:rPr>
        <w:t>των παραγράφων 2.2.4</w:t>
      </w:r>
      <w:r w:rsidR="00D07708" w:rsidRPr="0076656B">
        <w:rPr>
          <w:lang w:val="el-GR"/>
        </w:rPr>
        <w:t xml:space="preserve"> και </w:t>
      </w:r>
      <w:r w:rsidRPr="0076656B">
        <w:rPr>
          <w:lang w:val="el-GR"/>
        </w:rPr>
        <w:t xml:space="preserve">2.2.5, της </w:t>
      </w:r>
      <w:r w:rsidR="000A44F1" w:rsidRPr="0076656B">
        <w:rPr>
          <w:lang w:val="el-GR"/>
        </w:rPr>
        <w:t>παρούσας</w:t>
      </w:r>
      <w:r w:rsidRPr="0076656B">
        <w:rPr>
          <w:lang w:val="el-GR"/>
        </w:rPr>
        <w:t>,</w:t>
      </w:r>
      <w:r w:rsidRPr="0076656B">
        <w:rPr>
          <w:rFonts w:eastAsia="SimSun"/>
          <w:sz w:val="20"/>
          <w:szCs w:val="20"/>
          <w:lang w:val="el-GR"/>
        </w:rPr>
        <w:t xml:space="preserve"> </w:t>
      </w:r>
      <w:r w:rsidRPr="0076656B">
        <w:rPr>
          <w:lang w:val="el-GR"/>
        </w:rPr>
        <w:t xml:space="preserve">προσκομίζουν κατά την υποβολή της προσφοράς </w:t>
      </w:r>
      <w:r w:rsidR="0083058A" w:rsidRPr="0076656B">
        <w:rPr>
          <w:lang w:val="el-GR"/>
        </w:rPr>
        <w:t>τους,</w:t>
      </w:r>
      <w:r w:rsidRPr="0076656B">
        <w:rPr>
          <w:lang w:val="el-GR"/>
        </w:rPr>
        <w:t xml:space="preserve"> </w:t>
      </w:r>
      <w:r w:rsidRPr="0076656B">
        <w:rPr>
          <w:u w:val="single"/>
          <w:lang w:val="el-GR"/>
        </w:rPr>
        <w:t>ως δικαιολογητικό</w:t>
      </w:r>
      <w:r>
        <w:rPr>
          <w:u w:val="single"/>
          <w:lang w:val="el-GR"/>
        </w:rPr>
        <w:t xml:space="preserve">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Pr="00501297">
        <w:rPr>
          <w:b/>
          <w:bCs/>
          <w:lang w:val="el-GR"/>
        </w:rPr>
        <w:t>Παράρτημα</w:t>
      </w:r>
      <w:r w:rsidR="00931DE0" w:rsidRPr="00501297">
        <w:rPr>
          <w:b/>
          <w:bCs/>
          <w:lang w:val="el-GR"/>
        </w:rPr>
        <w:t xml:space="preserve"> </w:t>
      </w:r>
      <w:r w:rsidR="00931DE0" w:rsidRPr="00501297">
        <w:rPr>
          <w:b/>
          <w:bCs/>
          <w:lang w:val="en-US"/>
        </w:rPr>
        <w:t>III</w:t>
      </w:r>
      <w:r w:rsidR="00931DE0" w:rsidRPr="00931DE0">
        <w:rPr>
          <w:lang w:val="el-GR"/>
        </w:rPr>
        <w:t xml:space="preserve"> </w:t>
      </w:r>
      <w:r>
        <w:rPr>
          <w:lang w:val="el-GR"/>
        </w:rPr>
        <w:t xml:space="preserve">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w:t>
      </w:r>
      <w:r w:rsidRPr="00103DDF">
        <w:rPr>
          <w:rStyle w:val="WW-FootnoteReference9"/>
          <w:lang w:val="el-GR"/>
        </w:rPr>
        <w:footnoteReference w:id="68"/>
      </w:r>
      <w:r w:rsidRPr="00103DDF">
        <w:rPr>
          <w:lang w:val="el-GR"/>
        </w:rPr>
        <w:t xml:space="preserve">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w:t>
      </w:r>
      <w:r>
        <w:rPr>
          <w:rStyle w:val="WW-FootnoteReference10"/>
          <w:lang w:val="el-GR"/>
        </w:rPr>
        <w:footnoteReference w:id="69"/>
      </w:r>
      <w:r>
        <w:rPr>
          <w:lang w:val="el-GR"/>
        </w:rPr>
        <w:t xml:space="preserve"> </w:t>
      </w:r>
    </w:p>
    <w:p w14:paraId="6DC58506" w14:textId="77777777"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Pr>
          <w:rStyle w:val="WW-0"/>
          <w:lang w:val="el-GR"/>
        </w:rPr>
        <w:footnoteReference w:id="70"/>
      </w:r>
    </w:p>
    <w:p w14:paraId="4D8D3835" w14:textId="77777777"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r w:rsidRPr="000012EE">
        <w:rPr>
          <w:rStyle w:val="af"/>
          <w:bCs/>
          <w:iCs/>
          <w:lang w:val="el-GR"/>
        </w:rPr>
        <w:footnoteReference w:id="71"/>
      </w:r>
    </w:p>
    <w:p w14:paraId="3DB21B00"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w:t>
      </w:r>
      <w:r>
        <w:rPr>
          <w:lang w:val="el-GR"/>
        </w:rPr>
        <w:lastRenderedPageBreak/>
        <w:t>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5EA8D53E" w14:textId="432FDF32"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Ο οικονομικός φορέας φέρει την ειδική υποχρέωση να δηλώσει, μέσω του ΕΕΕΣ,</w:t>
      </w:r>
      <w:r w:rsidRPr="00032BAF">
        <w:rPr>
          <w:rFonts w:eastAsia="Calibri" w:cs="Times New Roman"/>
          <w:szCs w:val="22"/>
          <w:vertAlign w:val="superscript"/>
          <w:lang w:val="el-GR" w:eastAsia="en-US"/>
        </w:rPr>
        <w:footnoteReference w:id="72"/>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vertAlign w:val="superscript"/>
          <w:lang w:val="el-GR" w:eastAsia="en-US"/>
        </w:rPr>
        <w:footnoteReference w:id="73"/>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0E09A164" w14:textId="5D7C841E"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r w:rsidRPr="00E14C02">
        <w:rPr>
          <w:rFonts w:eastAsia="Calibri" w:cs="Times New Roman"/>
          <w:szCs w:val="22"/>
          <w:vertAlign w:val="superscript"/>
          <w:lang w:val="el-GR" w:eastAsia="en-US"/>
        </w:rPr>
        <w:footnoteReference w:id="74"/>
      </w:r>
      <w:r w:rsidRPr="00E14C02">
        <w:rPr>
          <w:rFonts w:eastAsia="Calibri" w:cs="Times New Roman"/>
          <w:szCs w:val="22"/>
          <w:lang w:val="el-GR" w:eastAsia="en-US"/>
        </w:rPr>
        <w:t>.</w:t>
      </w:r>
    </w:p>
    <w:p w14:paraId="22812217" w14:textId="77777777"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footnoteReference w:id="75"/>
      </w:r>
      <w:r w:rsidRPr="00E14C02">
        <w:rPr>
          <w:rFonts w:eastAsia="Calibri" w:cs="Times New Roman"/>
          <w:szCs w:val="22"/>
          <w:lang w:val="el-GR" w:eastAsia="en-US"/>
        </w:rPr>
        <w:t>.</w:t>
      </w:r>
    </w:p>
    <w:p w14:paraId="4F059F00" w14:textId="180BC1B2"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sidR="000C6682">
        <w:rPr>
          <w:rStyle w:val="af"/>
          <w:rFonts w:eastAsia="Calibri" w:cs="Times New Roman"/>
          <w:szCs w:val="22"/>
          <w:lang w:val="el-GR" w:eastAsia="en-US"/>
        </w:rPr>
        <w:footnoteReference w:id="76"/>
      </w:r>
      <w:r w:rsidRPr="00F62DBC">
        <w:rPr>
          <w:rFonts w:eastAsia="Calibri" w:cs="Times New Roman"/>
          <w:szCs w:val="22"/>
          <w:lang w:val="el-GR" w:eastAsia="en-US"/>
        </w:rPr>
        <w:t>:</w:t>
      </w:r>
    </w:p>
    <w:p w14:paraId="25B1AA41" w14:textId="77777777" w:rsidR="00F62DBC" w:rsidRDefault="00F62DBC" w:rsidP="001C57FC">
      <w:pPr>
        <w:suppressAutoHyphens w:val="0"/>
        <w:spacing w:after="0" w:line="259" w:lineRule="auto"/>
        <w:rPr>
          <w:rFonts w:eastAsia="Calibri" w:cs="Times New Roman"/>
          <w:szCs w:val="22"/>
          <w:lang w:val="el-GR" w:eastAsia="en-US"/>
        </w:rPr>
      </w:pPr>
    </w:p>
    <w:p w14:paraId="2BDD3EA1"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61B8771C" w14:textId="77777777" w:rsidR="00F62DBC" w:rsidRPr="00F62DBC" w:rsidRDefault="00F62DBC" w:rsidP="001C57FC">
      <w:pPr>
        <w:suppressAutoHyphens w:val="0"/>
        <w:spacing w:after="0" w:line="259" w:lineRule="auto"/>
        <w:rPr>
          <w:rFonts w:eastAsia="Calibri" w:cs="Times New Roman"/>
          <w:szCs w:val="22"/>
          <w:lang w:val="el-GR" w:eastAsia="en-US"/>
        </w:rPr>
      </w:pPr>
    </w:p>
    <w:p w14:paraId="7CBE5817" w14:textId="6E506BA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29AD474" w14:textId="77777777" w:rsidR="00F62DBC" w:rsidRPr="00F62DBC" w:rsidRDefault="00F62DBC" w:rsidP="001C57FC">
      <w:pPr>
        <w:suppressAutoHyphens w:val="0"/>
        <w:spacing w:after="0" w:line="259" w:lineRule="auto"/>
        <w:rPr>
          <w:rFonts w:eastAsia="Calibri" w:cs="Times New Roman"/>
          <w:szCs w:val="22"/>
          <w:lang w:val="el-GR" w:eastAsia="en-US"/>
        </w:rPr>
      </w:pPr>
    </w:p>
    <w:p w14:paraId="08D524A2"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Default="0041076B" w:rsidP="001C57FC">
      <w:pPr>
        <w:suppressAutoHyphens w:val="0"/>
        <w:spacing w:after="0" w:line="259" w:lineRule="auto"/>
        <w:rPr>
          <w:rFonts w:eastAsia="Calibri" w:cs="Times New Roman"/>
          <w:szCs w:val="22"/>
          <w:lang w:val="el-GR" w:eastAsia="en-US"/>
        </w:rPr>
      </w:pPr>
    </w:p>
    <w:p w14:paraId="1E6034DA" w14:textId="278D581C" w:rsidR="0041076B" w:rsidRPr="001C57FC" w:rsidRDefault="0041076B" w:rsidP="001C57FC">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lastRenderedPageBreak/>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6BD855DA" w14:textId="77777777" w:rsidR="001C57FC" w:rsidRPr="001C57FC" w:rsidRDefault="001C57FC" w:rsidP="00E14C02">
      <w:pPr>
        <w:suppressAutoHyphens w:val="0"/>
        <w:spacing w:after="160" w:line="259" w:lineRule="auto"/>
        <w:rPr>
          <w:rFonts w:eastAsia="Calibri" w:cs="Times New Roman"/>
          <w:szCs w:val="22"/>
          <w:lang w:val="el-GR" w:eastAsia="en-US"/>
        </w:rPr>
      </w:pPr>
    </w:p>
    <w:p w14:paraId="6562710C" w14:textId="0D659F85" w:rsidR="00887471" w:rsidRPr="0076656B" w:rsidRDefault="00887471" w:rsidP="00E14C02">
      <w:pPr>
        <w:suppressAutoHyphens w:val="0"/>
        <w:spacing w:after="160" w:line="259" w:lineRule="auto"/>
        <w:rPr>
          <w:rFonts w:eastAsia="Calibri" w:cs="Times New Roman"/>
          <w:b/>
          <w:bCs/>
          <w:szCs w:val="22"/>
          <w:lang w:val="el-GR" w:eastAsia="en-US"/>
        </w:rPr>
      </w:pPr>
      <w:r w:rsidRPr="0076656B">
        <w:rPr>
          <w:rFonts w:eastAsia="Calibri" w:cs="Times New Roman"/>
          <w:b/>
          <w:bCs/>
          <w:szCs w:val="22"/>
          <w:lang w:val="el-GR" w:eastAsia="en-US"/>
        </w:rPr>
        <w:t>Επισημαίνεται</w:t>
      </w:r>
      <w:r w:rsidR="00F62DBC" w:rsidRPr="0076656B">
        <w:rPr>
          <w:rFonts w:eastAsia="Calibri" w:cs="Times New Roman"/>
          <w:b/>
          <w:bCs/>
          <w:szCs w:val="22"/>
          <w:lang w:val="el-GR" w:eastAsia="en-US"/>
        </w:rPr>
        <w:t>, τέλος,</w:t>
      </w:r>
      <w:r w:rsidRPr="0076656B">
        <w:rPr>
          <w:rFonts w:eastAsia="Calibri" w:cs="Times New Roman"/>
          <w:b/>
          <w:bCs/>
          <w:szCs w:val="22"/>
          <w:lang w:val="el-GR" w:eastAsia="en-US"/>
        </w:rPr>
        <w:t xml:space="preserve"> ότι η δήλωση του οικονομικού φορέα περί μη ρωσικής εμπλοκής, περιλαμβάνεται </w:t>
      </w:r>
      <w:r w:rsidR="009133EA" w:rsidRPr="0076656B">
        <w:rPr>
          <w:rFonts w:eastAsia="Calibri" w:cs="Times New Roman"/>
          <w:b/>
          <w:bCs/>
          <w:szCs w:val="22"/>
          <w:lang w:val="el-GR" w:eastAsia="en-US"/>
        </w:rPr>
        <w:t>σε διακριτή υπεύθυνη δήλωση ή</w:t>
      </w:r>
      <w:r w:rsidR="008910EA" w:rsidRPr="0076656B">
        <w:rPr>
          <w:rFonts w:eastAsia="Calibri" w:cs="Times New Roman"/>
          <w:b/>
          <w:bCs/>
          <w:szCs w:val="22"/>
          <w:lang w:val="el-GR" w:eastAsia="en-US"/>
        </w:rPr>
        <w:t>,</w:t>
      </w:r>
      <w:r w:rsidR="009133EA" w:rsidRPr="0076656B">
        <w:rPr>
          <w:rFonts w:eastAsia="Calibri" w:cs="Times New Roman"/>
          <w:b/>
          <w:bCs/>
          <w:szCs w:val="22"/>
          <w:lang w:val="el-GR" w:eastAsia="en-US"/>
        </w:rPr>
        <w:t xml:space="preserve"> εναλλακτικά</w:t>
      </w:r>
      <w:r w:rsidR="008910EA" w:rsidRPr="0076656B">
        <w:rPr>
          <w:rFonts w:eastAsia="Calibri" w:cs="Times New Roman"/>
          <w:b/>
          <w:bCs/>
          <w:szCs w:val="22"/>
          <w:lang w:val="el-GR" w:eastAsia="en-US"/>
        </w:rPr>
        <w:t>,</w:t>
      </w:r>
      <w:r w:rsidR="009133EA" w:rsidRPr="0076656B">
        <w:rPr>
          <w:rFonts w:eastAsia="Calibri" w:cs="Times New Roman"/>
          <w:b/>
          <w:bCs/>
          <w:szCs w:val="22"/>
          <w:lang w:val="el-GR" w:eastAsia="en-US"/>
        </w:rPr>
        <w:t xml:space="preserve"> </w:t>
      </w:r>
      <w:r w:rsidRPr="0076656B">
        <w:rPr>
          <w:rFonts w:eastAsia="Calibri" w:cs="Times New Roman"/>
          <w:b/>
          <w:bCs/>
          <w:szCs w:val="22"/>
          <w:lang w:val="el-GR" w:eastAsia="en-US"/>
        </w:rPr>
        <w:t xml:space="preserve">στη </w:t>
      </w:r>
      <w:r w:rsidR="009133EA" w:rsidRPr="0076656B">
        <w:rPr>
          <w:rFonts w:eastAsia="Calibri" w:cs="Times New Roman"/>
          <w:b/>
          <w:bCs/>
          <w:szCs w:val="22"/>
          <w:lang w:val="el-GR" w:eastAsia="en-US"/>
        </w:rPr>
        <w:t>συνοδευ</w:t>
      </w:r>
      <w:r w:rsidRPr="0076656B">
        <w:rPr>
          <w:rFonts w:eastAsia="Calibri" w:cs="Times New Roman"/>
          <w:b/>
          <w:bCs/>
          <w:szCs w:val="22"/>
          <w:lang w:val="el-GR" w:eastAsia="en-US"/>
        </w:rPr>
        <w:t>τική υπεύθυνη δήλωση που δύναται να υποβάλλεται μαζί με το ΕΕΕΣ</w:t>
      </w:r>
      <w:r w:rsidR="009133EA" w:rsidRPr="0076656B">
        <w:rPr>
          <w:rFonts w:eastAsia="Calibri" w:cs="Times New Roman"/>
          <w:b/>
          <w:bCs/>
          <w:szCs w:val="22"/>
          <w:lang w:val="el-GR" w:eastAsia="en-US"/>
        </w:rPr>
        <w:t>. Το περιεχόμενο της  δήλωσης</w:t>
      </w:r>
      <w:r w:rsidRPr="0076656B">
        <w:rPr>
          <w:rFonts w:eastAsia="Calibri" w:cs="Times New Roman"/>
          <w:b/>
          <w:bCs/>
          <w:szCs w:val="22"/>
          <w:lang w:val="el-GR" w:eastAsia="en-US"/>
        </w:rPr>
        <w:t xml:space="preserve"> προβλέπεται στο </w:t>
      </w:r>
      <w:r w:rsidRPr="00DF6E03">
        <w:rPr>
          <w:rFonts w:eastAsia="Calibri" w:cs="Times New Roman"/>
          <w:b/>
          <w:bCs/>
          <w:szCs w:val="22"/>
          <w:lang w:val="el-GR" w:eastAsia="en-US"/>
        </w:rPr>
        <w:t xml:space="preserve">Παράρτημα </w:t>
      </w:r>
      <w:r w:rsidR="00931DE0" w:rsidRPr="00DF6E03">
        <w:rPr>
          <w:rFonts w:eastAsia="Calibri" w:cs="Times New Roman"/>
          <w:b/>
          <w:bCs/>
          <w:szCs w:val="22"/>
          <w:lang w:val="en-US" w:eastAsia="en-US"/>
        </w:rPr>
        <w:t>V</w:t>
      </w:r>
      <w:r w:rsidR="00931DE0" w:rsidRPr="0076656B">
        <w:rPr>
          <w:rFonts w:eastAsia="Calibri" w:cs="Times New Roman"/>
          <w:b/>
          <w:bCs/>
          <w:szCs w:val="22"/>
          <w:lang w:val="el-GR" w:eastAsia="en-US"/>
        </w:rPr>
        <w:t xml:space="preserve"> </w:t>
      </w:r>
      <w:r w:rsidRPr="0076656B">
        <w:rPr>
          <w:rFonts w:eastAsia="Calibri" w:cs="Times New Roman"/>
          <w:b/>
          <w:bCs/>
          <w:szCs w:val="22"/>
          <w:lang w:val="el-GR" w:eastAsia="en-US"/>
        </w:rPr>
        <w:t>της παρούσας.</w:t>
      </w:r>
    </w:p>
    <w:p w14:paraId="0C97C615" w14:textId="77777777" w:rsidR="003929DA" w:rsidRPr="00C513BF" w:rsidRDefault="003929DA" w:rsidP="00C513BF">
      <w:pPr>
        <w:pStyle w:val="4"/>
        <w:ind w:left="567" w:hanging="567"/>
        <w:rPr>
          <w:lang w:val="el-GR"/>
        </w:rPr>
      </w:pPr>
      <w:bookmarkStart w:id="74" w:name="_Toc212638261"/>
      <w:bookmarkStart w:id="75" w:name="_Toc230776566"/>
      <w:r w:rsidRPr="00C513BF">
        <w:rPr>
          <w:lang w:val="el-GR"/>
        </w:rPr>
        <w:t>2.2.9.2</w:t>
      </w:r>
      <w:r w:rsidRPr="00C513BF">
        <w:rPr>
          <w:lang w:val="el-GR"/>
        </w:rPr>
        <w:tab/>
        <w:t>Αποδεικτικά μέσα</w:t>
      </w:r>
      <w:r w:rsidRPr="00C513BF">
        <w:rPr>
          <w:rFonts w:ascii="Calibri" w:eastAsia="Calibri" w:hAnsi="Calibri"/>
          <w:b w:val="0"/>
          <w:bCs w:val="0"/>
          <w:szCs w:val="22"/>
          <w:vertAlign w:val="superscript"/>
          <w:lang w:val="el-GR" w:eastAsia="en-US"/>
        </w:rPr>
        <w:footnoteReference w:id="77"/>
      </w:r>
      <w:bookmarkEnd w:id="74"/>
      <w:bookmarkEnd w:id="75"/>
      <w:r>
        <w:rPr>
          <w:lang w:val="el-GR"/>
        </w:rPr>
        <w:t xml:space="preserve"> </w:t>
      </w:r>
    </w:p>
    <w:p w14:paraId="15F813D6" w14:textId="58ED206D" w:rsidR="00547BDA" w:rsidRPr="001943E8" w:rsidRDefault="003929DA" w:rsidP="00547B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w:t>
      </w:r>
      <w:r w:rsidR="00F625E5">
        <w:rPr>
          <w:bCs/>
          <w:lang w:val="el-GR"/>
        </w:rPr>
        <w:t xml:space="preserve"> και </w:t>
      </w:r>
      <w:r w:rsidR="007F65D6" w:rsidRPr="007F65D6">
        <w:rPr>
          <w:bCs/>
          <w:lang w:val="el-GR"/>
        </w:rPr>
        <w:t xml:space="preserve">2.2.5,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r w:rsidR="00547BDA" w:rsidRPr="00547BDA">
        <w:rPr>
          <w:lang w:val="el-GR"/>
        </w:rPr>
        <w:t xml:space="preserve"> </w:t>
      </w:r>
      <w:r w:rsidR="00547BDA">
        <w:rPr>
          <w:lang w:val="el-GR"/>
        </w:rPr>
        <w:t xml:space="preserve">Τα αποδεικτικά μέσα που γίνονται αποδεκτά θεωρείται ότι ισχύουν και κατά τον χρόνο υπογραφής του Ευρωπαϊκού Ενιαίου Εγγράφου Σύμβασης (Ε.Ε.Ε.Σ.) , εκτός εάν η αναθέτουσα αρχή, αυτεπαγγέλτως, ή έτερος οικονομικός φορέας που συμμετέχει στην οικεία διαδικασία ανάθεσης σύμβασης, με την άσκηση προσφυγής του άρθρου </w:t>
      </w:r>
      <w:r w:rsidR="00547BDA" w:rsidRPr="00412052">
        <w:rPr>
          <w:lang w:val="el-GR"/>
        </w:rPr>
        <w:t xml:space="preserve">3.4. </w:t>
      </w:r>
      <w:r w:rsidR="00547BDA">
        <w:rPr>
          <w:lang w:val="el-GR"/>
        </w:rPr>
        <w:t xml:space="preserve"> της διακήρυξης αποδείξει ότι τα αναφερόμενα σε αυτά δεν ίσχυαν κατά τον χρόνο υπογραφής του Ε.Ε.Ε.Σ.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78"/>
      </w:r>
      <w:r>
        <w:rPr>
          <w:bCs/>
          <w:lang w:val="el-GR"/>
        </w:rPr>
        <w:t>.</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0E2BFF06" w14:textId="3A2E597A" w:rsidR="003929DA" w:rsidRDefault="003929DA">
      <w:pPr>
        <w:rPr>
          <w:color w:val="000000"/>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00A94B44" w:rsidRPr="000649DF">
        <w:rPr>
          <w:rStyle w:val="af"/>
          <w:lang w:val="el-GR"/>
        </w:rPr>
        <w:footnoteReference w:id="79"/>
      </w:r>
      <w:r w:rsidRPr="000649DF">
        <w:rPr>
          <w:lang w:val="el-GR"/>
        </w:rPr>
        <w:t>.</w:t>
      </w:r>
      <w:r w:rsidR="00AD4457" w:rsidRPr="00AD4457">
        <w:rPr>
          <w:lang w:val="el-GR"/>
        </w:rPr>
        <w:t xml:space="preserve">  Τα εν λόγω πιστοποιητικά υποβάλλονται μαζί με τα υπόλοιπα αποδεικτικά μέσα</w:t>
      </w:r>
      <w:r w:rsidR="00087B4D">
        <w:rPr>
          <w:lang w:val="el-GR"/>
        </w:rPr>
        <w:t xml:space="preserve"> της παραγράφου 3.2 της παρούσας,</w:t>
      </w:r>
      <w:r w:rsidR="00AD4457" w:rsidRPr="00AD4457">
        <w:rPr>
          <w:lang w:val="el-GR"/>
        </w:rPr>
        <w:t xml:space="preserve"> από τον προσωρινό ανάδοχο, μέσω του υποσυστήματος, </w:t>
      </w:r>
      <w:r w:rsidR="00440C2C" w:rsidRPr="0042128C">
        <w:rPr>
          <w:color w:val="000000"/>
          <w:lang w:val="el-GR"/>
        </w:rPr>
        <w:t>στον αντίστοιχο (</w:t>
      </w:r>
      <w:proofErr w:type="spellStart"/>
      <w:r w:rsidR="00440C2C" w:rsidRPr="0042128C">
        <w:rPr>
          <w:color w:val="000000"/>
          <w:lang w:val="el-GR"/>
        </w:rPr>
        <w:t>υπο</w:t>
      </w:r>
      <w:proofErr w:type="spellEnd"/>
      <w:r w:rsidR="00440C2C" w:rsidRPr="0042128C">
        <w:rPr>
          <w:color w:val="000000"/>
          <w:lang w:val="el-GR"/>
        </w:rPr>
        <w:t>)φάκελο της ηλεκτρονικής περιοχής της απάντησής του [(</w:t>
      </w:r>
      <w:proofErr w:type="spellStart"/>
      <w:r w:rsidR="00440C2C" w:rsidRPr="0042128C">
        <w:rPr>
          <w:color w:val="000000"/>
          <w:lang w:val="el-GR"/>
        </w:rPr>
        <w:t>υποφάκελος</w:t>
      </w:r>
      <w:proofErr w:type="spellEnd"/>
      <w:r w:rsidR="00440C2C" w:rsidRPr="0042128C">
        <w:rPr>
          <w:color w:val="000000"/>
          <w:lang w:val="el-GR"/>
        </w:rPr>
        <w:t xml:space="preserve"> με την ένδειξη «Δικαιολογητικά Κατακύρωσης»].</w:t>
      </w:r>
    </w:p>
    <w:p w14:paraId="48E34040" w14:textId="77777777" w:rsidR="003929DA" w:rsidRDefault="003929DA">
      <w:pPr>
        <w:rPr>
          <w:color w:val="000000"/>
          <w:lang w:val="el-GR"/>
        </w:rPr>
      </w:pPr>
      <w:r>
        <w:rPr>
          <w:color w:val="000000"/>
          <w:lang w:val="el-GR"/>
        </w:rPr>
        <w:lastRenderedPageBreak/>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14:paraId="5124C47F" w14:textId="77777777" w:rsidR="003929DA" w:rsidRPr="00BD65F6" w:rsidRDefault="003929DA">
      <w:pPr>
        <w:rPr>
          <w:lang w:val="el-GR"/>
        </w:rPr>
      </w:pPr>
      <w:r>
        <w:rPr>
          <w:color w:val="000000"/>
          <w:lang w:val="el-GR"/>
        </w:rPr>
        <w:t>Ειδικότερα οι οικονομικοί φορείς προσκομίζουν:</w:t>
      </w:r>
    </w:p>
    <w:p w14:paraId="0A930F89" w14:textId="24E97E7B"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0B403C21" w14:textId="77777777" w:rsidR="00456710" w:rsidRPr="0042128C" w:rsidRDefault="003929DA">
      <w:pPr>
        <w:rPr>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r w:rsidR="00456710" w:rsidRPr="0042128C">
        <w:rPr>
          <w:lang w:val="el-GR"/>
        </w:rPr>
        <w:t>.</w:t>
      </w:r>
    </w:p>
    <w:p w14:paraId="46C7B49D" w14:textId="17DC4294" w:rsidR="003929DA" w:rsidRPr="00456710" w:rsidRDefault="00456710">
      <w:pPr>
        <w:rPr>
          <w:b/>
          <w:bCs/>
          <w:lang w:val="el-GR"/>
        </w:rPr>
      </w:pPr>
      <w:r w:rsidRPr="00236119">
        <w:rPr>
          <w:color w:val="000000"/>
          <w:u w:val="single"/>
          <w:lang w:val="el-GR"/>
        </w:rPr>
        <w:t>Για τα νομικά πρόσωπα τα οποία έχουν την εγκατάσταση τους στην Ελλάδα</w:t>
      </w:r>
      <w:r w:rsidRPr="00236119">
        <w:rPr>
          <w:color w:val="000000"/>
          <w:lang w:val="el-GR"/>
        </w:rPr>
        <w:t xml:space="preserve">, απαιτείται </w:t>
      </w:r>
      <w:r w:rsidRPr="00236119">
        <w:rPr>
          <w:color w:val="000000"/>
          <w:u w:val="single"/>
          <w:lang w:val="el-GR"/>
        </w:rPr>
        <w:t>επιπλέον</w:t>
      </w:r>
      <w:r w:rsidRPr="00236119">
        <w:rPr>
          <w:color w:val="000000"/>
          <w:lang w:val="el-GR"/>
        </w:rPr>
        <w:t xml:space="preserve"> και η υποβολή Ένορκης Βεβαίωσης, στην οποία θα δηλώνεται ότι ο Οικονομικός Φορέας δεν εμπίπτει σε καμία από τις περιπτώσεις των αδικημάτων δωροδοκίας που αναφέρονται στο άρθρο 73 παρ. 1, του ν.4412/2016</w:t>
      </w:r>
      <w:r w:rsidRPr="00236119">
        <w:rPr>
          <w:rStyle w:val="0"/>
          <w:color w:val="000000"/>
          <w:lang w:val="el-GR"/>
        </w:rPr>
        <w:footnoteReference w:id="80"/>
      </w:r>
      <w:r w:rsidR="003929DA">
        <w:rPr>
          <w:lang w:val="el-GR"/>
        </w:rPr>
        <w:t>,</w:t>
      </w:r>
    </w:p>
    <w:p w14:paraId="7668CD90" w14:textId="4C69A15E"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774C0A5A" w:rsidR="004165DD" w:rsidRDefault="00C41D3C" w:rsidP="004165DD">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εκδιδόμενο από την Α.Α.Δ.Ε.</w:t>
      </w:r>
    </w:p>
    <w:p w14:paraId="21117C4C" w14:textId="3B36087F" w:rsidR="00802B84" w:rsidRDefault="00032BAF" w:rsidP="00802B84">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-ΕΦΚΑ</w:t>
      </w:r>
    </w:p>
    <w:p w14:paraId="721DA9EE" w14:textId="36DA2735" w:rsidR="003929DA" w:rsidRDefault="003929DA">
      <w:pPr>
        <w:rPr>
          <w:bCs/>
          <w:i/>
          <w:color w:val="5B9BD5"/>
          <w:lang w:val="el-GR"/>
        </w:rPr>
      </w:pPr>
    </w:p>
    <w:p w14:paraId="75CCC0CE"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26518E64" w:rsidR="003929DA" w:rsidRDefault="003929DA">
      <w:pPr>
        <w:rPr>
          <w:color w:val="000000"/>
          <w:lang w:val="el-GR"/>
        </w:rPr>
      </w:pPr>
      <w:r>
        <w:rPr>
          <w:b/>
          <w:bCs/>
          <w:color w:val="000000"/>
          <w:lang w:val="el-GR"/>
        </w:rPr>
        <w:t>γ)</w:t>
      </w:r>
      <w:r>
        <w:rPr>
          <w:color w:val="000000"/>
          <w:lang w:val="el-GR"/>
        </w:rPr>
        <w:t xml:space="preserve"> για την παράγραφο 2.2.3.4</w:t>
      </w:r>
      <w:r>
        <w:rPr>
          <w:rStyle w:val="WW-FootnoteReference17"/>
          <w:color w:val="000000"/>
          <w:lang w:val="el-GR"/>
        </w:rPr>
        <w:footnoteReference w:id="81"/>
      </w:r>
      <w:r>
        <w:rPr>
          <w:color w:val="000000"/>
          <w:lang w:val="el-GR"/>
        </w:rPr>
        <w:t xml:space="preserve">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pPr>
        <w:rPr>
          <w:b/>
          <w:lang w:val="el-GR"/>
        </w:rPr>
      </w:pPr>
      <w:bookmarkStart w:id="76" w:name="_Hlk69240569"/>
      <w:proofErr w:type="spellStart"/>
      <w:r w:rsidRPr="00501297">
        <w:rPr>
          <w:b/>
          <w:bCs/>
          <w:lang w:val="en-US"/>
        </w:rPr>
        <w:t>i</w:t>
      </w:r>
      <w:proofErr w:type="spellEnd"/>
      <w:r w:rsidR="003929DA" w:rsidRPr="00501297">
        <w:rPr>
          <w:b/>
          <w:bCs/>
          <w:lang w:val="el-GR"/>
        </w:rPr>
        <w:t>)</w:t>
      </w:r>
      <w:r w:rsidR="00493234" w:rsidRPr="00501297">
        <w:rPr>
          <w:bCs/>
          <w:lang w:val="el-GR"/>
        </w:rPr>
        <w:t xml:space="preserve"> </w:t>
      </w:r>
      <w:r w:rsidR="003929DA" w:rsidRPr="00501297">
        <w:rPr>
          <w:bCs/>
          <w:lang w:val="el-GR"/>
        </w:rPr>
        <w:t>Ενιαίο Πιστοποιητικό Δικαστικής Φερεγγυότητας</w:t>
      </w:r>
      <w:bookmarkEnd w:id="76"/>
      <w:r w:rsidR="003929DA" w:rsidRPr="00501297">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501297">
        <w:rPr>
          <w:bCs/>
          <w:lang w:val="el-GR"/>
        </w:rPr>
        <w:t xml:space="preserve">Ειδικά για τη διαδικασία εξυγίανσης </w:t>
      </w:r>
      <w:r w:rsidR="00252BDC" w:rsidRPr="00501297">
        <w:rPr>
          <w:bCs/>
          <w:lang w:val="el-GR"/>
        </w:rPr>
        <w:lastRenderedPageBreak/>
        <w:t>προσκομίζεται επιπλέον υπεύθυνη δήλωση του νόμιμου εκπροσώπου του οικονομικού φορέα</w:t>
      </w:r>
      <w:r w:rsidR="00252BDC" w:rsidRPr="000649DF">
        <w:rPr>
          <w:bCs/>
          <w:lang w:val="el-GR"/>
        </w:rPr>
        <w:t xml:space="preserve">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77777777"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6B7F6F">
        <w:rPr>
          <w:rStyle w:val="af"/>
          <w:color w:val="000000"/>
          <w:lang w:val="el-GR"/>
        </w:rPr>
        <w:footnoteReference w:id="82"/>
      </w:r>
      <w:r w:rsidR="003929DA">
        <w:rPr>
          <w:color w:val="000000"/>
          <w:lang w:val="el-GR"/>
        </w:rPr>
        <w:t>.</w:t>
      </w:r>
    </w:p>
    <w:p w14:paraId="39942BC5" w14:textId="77777777"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02AF5E49" w14:textId="6508B7E1" w:rsidR="00CC4109" w:rsidRDefault="00BD07AC" w:rsidP="00815BC7">
      <w:pPr>
        <w:rPr>
          <w:bCs/>
          <w:lang w:val="el-GR"/>
        </w:rPr>
      </w:pPr>
      <w:r w:rsidRPr="00AD164C">
        <w:rPr>
          <w:b/>
          <w:bCs/>
          <w:lang w:val="el-GR"/>
        </w:rPr>
        <w:t>ζ</w:t>
      </w:r>
      <w:r w:rsidR="00815BC7" w:rsidRPr="00AD164C">
        <w:rPr>
          <w:b/>
          <w:bCs/>
          <w:lang w:val="el-GR"/>
        </w:rPr>
        <w:t>)</w:t>
      </w:r>
      <w:r w:rsidR="00064699">
        <w:rPr>
          <w:bCs/>
          <w:i/>
          <w:color w:val="5B9BD5"/>
          <w:lang w:val="el-GR"/>
        </w:rPr>
        <w:t xml:space="preserve"> </w:t>
      </w:r>
      <w:r w:rsidR="00815BC7" w:rsidRPr="00AD164C">
        <w:rPr>
          <w:bCs/>
          <w:lang w:val="el-GR"/>
        </w:rPr>
        <w:t>για την παράγραφο 2.2.3.5α</w:t>
      </w:r>
      <w:r w:rsidR="00815BC7" w:rsidRPr="000649DF">
        <w:rPr>
          <w:bCs/>
          <w:i/>
          <w:color w:val="5B9BD5"/>
          <w:lang w:val="el-GR"/>
        </w:rPr>
        <w:t xml:space="preserve">, </w:t>
      </w:r>
      <w:r w:rsidR="00C73DB8" w:rsidRPr="00AD164C">
        <w:rPr>
          <w:bCs/>
          <w:lang w:val="el-GR"/>
        </w:rPr>
        <w:t>υποβάλλεται</w:t>
      </w:r>
      <w:r w:rsidR="00815BC7" w:rsidRPr="00AD164C">
        <w:rPr>
          <w:bCs/>
          <w:lang w:val="el-GR"/>
        </w:rPr>
        <w:t xml:space="preserve"> από τον προσωρινό ανάδοχο, μαζί με τα υπόλοιπα δικαιολογητικά κατακύρωσης</w:t>
      </w:r>
      <w:r w:rsidR="00F363E7" w:rsidRPr="00AD164C">
        <w:rPr>
          <w:bCs/>
          <w:lang w:val="el-GR"/>
        </w:rPr>
        <w:t>,</w:t>
      </w:r>
      <w:r w:rsidR="00815BC7" w:rsidRPr="00AD164C">
        <w:rPr>
          <w:bCs/>
          <w:lang w:val="el-GR"/>
        </w:rPr>
        <w:t xml:space="preserve"> υπεύθυνη δήλωση, στην οποία δηλώνεται ότι δεν συντρέχουν οι καταστάσεις ρωσικής εμπλοκής που περιγράφονται στην εν λόγω παράγραφο</w:t>
      </w:r>
      <w:r w:rsidR="00815BC7" w:rsidRPr="00AD164C">
        <w:rPr>
          <w:bCs/>
          <w:i/>
          <w:lang w:val="el-GR"/>
        </w:rPr>
        <w:t xml:space="preserve"> (υπόδειγμα </w:t>
      </w:r>
      <w:r w:rsidR="00F363E7" w:rsidRPr="00AD164C">
        <w:rPr>
          <w:bCs/>
          <w:i/>
          <w:lang w:val="el-GR"/>
        </w:rPr>
        <w:t xml:space="preserve">του περιεχομένου της </w:t>
      </w:r>
      <w:r w:rsidR="00815BC7" w:rsidRPr="00AD164C">
        <w:rPr>
          <w:bCs/>
          <w:i/>
          <w:lang w:val="el-GR"/>
        </w:rPr>
        <w:t xml:space="preserve">υπεύθυνης δήλωσης περιλαμβάνεται στο Παράρτημα </w:t>
      </w:r>
      <w:r w:rsidR="00F363E7" w:rsidRPr="00AD164C">
        <w:rPr>
          <w:bCs/>
          <w:i/>
          <w:lang w:val="el-GR"/>
        </w:rPr>
        <w:t>ΧΙΙ</w:t>
      </w:r>
      <w:r w:rsidR="00815BC7" w:rsidRPr="00AD164C">
        <w:rPr>
          <w:bCs/>
          <w:i/>
          <w:lang w:val="el-GR"/>
        </w:rPr>
        <w:t xml:space="preserve"> της παρούσας Διακήρυξης</w:t>
      </w:r>
      <w:r w:rsidR="00815BC7" w:rsidRPr="00AD164C">
        <w:rPr>
          <w:bCs/>
          <w:lang w:val="el-GR"/>
        </w:rPr>
        <w:t>).</w:t>
      </w:r>
      <w:r w:rsidR="00540F44" w:rsidRPr="00AD164C">
        <w:rPr>
          <w:bCs/>
          <w:lang w:val="el-GR"/>
        </w:rPr>
        <w:t xml:space="preserve"> Η υπεύθυνη δήλωση υπογράφεται από τον νόμιμο εκπρόσωπο του οικονομικού φορέα, σύμφωνα με τα προβλεπόμενα στο άρθρο 79Α του ν. 4412/2016</w:t>
      </w:r>
      <w:r w:rsidR="00CD28C5" w:rsidRPr="00AD164C">
        <w:rPr>
          <w:bCs/>
          <w:lang w:val="el-GR"/>
        </w:rPr>
        <w:t>.</w:t>
      </w:r>
    </w:p>
    <w:p w14:paraId="1CC0B77E" w14:textId="77777777" w:rsidR="00064699" w:rsidRPr="00AD164C" w:rsidRDefault="00064699" w:rsidP="00815BC7">
      <w:pPr>
        <w:rPr>
          <w:bCs/>
          <w:i/>
          <w:lang w:val="el-GR"/>
        </w:rPr>
      </w:pPr>
    </w:p>
    <w:p w14:paraId="284C0D42" w14:textId="77777777" w:rsidR="003929DA" w:rsidRDefault="003929DA">
      <w:pPr>
        <w:rPr>
          <w:rFonts w:eastAsia="Calibri"/>
          <w:lang w:val="el-GR"/>
        </w:rPr>
      </w:pPr>
      <w:r w:rsidRPr="001C1702">
        <w:rPr>
          <w:b/>
          <w:bCs/>
          <w:lang w:val="en-US"/>
        </w:rPr>
        <w:t>B</w:t>
      </w:r>
      <w:r w:rsidRPr="001C1702">
        <w:rPr>
          <w:b/>
          <w:bCs/>
          <w:lang w:val="el-GR"/>
        </w:rPr>
        <w:t>. 2.</w:t>
      </w:r>
      <w:r w:rsidRPr="001C1702">
        <w:rPr>
          <w:lang w:val="el-GR"/>
        </w:rPr>
        <w:t xml:space="preserve"> </w:t>
      </w:r>
      <w:r w:rsidRPr="001C1702">
        <w:rPr>
          <w:rFonts w:eastAsia="Calibri"/>
          <w:lang w:val="el-GR"/>
        </w:rPr>
        <w:t xml:space="preserve">Για την απόδειξη της απαίτησης του άρθρου 2.2.4. (απόδειξη </w:t>
      </w:r>
      <w:proofErr w:type="spellStart"/>
      <w:r w:rsidRPr="001C1702">
        <w:rPr>
          <w:rFonts w:eastAsia="Calibri"/>
          <w:lang w:val="el-GR"/>
        </w:rPr>
        <w:t>καταλληλότητας</w:t>
      </w:r>
      <w:proofErr w:type="spellEnd"/>
      <w:r w:rsidRPr="001C1702">
        <w:rPr>
          <w:rFonts w:eastAsia="Calibri"/>
          <w:lang w:val="el-GR"/>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sidRPr="001C1702">
        <w:rPr>
          <w:rStyle w:val="WW-FootnoteReference14"/>
          <w:rFonts w:eastAsia="Calibri"/>
          <w:lang w:val="el-GR"/>
        </w:rPr>
        <w:footnoteReference w:id="83"/>
      </w:r>
    </w:p>
    <w:p w14:paraId="5394994D" w14:textId="77777777" w:rsidR="006558DE" w:rsidRDefault="006558DE" w:rsidP="006558DE">
      <w:pPr>
        <w:rPr>
          <w:rFonts w:eastAsia="Calibri"/>
          <w:lang w:val="el-GR"/>
        </w:rPr>
      </w:pPr>
      <w:r w:rsidRPr="001827EE">
        <w:rPr>
          <w:rFonts w:eastAsia="Calibri"/>
          <w:u w:val="single"/>
          <w:lang w:val="el-GR"/>
        </w:rPr>
        <w:t>Οι εγκατεστημένοι στην Ελλάδα οικονομικοί φορείς προσκομίζουν βεβαίωση εγγραφής στο οικείο επαγγελματικό μητρώο</w:t>
      </w:r>
      <w:r w:rsidRPr="001827EE">
        <w:rPr>
          <w:rFonts w:eastAsia="Calibri"/>
          <w:lang w:val="el-GR"/>
        </w:rPr>
        <w:t xml:space="preserve"> </w:t>
      </w:r>
      <w:r w:rsidRPr="001827EE">
        <w:rPr>
          <w:rFonts w:eastAsia="Calibri"/>
          <w:u w:val="single"/>
          <w:lang w:val="el-GR"/>
        </w:rPr>
        <w:t>ή πιστοποιητικό που εκδίδεται από την οικεία υπηρεσία του Γ.Ε.ΜΗ.</w:t>
      </w:r>
      <w:r w:rsidRPr="001827EE">
        <w:rPr>
          <w:rFonts w:eastAsia="Calibri"/>
          <w:lang w:val="el-GR"/>
        </w:rPr>
        <w:t xml:space="preserve"> </w:t>
      </w:r>
      <w:r>
        <w:rPr>
          <w:rFonts w:eastAsia="Calibri"/>
          <w:lang w:val="el-GR"/>
        </w:rPr>
        <w:t>Ο</w:t>
      </w:r>
      <w:r w:rsidRPr="003F605A">
        <w:rPr>
          <w:rFonts w:eastAsia="Calibri"/>
          <w:lang w:val="el-GR"/>
        </w:rPr>
        <w:t>ικονομικοί φορείς που έχουν οικονομικό σκοπό και δεν έχουν την εμπορική ιδιότητα, και συνεπώς δεν είναι υπόχρεοι εγγραφής στο Γ.Ε.ΜΗ. (</w:t>
      </w:r>
      <w:r>
        <w:rPr>
          <w:rFonts w:eastAsia="Calibri"/>
          <w:lang w:val="el-GR"/>
        </w:rPr>
        <w:t xml:space="preserve">π.χ. </w:t>
      </w:r>
      <w:r w:rsidRPr="003F605A">
        <w:rPr>
          <w:rFonts w:eastAsia="Calibri"/>
          <w:lang w:val="el-GR"/>
        </w:rPr>
        <w:t xml:space="preserve">μη κερδοσκοπικά σωματεία του άρθρου 78 ΑΚ, ΕΛΚΕ Πανεπιστημίων) αποδεικνύουν την </w:t>
      </w:r>
      <w:proofErr w:type="spellStart"/>
      <w:r w:rsidRPr="003F605A">
        <w:rPr>
          <w:rFonts w:eastAsia="Calibri"/>
          <w:lang w:val="el-GR"/>
        </w:rPr>
        <w:t>καταλληλότητα</w:t>
      </w:r>
      <w:proofErr w:type="spellEnd"/>
      <w:r w:rsidRPr="003F605A">
        <w:rPr>
          <w:rFonts w:eastAsia="Calibri"/>
          <w:lang w:val="el-GR"/>
        </w:rPr>
        <w:t xml:space="preserve"> για την άσκηση της επαγγελματικής δραστηριότητας με κάθε πρόσφορο μέσο (ενδεικτικά καταστατικό, κωδικό άσκησης δραστηριότητα από ΑΑΔΕ)</w:t>
      </w:r>
      <w:r>
        <w:rPr>
          <w:rFonts w:eastAsia="Calibri"/>
          <w:lang w:val="el-GR"/>
        </w:rPr>
        <w:t>.</w:t>
      </w:r>
    </w:p>
    <w:p w14:paraId="5E577B07" w14:textId="77777777" w:rsidR="006558DE" w:rsidRPr="001C1702" w:rsidRDefault="006558DE">
      <w:pPr>
        <w:rPr>
          <w:rFonts w:eastAsia="Calibri"/>
          <w:lang w:val="el-GR"/>
        </w:rPr>
      </w:pPr>
    </w:p>
    <w:p w14:paraId="49BE7BCB" w14:textId="77777777" w:rsidR="003929DA" w:rsidRPr="007C0468" w:rsidRDefault="003929DA">
      <w:pPr>
        <w:rPr>
          <w:bCs/>
          <w:lang w:val="el-GR"/>
        </w:rPr>
      </w:pPr>
      <w:r w:rsidRPr="001C1702">
        <w:rPr>
          <w:rFonts w:eastAsia="Calibri"/>
          <w:lang w:val="el-GR"/>
        </w:rPr>
        <w:t xml:space="preserve">Επισημαίνεται ότι, τα δικαιολογητικά που αφορούν στην απόδειξη της απαίτησης του άρθρου 2.2.4 (απόδειξη </w:t>
      </w:r>
      <w:proofErr w:type="spellStart"/>
      <w:r w:rsidRPr="001C1702">
        <w:rPr>
          <w:rFonts w:eastAsia="Calibri"/>
          <w:lang w:val="el-GR"/>
        </w:rPr>
        <w:t>καταλληλότητας</w:t>
      </w:r>
      <w:proofErr w:type="spellEnd"/>
      <w:r w:rsidRPr="001C1702">
        <w:rPr>
          <w:rFonts w:eastAsia="Calibri"/>
          <w:lang w:val="el-GR"/>
        </w:rPr>
        <w:t xml:space="preserve"> για την άσκηση επαγγελματικής δραστηριότητας) γίνονται αποδεκτά, εφόσον </w:t>
      </w:r>
      <w:r w:rsidRPr="001C1702">
        <w:rPr>
          <w:rFonts w:eastAsia="Calibri"/>
          <w:lang w:val="el-GR"/>
        </w:rPr>
        <w:lastRenderedPageBreak/>
        <w:t>έχουν εκδοθεί έως τριάντα (30) εργάσιμες ημέρες πριν από την υποβολή τους,</w:t>
      </w:r>
      <w:r w:rsidRPr="001C1702">
        <w:rPr>
          <w:rFonts w:ascii="Cambria" w:hAnsi="Cambria" w:cs="Cambria"/>
          <w:szCs w:val="22"/>
          <w:lang w:val="el-GR"/>
        </w:rPr>
        <w:t xml:space="preserve"> </w:t>
      </w:r>
      <w:r w:rsidRPr="001C1702">
        <w:rPr>
          <w:rFonts w:eastAsia="Calibri"/>
          <w:lang w:val="el-GR"/>
        </w:rPr>
        <w:t xml:space="preserve">εκτός </w:t>
      </w:r>
      <w:r w:rsidR="007C0468" w:rsidRPr="001C1702">
        <w:rPr>
          <w:rFonts w:eastAsia="Calibri"/>
          <w:lang w:val="el-GR"/>
        </w:rPr>
        <w:t>εάν</w:t>
      </w:r>
      <w:r w:rsidRPr="001C1702">
        <w:rPr>
          <w:rFonts w:eastAsia="Calibri"/>
          <w:lang w:val="el-GR"/>
        </w:rPr>
        <w:t>, σύμφωνα με τις ειδικότερες διατάξεις αυτών, φέρουν συγκεκριμένο χρόνο ισχύος.</w:t>
      </w:r>
    </w:p>
    <w:p w14:paraId="6D0B7891" w14:textId="6DBD56FE" w:rsidR="00802B84" w:rsidRDefault="003929DA" w:rsidP="0042128C">
      <w:pPr>
        <w:suppressAutoHyphens w:val="0"/>
        <w:autoSpaceDE w:val="0"/>
        <w:autoSpaceDN w:val="0"/>
        <w:adjustRightInd w:val="0"/>
        <w:spacing w:after="0"/>
        <w:rPr>
          <w:szCs w:val="22"/>
          <w:lang w:val="el-GR" w:eastAsia="el-GR"/>
        </w:rPr>
      </w:pPr>
      <w:r w:rsidRPr="00FD3A4C">
        <w:rPr>
          <w:b/>
          <w:bCs/>
          <w:lang w:val="el-GR"/>
        </w:rPr>
        <w:t>Β.3.</w:t>
      </w:r>
      <w:r w:rsidRPr="00FD3A4C">
        <w:rPr>
          <w:lang w:val="el-GR"/>
        </w:rPr>
        <w:t xml:space="preserve"> Για την απόδειξη της οικονομικής και χρηματοοικονομικής επάρκειας της παραγράφου 2.2.5 οι οικονομικοί φορείς προσκομίζουν</w:t>
      </w:r>
      <w:r w:rsidRPr="00FD3A4C">
        <w:rPr>
          <w:rStyle w:val="FootnoteReference2"/>
          <w:szCs w:val="22"/>
        </w:rPr>
        <w:footnoteReference w:id="84"/>
      </w:r>
      <w:r w:rsidRPr="00FD3A4C">
        <w:rPr>
          <w:lang w:val="el-GR"/>
        </w:rPr>
        <w:t xml:space="preserve"> </w:t>
      </w:r>
      <w:r w:rsidR="00802B84">
        <w:rPr>
          <w:szCs w:val="22"/>
          <w:lang w:val="el-GR" w:eastAsia="el-GR"/>
        </w:rPr>
        <w:t>Αντίγραφα ισολογισμών των τριών (3) προηγούμενων ετών (202</w:t>
      </w:r>
      <w:r w:rsidR="003648F8">
        <w:rPr>
          <w:szCs w:val="22"/>
          <w:lang w:val="el-GR" w:eastAsia="el-GR"/>
        </w:rPr>
        <w:t>3</w:t>
      </w:r>
      <w:r w:rsidR="00802B84">
        <w:rPr>
          <w:szCs w:val="22"/>
          <w:lang w:val="el-GR" w:eastAsia="el-GR"/>
        </w:rPr>
        <w:t>-202</w:t>
      </w:r>
      <w:r w:rsidR="003648F8">
        <w:rPr>
          <w:szCs w:val="22"/>
          <w:lang w:val="el-GR" w:eastAsia="el-GR"/>
        </w:rPr>
        <w:t>4</w:t>
      </w:r>
      <w:r w:rsidR="00802B84">
        <w:rPr>
          <w:szCs w:val="22"/>
          <w:lang w:val="el-GR" w:eastAsia="el-GR"/>
        </w:rPr>
        <w:t>-202</w:t>
      </w:r>
      <w:r w:rsidR="003648F8">
        <w:rPr>
          <w:szCs w:val="22"/>
          <w:lang w:val="el-GR" w:eastAsia="el-GR"/>
        </w:rPr>
        <w:t>5</w:t>
      </w:r>
      <w:r w:rsidR="00802B84">
        <w:rPr>
          <w:szCs w:val="22"/>
          <w:lang w:val="el-GR" w:eastAsia="el-GR"/>
        </w:rPr>
        <w:t>) ή σε περίπτωση μη τήρησης εγκεκριμένων και δημοσιευμένων ισολογισμών, αντίγραφα ισοζυγίου ή αντίστοιχων φορολογικών δηλώσεων. Σε περίπτωση που ο Προσωρινός Ανάδοχος έχει δηλώσει με το Ευρωπαϊκό Ενιαίο Έγγραφο Σύμβασης (ΕΕΕΣ) ότι λειτουργεί ή δραστηριοποιείται επαγγελματικά για μικρότερο χρονικό διάστημα υποβάλλει τους ισολογισμούς των διαχειριστικών χρήσεων που λειτουργεί εφόσον υπάρχουν ή τα σχετικά επίσημα στοιχεία που είναι διαθέσιμα για το διάστημα αυτό, όπως ενδεικτικά, κατάθεση προσωρινών ισολογισμών ή κατάθεση υπεύθυνης δήλωσης περί της χρηματοοικονομικής του κατάστασης, συνοδευόμενη από έκθεση ορκωτού ελεγκτή. Στην περίπτωση αυτή ως ελάχιστο επίπεδο οικονομικής επάρκειας θεωρείται ο μέσος όρος του κύκλου εργασιών του κατά το χρονικό διάστημα που η επιχείρηση λειτουργεί ή ασκεί επιχειρηματική δραστηριότητα.</w:t>
      </w:r>
    </w:p>
    <w:p w14:paraId="6C1D3282" w14:textId="77777777" w:rsidR="00802B84" w:rsidRDefault="00802B84" w:rsidP="00802B84">
      <w:pPr>
        <w:suppressAutoHyphens w:val="0"/>
        <w:autoSpaceDE w:val="0"/>
        <w:autoSpaceDN w:val="0"/>
        <w:adjustRightInd w:val="0"/>
        <w:spacing w:after="0"/>
        <w:jc w:val="left"/>
        <w:rPr>
          <w:szCs w:val="22"/>
          <w:lang w:val="el-GR" w:eastAsia="el-GR"/>
        </w:rPr>
      </w:pPr>
    </w:p>
    <w:p w14:paraId="37278B5B" w14:textId="77777777" w:rsidR="00802B84" w:rsidRDefault="00802B84" w:rsidP="0076656B">
      <w:pPr>
        <w:suppressAutoHyphens w:val="0"/>
        <w:autoSpaceDE w:val="0"/>
        <w:autoSpaceDN w:val="0"/>
        <w:adjustRightInd w:val="0"/>
        <w:spacing w:after="0"/>
        <w:rPr>
          <w:szCs w:val="22"/>
          <w:lang w:val="el-GR" w:eastAsia="el-GR"/>
        </w:rPr>
      </w:pPr>
      <w:r>
        <w:rPr>
          <w:szCs w:val="22"/>
          <w:lang w:val="el-GR" w:eastAsia="el-GR"/>
        </w:rPr>
        <w:t>Σε περίπτωση φυσικού προσώπου υποβάλλονται αντίστοιχες δηλώσεις φόρου εισοδήματος και εκκαθαριστικά.</w:t>
      </w:r>
    </w:p>
    <w:p w14:paraId="0319EBB8" w14:textId="77777777" w:rsidR="00802B84" w:rsidRDefault="00802B84" w:rsidP="00802B84">
      <w:pPr>
        <w:suppressAutoHyphens w:val="0"/>
        <w:autoSpaceDE w:val="0"/>
        <w:autoSpaceDN w:val="0"/>
        <w:adjustRightInd w:val="0"/>
        <w:spacing w:after="0"/>
        <w:jc w:val="left"/>
        <w:rPr>
          <w:szCs w:val="22"/>
          <w:lang w:val="el-GR" w:eastAsia="el-GR"/>
        </w:rPr>
      </w:pPr>
    </w:p>
    <w:p w14:paraId="761DD247" w14:textId="77777777" w:rsidR="001C3E1B" w:rsidRPr="001C3E1B" w:rsidRDefault="001C3E1B" w:rsidP="001C3E1B">
      <w:pPr>
        <w:rPr>
          <w:rFonts w:eastAsia="Calibri"/>
          <w:lang w:val="el-GR"/>
        </w:rPr>
      </w:pPr>
      <w:r w:rsidRPr="00FD3A4C">
        <w:rPr>
          <w:rFonts w:eastAsia="Calibri"/>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r w:rsidRPr="00FD3A4C">
        <w:rPr>
          <w:rFonts w:eastAsia="Calibri"/>
          <w:vertAlign w:val="superscript"/>
          <w:lang w:val="el-GR"/>
        </w:rPr>
        <w:footnoteReference w:id="85"/>
      </w:r>
    </w:p>
    <w:p w14:paraId="7B0ACE04" w14:textId="0CDFD77B" w:rsidR="00456710" w:rsidRPr="005D6195" w:rsidRDefault="001C3E1B" w:rsidP="009C43E4">
      <w:pPr>
        <w:rPr>
          <w:b/>
          <w:bCs/>
          <w:lang w:val="el-GR"/>
        </w:rPr>
      </w:pPr>
      <w:r w:rsidRPr="00420634">
        <w:rPr>
          <w:color w:val="4472C4"/>
          <w:lang w:val="el-GR"/>
        </w:rPr>
        <w:t xml:space="preserve"> </w:t>
      </w:r>
      <w:r w:rsidR="003929DA">
        <w:rPr>
          <w:b/>
          <w:bCs/>
          <w:lang w:val="el-GR"/>
        </w:rPr>
        <w:t>Β.4.</w:t>
      </w:r>
      <w:r w:rsidR="00DF6E03">
        <w:rPr>
          <w:b/>
          <w:bCs/>
          <w:lang w:val="el-GR"/>
        </w:rPr>
        <w:t xml:space="preserve"> </w:t>
      </w:r>
      <w:r w:rsidR="001C1702" w:rsidRPr="00176F96">
        <w:rPr>
          <w:b/>
          <w:bCs/>
          <w:lang w:val="el-GR"/>
        </w:rPr>
        <w:t>ΔΕΝ ΑΠΑΙΤΕΙΤΑΙ</w:t>
      </w:r>
      <w:r w:rsidR="001C1702">
        <w:rPr>
          <w:b/>
          <w:bCs/>
          <w:lang w:val="el-GR"/>
        </w:rPr>
        <w:t xml:space="preserve"> ΤΕΧΝΙΚΗ ΙΚΑΝΟΤΗΤΑ.</w:t>
      </w:r>
    </w:p>
    <w:p w14:paraId="5C85614F" w14:textId="7FE65C0D" w:rsidR="009C43E4" w:rsidRPr="00EB485A" w:rsidRDefault="003929DA" w:rsidP="009C43E4">
      <w:pPr>
        <w:rPr>
          <w:i/>
          <w:lang w:val="el-GR"/>
        </w:rPr>
      </w:pPr>
      <w:r w:rsidRPr="00FD3A4C">
        <w:rPr>
          <w:b/>
          <w:bCs/>
          <w:lang w:val="el-GR"/>
        </w:rPr>
        <w:t xml:space="preserve">Β.5. </w:t>
      </w:r>
      <w:r w:rsidR="00E94D88" w:rsidRPr="00A763B4">
        <w:rPr>
          <w:b/>
          <w:bCs/>
          <w:lang w:val="el-GR"/>
        </w:rPr>
        <w:t>ΔΕΝ ΑΠΑΙΤΕΙΤΑΙ ΥΠΟΒΟΛΗ ΠΙΣΤΟΠΟΙΗΤΙΚΩΝ ΠΟΙΟΤΗΤΑΣ</w:t>
      </w:r>
    </w:p>
    <w:p w14:paraId="44BAC4B7" w14:textId="77777777" w:rsidR="00374B84" w:rsidRDefault="003929D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77777777"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w:t>
      </w:r>
      <w:r w:rsidRPr="00374B84">
        <w:rPr>
          <w:lang w:val="el-GR"/>
        </w:rPr>
        <w:lastRenderedPageBreak/>
        <w:t>της στο ΓΕΜΗ</w:t>
      </w:r>
      <w:r w:rsidR="001D4BC4">
        <w:rPr>
          <w:rStyle w:val="af"/>
          <w:lang w:val="el-GR"/>
        </w:rPr>
        <w:footnoteReference w:id="86"/>
      </w:r>
      <w:r w:rsidRPr="00374B84">
        <w:rPr>
          <w:lang w:val="el-GR"/>
        </w:rPr>
        <w:t>,</w:t>
      </w:r>
      <w:r w:rsidR="00240CF8">
        <w:rPr>
          <w:lang w:val="el-GR"/>
        </w:rPr>
        <w:t xml:space="preserve"> </w:t>
      </w:r>
      <w:r w:rsidRPr="00374B84">
        <w:rPr>
          <w:lang w:val="el-GR"/>
        </w:rPr>
        <w:t>προσκομίζει σχετικό πιστοποιητικό ισχύουσας εκπροσώπησης</w:t>
      </w:r>
      <w:r w:rsidR="006F0E81">
        <w:rPr>
          <w:rStyle w:val="af"/>
          <w:lang w:val="el-GR"/>
        </w:rPr>
        <w:footnoteReference w:id="87"/>
      </w:r>
      <w:r w:rsidRPr="00374B84">
        <w:rPr>
          <w:lang w:val="el-GR"/>
        </w:rPr>
        <w:t xml:space="preserve">, το οποίο πρέπει να έχει εκδοθεί έως τριάντα (30) εργάσιμες ημέρες πριν από την υποβολή του.  </w:t>
      </w:r>
    </w:p>
    <w:p w14:paraId="5C42D928" w14:textId="77777777" w:rsidR="00374B84" w:rsidRPr="00374B84" w:rsidRDefault="00374B84" w:rsidP="00374B84">
      <w:pPr>
        <w:rPr>
          <w:lang w:val="el-GR"/>
        </w:rPr>
      </w:pPr>
      <w:r w:rsidRPr="00374B84">
        <w:rPr>
          <w:lang w:val="el-GR"/>
        </w:rPr>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0B91AA4D"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lastRenderedPageBreak/>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77777777"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rPr>
        <w:footnoteReference w:id="88"/>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Pr>
          <w:lang w:val="el-GR"/>
        </w:rPr>
        <w:t>καταλληλότητας</w:t>
      </w:r>
      <w:proofErr w:type="spellEnd"/>
      <w:r>
        <w:rPr>
          <w:lang w:val="el-GR"/>
        </w:rPr>
        <w:t xml:space="preserve">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7523529F" w14:textId="491E411D" w:rsidR="0082142D" w:rsidRDefault="003929DA">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Ειδικότερα, προσκομίζεται έγγραφο (συμφωνητικό ή σε περίπτωση νομικού προσώπου απόφαση του αρμ</w:t>
      </w:r>
      <w:r w:rsidR="00B33FA2">
        <w:rPr>
          <w:color w:val="000000"/>
          <w:lang w:val="el-GR"/>
        </w:rPr>
        <w:t>ό</w:t>
      </w:r>
      <w:r>
        <w:rPr>
          <w:color w:val="000000"/>
          <w:lang w:val="el-GR"/>
        </w:rPr>
        <w:t>δ</w:t>
      </w:r>
      <w:r w:rsidR="00B33FA2">
        <w:rPr>
          <w:color w:val="000000"/>
          <w:lang w:val="el-GR"/>
        </w:rPr>
        <w:t>ι</w:t>
      </w:r>
      <w:r>
        <w:rPr>
          <w:color w:val="00000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Pr>
          <w:color w:val="000000"/>
          <w:lang w:val="el-GR"/>
        </w:rPr>
        <w:t>ο</w:t>
      </w:r>
      <w:r>
        <w:rPr>
          <w:color w:val="000000"/>
          <w:lang w:val="el-GR"/>
        </w:rPr>
        <w:t>μ</w:t>
      </w:r>
      <w:r w:rsidR="00B33FA2">
        <w:rPr>
          <w:color w:val="000000"/>
          <w:lang w:val="el-GR"/>
        </w:rPr>
        <w:t>έ</w:t>
      </w:r>
      <w:r>
        <w:rPr>
          <w:color w:val="000000"/>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 xml:space="preserve">και τον τρόπο </w:t>
      </w:r>
      <w:r w:rsidR="00B33FA2">
        <w:rPr>
          <w:color w:val="000000"/>
          <w:lang w:val="el-GR"/>
        </w:rPr>
        <w:t xml:space="preserve">με </w:t>
      </w:r>
      <w:r w:rsidRPr="006A34C5">
        <w:rPr>
          <w:color w:val="000000"/>
          <w:lang w:val="el-GR"/>
        </w:rPr>
        <w:t xml:space="preserve"> το</w:t>
      </w:r>
      <w:r w:rsidR="00B33FA2">
        <w:rPr>
          <w:color w:val="000000"/>
          <w:lang w:val="el-GR"/>
        </w:rPr>
        <w:t>ν</w:t>
      </w:r>
      <w:r w:rsidRPr="006A34C5">
        <w:rPr>
          <w:color w:val="000000"/>
          <w:lang w:val="el-GR"/>
        </w:rPr>
        <w:t xml:space="preserve"> οποίο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672598F1" w14:textId="1C06EE7E" w:rsidR="0082142D" w:rsidRDefault="003929DA">
      <w:pPr>
        <w:rPr>
          <w:color w:val="000000"/>
          <w:lang w:val="el-GR"/>
        </w:rPr>
      </w:pPr>
      <w:r>
        <w:rPr>
          <w:color w:val="000000"/>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69D83821"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 xml:space="preserve">πεύθυνη δήλωση του </w:t>
      </w:r>
      <w:r w:rsidRPr="00B860A1">
        <w:rPr>
          <w:lang w:val="el-GR"/>
        </w:rPr>
        <w:lastRenderedPageBreak/>
        <w:t>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7DBCDB04" w14:textId="1B4DBE25" w:rsidR="005D11ED" w:rsidRPr="006E10CE" w:rsidRDefault="00611572" w:rsidP="006E10CE">
      <w:pPr>
        <w:numPr>
          <w:ilvl w:val="0"/>
          <w:numId w:val="11"/>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512B19D2" w14:textId="77777777" w:rsidR="003929DA" w:rsidRDefault="003929DA">
      <w:pPr>
        <w:pStyle w:val="20"/>
        <w:rPr>
          <w:lang w:val="el-GR"/>
        </w:rPr>
      </w:pPr>
      <w:bookmarkStart w:id="77" w:name="_Toc212638262"/>
      <w:bookmarkStart w:id="78" w:name="_Toc230776567"/>
      <w:r>
        <w:rPr>
          <w:lang w:val="el-GR"/>
        </w:rPr>
        <w:t>2.3</w:t>
      </w:r>
      <w:r>
        <w:rPr>
          <w:lang w:val="el-GR"/>
        </w:rPr>
        <w:tab/>
        <w:t>Κριτήρια Ανάθεσης</w:t>
      </w:r>
      <w:bookmarkEnd w:id="77"/>
      <w:bookmarkEnd w:id="78"/>
      <w:r>
        <w:rPr>
          <w:lang w:val="el-GR"/>
        </w:rPr>
        <w:t xml:space="preserve">  </w:t>
      </w:r>
    </w:p>
    <w:p w14:paraId="7D8A6062" w14:textId="77777777" w:rsidR="003929DA" w:rsidRDefault="003929DA">
      <w:pPr>
        <w:pStyle w:val="30"/>
        <w:rPr>
          <w:lang w:val="el-GR"/>
        </w:rPr>
      </w:pPr>
      <w:bookmarkStart w:id="79" w:name="_Toc212638263"/>
      <w:bookmarkStart w:id="80" w:name="_Toc230776568"/>
      <w:r>
        <w:rPr>
          <w:lang w:val="el-GR"/>
        </w:rPr>
        <w:t>2.3.1</w:t>
      </w:r>
      <w:r>
        <w:rPr>
          <w:lang w:val="el-GR"/>
        </w:rPr>
        <w:tab/>
        <w:t>Κριτήριο ανάθεσης</w:t>
      </w:r>
      <w:r>
        <w:rPr>
          <w:rStyle w:val="WW-FootnoteReference7"/>
          <w:lang w:val="el-GR"/>
        </w:rPr>
        <w:footnoteReference w:id="89"/>
      </w:r>
      <w:bookmarkEnd w:id="79"/>
      <w:bookmarkEnd w:id="80"/>
      <w:r>
        <w:rPr>
          <w:lang w:val="el-GR"/>
        </w:rPr>
        <w:t xml:space="preserve"> </w:t>
      </w:r>
    </w:p>
    <w:p w14:paraId="40A07A4D" w14:textId="77777777" w:rsidR="003929DA" w:rsidRDefault="003929DA">
      <w:pPr>
        <w:rPr>
          <w:i/>
          <w:color w:val="5B9BD5"/>
          <w:lang w:val="el-GR"/>
        </w:rPr>
      </w:pPr>
      <w:r>
        <w:rPr>
          <w:lang w:val="el-GR"/>
        </w:rPr>
        <w:t>Κριτήριο ανάθεσης</w:t>
      </w:r>
      <w:r>
        <w:rPr>
          <w:rStyle w:val="WW-FootnoteReference7"/>
          <w:lang w:val="el-GR"/>
        </w:rPr>
        <w:footnoteReference w:id="90"/>
      </w:r>
      <w:r>
        <w:rPr>
          <w:lang w:val="el-GR"/>
        </w:rPr>
        <w:t xml:space="preserve"> της Σύμβασης είναι η πλέον συμφέρουσα από οικονομική άποψη προσφορά:</w:t>
      </w:r>
    </w:p>
    <w:p w14:paraId="287ACB09" w14:textId="10844FB6" w:rsidR="00B63FC9" w:rsidRPr="006E10CE" w:rsidRDefault="003929DA" w:rsidP="00293683">
      <w:pPr>
        <w:rPr>
          <w:i/>
          <w:color w:val="5B9BD5"/>
          <w:lang w:val="el-GR"/>
        </w:rPr>
      </w:pPr>
      <w:r>
        <w:rPr>
          <w:lang w:val="el-GR"/>
        </w:rPr>
        <w:t xml:space="preserve"> βάσει τιμής</w:t>
      </w:r>
      <w:r>
        <w:rPr>
          <w:rStyle w:val="WW-FootnoteReference7"/>
          <w:lang w:val="el-GR"/>
        </w:rPr>
        <w:footnoteReference w:id="91"/>
      </w:r>
      <w:r>
        <w:rPr>
          <w:lang w:val="el-GR"/>
        </w:rPr>
        <w:t xml:space="preserve"> </w:t>
      </w:r>
      <w:r w:rsidR="00E02F71">
        <w:rPr>
          <w:lang w:val="el-GR"/>
        </w:rPr>
        <w:t>για το σύνολο της προμήθειας.</w:t>
      </w:r>
    </w:p>
    <w:p w14:paraId="09CBE29A" w14:textId="77777777" w:rsidR="003929DA" w:rsidRDefault="003929DA">
      <w:pPr>
        <w:pStyle w:val="20"/>
        <w:rPr>
          <w:lang w:val="el-GR"/>
        </w:rPr>
      </w:pPr>
      <w:bookmarkStart w:id="81" w:name="_Toc212638264"/>
      <w:bookmarkStart w:id="82" w:name="_Toc230776569"/>
      <w:r>
        <w:rPr>
          <w:lang w:val="el-GR"/>
        </w:rPr>
        <w:t>2.4</w:t>
      </w:r>
      <w:r>
        <w:rPr>
          <w:lang w:val="el-GR"/>
        </w:rPr>
        <w:tab/>
        <w:t>Κατάρτιση - Περιεχόμενο Προσφορών</w:t>
      </w:r>
      <w:bookmarkEnd w:id="81"/>
      <w:bookmarkEnd w:id="82"/>
    </w:p>
    <w:p w14:paraId="6DC0F6FF" w14:textId="77777777" w:rsidR="003929DA" w:rsidRDefault="003929DA">
      <w:pPr>
        <w:pStyle w:val="30"/>
        <w:rPr>
          <w:lang w:val="el-GR"/>
        </w:rPr>
      </w:pPr>
      <w:bookmarkStart w:id="83" w:name="_Toc212638265"/>
      <w:bookmarkStart w:id="84" w:name="_Toc230776570"/>
      <w:r>
        <w:rPr>
          <w:lang w:val="el-GR"/>
        </w:rPr>
        <w:t>2.4.1</w:t>
      </w:r>
      <w:r>
        <w:rPr>
          <w:lang w:val="el-GR"/>
        </w:rPr>
        <w:tab/>
        <w:t>Γενικοί όροι υποβολής προσφορών</w:t>
      </w:r>
      <w:bookmarkEnd w:id="83"/>
      <w:bookmarkEnd w:id="84"/>
    </w:p>
    <w:p w14:paraId="1ED098AA" w14:textId="0BEF927D" w:rsidR="003929DA" w:rsidRDefault="003929DA">
      <w:pPr>
        <w:rPr>
          <w:lang w:val="el-GR"/>
        </w:rPr>
      </w:pPr>
      <w:r>
        <w:rPr>
          <w:lang w:val="el-GR"/>
        </w:rPr>
        <w:t xml:space="preserve">Οι προσφορές υποβάλλονται με βάση τις απαιτήσεις που ορίζονται στο </w:t>
      </w:r>
      <w:r w:rsidRPr="00501297">
        <w:rPr>
          <w:lang w:val="el-GR"/>
        </w:rPr>
        <w:t>Παράρτημα</w:t>
      </w:r>
      <w:r w:rsidR="009C43E4" w:rsidRPr="00501297">
        <w:rPr>
          <w:lang w:val="el-GR"/>
        </w:rPr>
        <w:t xml:space="preserve"> </w:t>
      </w:r>
      <w:r w:rsidR="009C43E4" w:rsidRPr="00501297">
        <w:rPr>
          <w:lang w:val="en-US"/>
        </w:rPr>
        <w:t>I</w:t>
      </w:r>
      <w:r w:rsidR="009C43E4" w:rsidRPr="009C43E4">
        <w:rPr>
          <w:lang w:val="el-GR"/>
        </w:rPr>
        <w:t xml:space="preserve"> </w:t>
      </w:r>
      <w:r w:rsidR="009C43E4">
        <w:rPr>
          <w:lang w:val="el-GR"/>
        </w:rPr>
        <w:t xml:space="preserve">και στην παρούσα </w:t>
      </w:r>
      <w:r w:rsidR="0032639F">
        <w:rPr>
          <w:lang w:val="el-GR"/>
        </w:rPr>
        <w:t xml:space="preserve"> </w:t>
      </w:r>
      <w:r>
        <w:rPr>
          <w:lang w:val="el-GR"/>
        </w:rPr>
        <w:t xml:space="preserve">Διακήρυξη, για το σύνολο της </w:t>
      </w:r>
      <w:proofErr w:type="spellStart"/>
      <w:r>
        <w:rPr>
          <w:lang w:val="el-GR"/>
        </w:rPr>
        <w:t>προκηρυχθείσας</w:t>
      </w:r>
      <w:proofErr w:type="spellEnd"/>
      <w:r>
        <w:rPr>
          <w:lang w:val="el-GR"/>
        </w:rPr>
        <w:t xml:space="preserve"> ποσότητας της προμήθειας. </w:t>
      </w:r>
    </w:p>
    <w:p w14:paraId="437D6755" w14:textId="7BB2B7F7" w:rsidR="003929DA" w:rsidRDefault="003929DA">
      <w:pPr>
        <w:rPr>
          <w:rFonts w:cs="Helvetica"/>
          <w:color w:val="000000"/>
          <w:szCs w:val="22"/>
          <w:lang w:val="el-GR" w:eastAsia="el-GR"/>
        </w:rPr>
      </w:pPr>
      <w:r>
        <w:rPr>
          <w:lang w:val="el-GR"/>
        </w:rPr>
        <w:t>Δεν επιτρέπονται εναλλακτικές προσφορές</w:t>
      </w:r>
      <w:r w:rsidR="00426DC8">
        <w:rPr>
          <w:lang w:val="el-GR"/>
        </w:rPr>
        <w:t>.</w:t>
      </w:r>
    </w:p>
    <w:p w14:paraId="2A7DE9EC" w14:textId="0EF1B135" w:rsidR="003929DA" w:rsidRPr="006E10CE" w:rsidRDefault="003929DA">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A965A3" w:rsidRPr="00A965A3">
        <w:rPr>
          <w:vertAlign w:val="superscript"/>
          <w:lang w:val="el-GR"/>
        </w:rPr>
        <w:footnoteReference w:id="92"/>
      </w:r>
      <w:r w:rsidR="00A965A3" w:rsidRPr="00A965A3">
        <w:rPr>
          <w:lang w:val="el-GR"/>
        </w:rPr>
        <w:t>.</w:t>
      </w:r>
      <w:hyperlink r:id="rId20" w:history="1"/>
      <w:hyperlink r:id="rId21" w:history="1"/>
    </w:p>
    <w:p w14:paraId="3B83DB73" w14:textId="626A929B"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νου οργάνου της αναθέτουσας αρχής</w:t>
      </w:r>
      <w:r w:rsidR="007E381B">
        <w:rPr>
          <w:rFonts w:cs="Helvetica"/>
          <w:color w:val="000000"/>
          <w:szCs w:val="22"/>
          <w:lang w:val="el-GR" w:eastAsia="el-GR"/>
        </w:rPr>
        <w:t>.</w:t>
      </w:r>
    </w:p>
    <w:p w14:paraId="4C86A703" w14:textId="77777777" w:rsidR="003929DA" w:rsidRDefault="003929DA">
      <w:pPr>
        <w:pStyle w:val="30"/>
        <w:rPr>
          <w:i/>
          <w:iCs/>
          <w:color w:val="5B9BD5"/>
          <w:lang w:val="el-GR"/>
        </w:rPr>
      </w:pPr>
      <w:bookmarkStart w:id="85" w:name="_Toc212638266"/>
      <w:bookmarkStart w:id="86" w:name="_Toc230776571"/>
      <w:r>
        <w:rPr>
          <w:lang w:val="el-GR"/>
        </w:rPr>
        <w:t>2.4.2</w:t>
      </w:r>
      <w:r>
        <w:rPr>
          <w:lang w:val="el-GR"/>
        </w:rPr>
        <w:tab/>
        <w:t>Χρόνος και Τρόπος υποβολής προσφορών</w:t>
      </w:r>
      <w:bookmarkEnd w:id="85"/>
      <w:bookmarkEnd w:id="86"/>
      <w:r>
        <w:rPr>
          <w:lang w:val="el-GR"/>
        </w:rPr>
        <w:t xml:space="preserve"> </w:t>
      </w:r>
    </w:p>
    <w:p w14:paraId="64C20EEE" w14:textId="7F023192" w:rsidR="00E62802" w:rsidRDefault="00E62802">
      <w:pPr>
        <w:rPr>
          <w:rFonts w:cs="Arial"/>
          <w:b/>
          <w:bCs/>
          <w:lang w:val="el-GR"/>
        </w:rPr>
      </w:pPr>
    </w:p>
    <w:p w14:paraId="03C3AF6F" w14:textId="7CA2DC7D" w:rsidR="003929DA" w:rsidRPr="006E10CE" w:rsidRDefault="003929DA" w:rsidP="006E10CE">
      <w:pPr>
        <w:spacing w:before="240"/>
        <w:rPr>
          <w:iCs/>
          <w:color w:val="5B9BD5"/>
          <w:lang w:val="el-GR"/>
        </w:rPr>
      </w:pPr>
      <w:r w:rsidRPr="00A048A5">
        <w:rPr>
          <w:rFonts w:cs="Arial"/>
          <w:b/>
          <w:bCs/>
          <w:lang w:val="el-GR"/>
        </w:rPr>
        <w:lastRenderedPageBreak/>
        <w:t>2.4.2.1.</w:t>
      </w:r>
      <w:r w:rsidRPr="00A048A5">
        <w:rPr>
          <w:b/>
          <w:bCs/>
          <w:lang w:val="el-GR"/>
        </w:rPr>
        <w:t xml:space="preserve"> </w:t>
      </w:r>
      <w:r w:rsidRPr="00A048A5">
        <w:rPr>
          <w:lang w:val="el-GR"/>
        </w:rPr>
        <w:t>Οι προσφορές υποβάλλονται από</w:t>
      </w:r>
      <w:r w:rsidR="00ED726C" w:rsidRPr="00A048A5">
        <w:rPr>
          <w:lang w:val="el-GR"/>
        </w:rPr>
        <w:t xml:space="preserve"> τους  ενδιαφερόμενους</w:t>
      </w:r>
      <w:r w:rsidR="00ED726C" w:rsidRPr="00A048A5">
        <w:rPr>
          <w:rFonts w:asciiTheme="minorHAnsi" w:hAnsiTheme="minorHAnsi"/>
          <w:lang w:val="el-GR"/>
        </w:rPr>
        <w:t xml:space="preserve"> </w:t>
      </w:r>
      <w:r w:rsidRPr="00A048A5">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A048A5">
        <w:rPr>
          <w:lang w:val="el-GR"/>
        </w:rPr>
        <w:t xml:space="preserve">στα </w:t>
      </w:r>
      <w:r w:rsidRPr="00A048A5">
        <w:rPr>
          <w:lang w:val="el-GR"/>
        </w:rPr>
        <w:t xml:space="preserve">άρθρα 36 και 37 και </w:t>
      </w:r>
      <w:r w:rsidR="00AA6147" w:rsidRPr="00A048A5">
        <w:rPr>
          <w:lang w:val="el-GR"/>
        </w:rPr>
        <w:t>σ</w:t>
      </w:r>
      <w:r w:rsidRPr="00A048A5">
        <w:rPr>
          <w:lang w:val="el-GR"/>
        </w:rPr>
        <w:t xml:space="preserve">την </w:t>
      </w:r>
      <w:r w:rsidR="00AA6147" w:rsidRPr="00A048A5">
        <w:rPr>
          <w:lang w:val="el-GR"/>
        </w:rPr>
        <w:t xml:space="preserve">κατ’ εξουσιοδότηση της παρ. 5 του άρθρου 36 του ν.4412/2016 </w:t>
      </w:r>
      <w:r w:rsidR="00ED726C" w:rsidRPr="00A048A5">
        <w:rPr>
          <w:lang w:val="el-GR"/>
        </w:rPr>
        <w:t xml:space="preserve"> </w:t>
      </w:r>
      <w:proofErr w:type="spellStart"/>
      <w:r w:rsidR="00AA6147" w:rsidRPr="00A048A5">
        <w:rPr>
          <w:lang w:val="el-GR"/>
        </w:rPr>
        <w:t>εκδοθείσα</w:t>
      </w:r>
      <w:proofErr w:type="spellEnd"/>
      <w:r w:rsidR="00F95471" w:rsidRPr="00A048A5">
        <w:rPr>
          <w:lang w:val="el-GR"/>
        </w:rPr>
        <w:t xml:space="preserve"> </w:t>
      </w:r>
      <w:r w:rsidR="00C53BC9" w:rsidRPr="00A048A5">
        <w:rPr>
          <w:lang w:val="el-GR"/>
        </w:rPr>
        <w:t xml:space="preserve"> </w:t>
      </w:r>
      <w:proofErr w:type="spellStart"/>
      <w:r w:rsidR="001A71FA" w:rsidRPr="00A048A5">
        <w:rPr>
          <w:lang w:val="el-GR"/>
        </w:rPr>
        <w:t>υπ</w:t>
      </w:r>
      <w:proofErr w:type="spellEnd"/>
      <w:r w:rsidR="001A71FA" w:rsidRPr="00A048A5">
        <w:rPr>
          <w:lang w:val="el-GR"/>
        </w:rPr>
        <w:t>΄</w:t>
      </w:r>
      <w:r w:rsidR="00C53BC9" w:rsidRPr="00A048A5">
        <w:rPr>
          <w:lang w:val="el-GR"/>
        </w:rPr>
        <w:t xml:space="preserve"> </w:t>
      </w:r>
      <w:proofErr w:type="spellStart"/>
      <w:r w:rsidR="001A71FA" w:rsidRPr="00A048A5">
        <w:rPr>
          <w:lang w:val="el-GR"/>
        </w:rPr>
        <w:t>αριθμ</w:t>
      </w:r>
      <w:proofErr w:type="spellEnd"/>
      <w:r w:rsidR="001A71FA" w:rsidRPr="00A048A5">
        <w:rPr>
          <w:lang w:val="el-GR"/>
        </w:rPr>
        <w:t xml:space="preserve">. </w:t>
      </w:r>
      <w:r w:rsidR="00A048A5" w:rsidRPr="00A048A5">
        <w:rPr>
          <w:lang w:val="el-GR"/>
        </w:rPr>
        <w:t xml:space="preserve">. </w:t>
      </w:r>
      <w:r w:rsidR="00A048A5" w:rsidRPr="0042128C">
        <w:rPr>
          <w:b/>
          <w:bCs/>
          <w:lang w:val="el-GR"/>
        </w:rPr>
        <w:t xml:space="preserve">78072/8.10.2025 (Β’ 5645/22.10.2025) Κοινή Απόφαση των Υπουργών Ανάπτυξης  και Ψηφιακής Διακυβέρνησης </w:t>
      </w:r>
      <w:r w:rsidR="00A048A5" w:rsidRPr="00A048A5">
        <w:rPr>
          <w:lang w:val="el-GR"/>
        </w:rPr>
        <w:t xml:space="preserve">με θέμα </w:t>
      </w:r>
      <w:r w:rsidR="00A048A5" w:rsidRPr="00A048A5">
        <w:rPr>
          <w:i/>
          <w:lang w:val="el-GR"/>
        </w:rPr>
        <w:t xml:space="preserve">«Ρυθμίσεις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w:t>
      </w:r>
      <w:proofErr w:type="spellStart"/>
      <w:r w:rsidR="00A048A5" w:rsidRPr="00A048A5">
        <w:rPr>
          <w:i/>
          <w:lang w:val="el-GR"/>
        </w:rPr>
        <w:t>υπ΄αριθμ</w:t>
      </w:r>
      <w:proofErr w:type="spellEnd"/>
      <w:r w:rsidR="00A048A5" w:rsidRPr="00A048A5">
        <w:rPr>
          <w:i/>
          <w:lang w:val="el-GR"/>
        </w:rPr>
        <w:t xml:space="preserve">. 64233/08.06.2021 (Β΄2453) κοινής απόφασης των Υπουργών Ανάπτυξης και Επενδύσεων  και </w:t>
      </w:r>
      <w:r w:rsidR="00A048A5" w:rsidRPr="0076656B">
        <w:rPr>
          <w:i/>
          <w:lang w:val="el-GR"/>
        </w:rPr>
        <w:t>Επικρατείας»</w:t>
      </w:r>
      <w:r w:rsidR="009104A8" w:rsidRPr="0076656B">
        <w:rPr>
          <w:i/>
          <w:lang w:val="el-GR"/>
        </w:rPr>
        <w:t xml:space="preserve"> </w:t>
      </w:r>
      <w:r w:rsidR="009104A8" w:rsidRPr="0076656B">
        <w:rPr>
          <w:iCs/>
          <w:lang w:val="el-GR"/>
        </w:rPr>
        <w:t>(εφεξής Κ.Υ.Α. ΕΣΗΔΗΣ Προμήθειες και Υπηρεσίες)</w:t>
      </w:r>
      <w:r w:rsidR="009104A8">
        <w:rPr>
          <w:iCs/>
          <w:lang w:val="el-GR"/>
        </w:rPr>
        <w:t xml:space="preserve"> </w:t>
      </w:r>
    </w:p>
    <w:p w14:paraId="052DE92E" w14:textId="04374BD2"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r>
        <w:rPr>
          <w:rStyle w:val="WW-FootnoteReference7"/>
          <w:rFonts w:cs="Helvetica"/>
          <w:color w:val="000000"/>
          <w:szCs w:val="22"/>
          <w:lang w:val="el-GR"/>
        </w:rPr>
        <w:footnoteReference w:id="93"/>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7777777"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4EA3C9D3"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w:t>
      </w:r>
      <w:r w:rsidR="00292883" w:rsidRPr="00292883">
        <w:rPr>
          <w:lang w:val="el-GR"/>
        </w:rPr>
        <w:lastRenderedPageBreak/>
        <w:t xml:space="preserve">(εκτυπώσεων)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w:t>
      </w:r>
      <w:r w:rsidR="00184870">
        <w:rPr>
          <w:rStyle w:val="af"/>
          <w:lang w:val="el-GR"/>
        </w:rPr>
        <w:footnoteReference w:id="94"/>
      </w:r>
      <w:r w:rsidR="00292883" w:rsidRPr="00292883">
        <w:rPr>
          <w:lang w:val="el-GR"/>
        </w:rPr>
        <w:t xml:space="preserve">.  </w:t>
      </w:r>
    </w:p>
    <w:p w14:paraId="25B5B691" w14:textId="77777777" w:rsidR="000521DC" w:rsidRPr="006A34C5" w:rsidRDefault="000521DC" w:rsidP="000521DC">
      <w:pPr>
        <w:spacing w:after="0"/>
        <w:rPr>
          <w:strike/>
          <w:lang w:val="el-GR"/>
        </w:rPr>
      </w:pPr>
    </w:p>
    <w:p w14:paraId="45B5D5BA" w14:textId="77777777" w:rsidR="007E381B" w:rsidRPr="00FE083C" w:rsidRDefault="007E381B" w:rsidP="007E381B">
      <w:pPr>
        <w:spacing w:after="0"/>
        <w:rPr>
          <w:b/>
          <w:bCs/>
          <w:lang w:val="el-GR"/>
        </w:rPr>
      </w:pPr>
      <w:r w:rsidRPr="00FE083C">
        <w:rPr>
          <w:b/>
          <w:bCs/>
          <w:lang w:val="el-GR"/>
        </w:rPr>
        <w:t>Εφόσον οι τεχνικές προδιαγραφές και οι οικονομικοί όροι δεν έχουν αποτυπωθεί στο σύνολό τους στις</w:t>
      </w:r>
    </w:p>
    <w:p w14:paraId="6BD52918" w14:textId="77777777" w:rsidR="007E381B" w:rsidRPr="00FE083C" w:rsidRDefault="007E381B" w:rsidP="007E381B">
      <w:pPr>
        <w:spacing w:after="0"/>
        <w:rPr>
          <w:b/>
          <w:bCs/>
          <w:lang w:val="el-GR"/>
        </w:rPr>
      </w:pPr>
      <w:r w:rsidRPr="00FE083C">
        <w:rPr>
          <w:b/>
          <w:bCs/>
          <w:lang w:val="el-GR"/>
        </w:rPr>
        <w:t>ειδικές ηλεκτρονικές φόρμες του συστήματος, οι οικονομικοί φορείς επισυνάπτουν ψηφιακά</w:t>
      </w:r>
    </w:p>
    <w:p w14:paraId="6B966677" w14:textId="77777777" w:rsidR="007E381B" w:rsidRPr="00FE083C" w:rsidRDefault="007E381B" w:rsidP="007E381B">
      <w:pPr>
        <w:spacing w:after="0"/>
        <w:rPr>
          <w:lang w:val="el-GR"/>
        </w:rPr>
      </w:pPr>
      <w:r w:rsidRPr="00FE083C">
        <w:rPr>
          <w:b/>
          <w:bCs/>
          <w:lang w:val="el-GR"/>
        </w:rPr>
        <w:t xml:space="preserve">υπογεγραμμένα σε μορφή αρχείου </w:t>
      </w:r>
      <w:proofErr w:type="spellStart"/>
      <w:r w:rsidRPr="00FE083C">
        <w:rPr>
          <w:b/>
          <w:bCs/>
          <w:lang w:val="el-GR"/>
        </w:rPr>
        <w:t>pdf</w:t>
      </w:r>
      <w:proofErr w:type="spellEnd"/>
      <w:r w:rsidRPr="00FE083C">
        <w:rPr>
          <w:b/>
          <w:bCs/>
          <w:lang w:val="el-GR"/>
        </w:rPr>
        <w:t xml:space="preserve"> τα σχετικά ηλεκτρονικά αρχεία της προσφοράς τους.</w:t>
      </w:r>
    </w:p>
    <w:p w14:paraId="24FD2BC6" w14:textId="77777777"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Pr="00FD3A4C">
        <w:rPr>
          <w:lang w:val="el-GR"/>
        </w:rPr>
        <w:t>:</w:t>
      </w:r>
    </w:p>
    <w:p w14:paraId="1F851B68" w14:textId="4012DD42" w:rsidR="008A2283" w:rsidRPr="00FD3A4C" w:rsidRDefault="008A2283" w:rsidP="008A2283">
      <w:pPr>
        <w:rPr>
          <w:color w:val="000000"/>
          <w:lang w:val="el-GR"/>
        </w:rPr>
      </w:pPr>
      <w:bookmarkStart w:id="87"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και 27</w:t>
      </w:r>
      <w:r w:rsidR="00FA354F" w:rsidRPr="00FD3A4C">
        <w:rPr>
          <w:rStyle w:val="af"/>
          <w:color w:val="000000"/>
          <w:lang w:val="el-GR"/>
        </w:rPr>
        <w:footnoteReference w:id="95"/>
      </w:r>
      <w:r w:rsidR="00C613A7" w:rsidRPr="00FD3A4C">
        <w:rPr>
          <w:color w:val="000000"/>
          <w:lang w:val="el-GR"/>
        </w:rPr>
        <w:t xml:space="preserve">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r w:rsidR="00CF2F7A">
        <w:rPr>
          <w:rStyle w:val="af"/>
          <w:color w:val="000000"/>
          <w:lang w:val="el-GR"/>
        </w:rPr>
        <w:footnoteReference w:id="96"/>
      </w:r>
      <w:r w:rsidRPr="00FD3A4C">
        <w:rPr>
          <w:color w:val="000000"/>
          <w:lang w:val="el-GR"/>
        </w:rPr>
        <w:t>,</w:t>
      </w:r>
    </w:p>
    <w:p w14:paraId="24696D68"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B970013" w14:textId="77777777"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r w:rsidR="005B67DD" w:rsidRPr="00FD3A4C">
        <w:rPr>
          <w:rStyle w:val="af"/>
          <w:color w:val="000000"/>
          <w:lang w:val="el-GR"/>
        </w:rPr>
        <w:footnoteReference w:id="97"/>
      </w:r>
    </w:p>
    <w:p w14:paraId="6AEADC2D"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w:t>
      </w:r>
      <w:r w:rsidR="00C037C9">
        <w:rPr>
          <w:rStyle w:val="af"/>
          <w:color w:val="000000"/>
          <w:lang w:val="el-GR"/>
        </w:rPr>
        <w:footnoteReference w:id="98"/>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r w:rsidRPr="00026E2E">
        <w:rPr>
          <w:b/>
          <w:color w:val="000000"/>
          <w:lang w:val="el-GR"/>
        </w:rPr>
        <w:t xml:space="preserve"> </w:t>
      </w:r>
      <w:bookmarkEnd w:id="87"/>
    </w:p>
    <w:p w14:paraId="22DD4950" w14:textId="76AA623E"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 xml:space="preserve">κλειστό </w:t>
      </w:r>
      <w:r w:rsidR="003929DA">
        <w:rPr>
          <w:lang w:val="el-GR"/>
        </w:rPr>
        <w:t xml:space="preserve">φάκελο,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E5252C3" w14:textId="77777777" w:rsidR="00FA593B" w:rsidRPr="00FA593B" w:rsidRDefault="00FB6660" w:rsidP="00BD65F6">
      <w:pPr>
        <w:rPr>
          <w:lang w:val="el-GR"/>
        </w:rPr>
      </w:pPr>
      <w:r>
        <w:rPr>
          <w:lang w:val="el-GR"/>
        </w:rPr>
        <w:lastRenderedPageBreak/>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73DCE5E" w14:textId="77777777"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4809C0" w:rsidRPr="00245B54">
        <w:rPr>
          <w:rStyle w:val="af"/>
          <w:color w:val="000000"/>
          <w:lang w:val="el-GR"/>
        </w:rPr>
        <w:footnoteReference w:id="99"/>
      </w:r>
      <w:r w:rsidR="00FA354F" w:rsidRPr="00245B54">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0405E0F4" w14:textId="77777777" w:rsidR="002E224E" w:rsidRDefault="00FA593B" w:rsidP="002E224E">
      <w:pPr>
        <w:suppressAutoHyphens w:val="0"/>
        <w:autoSpaceDE w:val="0"/>
        <w:autoSpaceDN w:val="0"/>
        <w:adjustRightInd w:val="0"/>
        <w:spacing w:after="0"/>
        <w:jc w:val="left"/>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00855C3E" w:rsidRPr="00FD3A4C">
        <w:rPr>
          <w:rStyle w:val="af"/>
          <w:lang w:val="el-GR"/>
        </w:rPr>
        <w:footnoteReference w:id="100"/>
      </w:r>
      <w:r w:rsidRPr="00FD3A4C">
        <w:rPr>
          <w:lang w:val="el-GR"/>
        </w:rPr>
        <w:t>.</w:t>
      </w:r>
    </w:p>
    <w:p w14:paraId="15506384" w14:textId="77777777" w:rsidR="001E6A73" w:rsidRDefault="001E6A73" w:rsidP="002E224E">
      <w:pPr>
        <w:suppressAutoHyphens w:val="0"/>
        <w:autoSpaceDE w:val="0"/>
        <w:autoSpaceDN w:val="0"/>
        <w:adjustRightInd w:val="0"/>
        <w:spacing w:after="0"/>
        <w:jc w:val="left"/>
        <w:rPr>
          <w:szCs w:val="22"/>
          <w:lang w:val="el-GR" w:eastAsia="el-GR"/>
        </w:rPr>
      </w:pPr>
    </w:p>
    <w:p w14:paraId="3FE1CA04" w14:textId="1FC70218" w:rsidR="002E224E" w:rsidRPr="0076656B" w:rsidRDefault="002E224E" w:rsidP="0076656B">
      <w:pPr>
        <w:suppressAutoHyphens w:val="0"/>
        <w:autoSpaceDE w:val="0"/>
        <w:autoSpaceDN w:val="0"/>
        <w:adjustRightInd w:val="0"/>
        <w:spacing w:after="0"/>
        <w:rPr>
          <w:b/>
          <w:bCs/>
          <w:szCs w:val="22"/>
          <w:u w:val="single"/>
          <w:lang w:val="el-GR" w:eastAsia="el-GR"/>
        </w:rPr>
      </w:pPr>
      <w:r w:rsidRPr="0076656B">
        <w:rPr>
          <w:b/>
          <w:bCs/>
          <w:szCs w:val="22"/>
          <w:u w:val="single"/>
          <w:lang w:val="el-GR" w:eastAsia="el-GR"/>
        </w:rPr>
        <w:t>Τα έγγραφα, που απαιτούνται βάσει της παρούσας Διακήρυξης να υποβληθούν και σε έντυπη μορφή,</w:t>
      </w:r>
      <w:r w:rsidR="00E02F71">
        <w:rPr>
          <w:b/>
          <w:bCs/>
          <w:szCs w:val="22"/>
          <w:u w:val="single"/>
          <w:lang w:val="el-GR" w:eastAsia="el-GR"/>
        </w:rPr>
        <w:t xml:space="preserve"> </w:t>
      </w:r>
      <w:r w:rsidRPr="0076656B">
        <w:rPr>
          <w:b/>
          <w:bCs/>
          <w:szCs w:val="22"/>
          <w:u w:val="single"/>
          <w:lang w:val="el-GR" w:eastAsia="el-GR"/>
        </w:rPr>
        <w:t>πρέπει να κατατεθούν έως την ημέρα και ώρα αποσφράγισης των προσφορών, στην ταχυδρομική</w:t>
      </w:r>
    </w:p>
    <w:p w14:paraId="540FD930" w14:textId="77777777" w:rsidR="002E224E" w:rsidRPr="0076656B" w:rsidRDefault="002E224E" w:rsidP="0076656B">
      <w:pPr>
        <w:suppressAutoHyphens w:val="0"/>
        <w:autoSpaceDE w:val="0"/>
        <w:autoSpaceDN w:val="0"/>
        <w:adjustRightInd w:val="0"/>
        <w:spacing w:after="0"/>
        <w:rPr>
          <w:b/>
          <w:bCs/>
          <w:szCs w:val="22"/>
          <w:u w:val="single"/>
          <w:lang w:val="el-GR" w:eastAsia="el-GR"/>
        </w:rPr>
      </w:pPr>
      <w:r w:rsidRPr="0076656B">
        <w:rPr>
          <w:b/>
          <w:bCs/>
          <w:szCs w:val="22"/>
          <w:u w:val="single"/>
          <w:lang w:val="el-GR" w:eastAsia="el-GR"/>
        </w:rPr>
        <w:t xml:space="preserve">διεύθυνση: Ελληνική Ραδιοφωνία Τηλεόραση Α.Ε, Τμήμα Πρωτοκόλλου, </w:t>
      </w:r>
      <w:proofErr w:type="spellStart"/>
      <w:r w:rsidRPr="0076656B">
        <w:rPr>
          <w:b/>
          <w:bCs/>
          <w:szCs w:val="22"/>
          <w:u w:val="single"/>
          <w:lang w:val="el-GR" w:eastAsia="el-GR"/>
        </w:rPr>
        <w:t>Ραδιομέγαρο</w:t>
      </w:r>
      <w:proofErr w:type="spellEnd"/>
      <w:r w:rsidRPr="0076656B">
        <w:rPr>
          <w:b/>
          <w:bCs/>
          <w:szCs w:val="22"/>
          <w:u w:val="single"/>
          <w:lang w:val="el-GR" w:eastAsia="el-GR"/>
        </w:rPr>
        <w:t xml:space="preserve"> (γραφείο Ρ009),</w:t>
      </w:r>
    </w:p>
    <w:p w14:paraId="469C4660" w14:textId="709394D4" w:rsidR="00FA593B" w:rsidRPr="0076656B" w:rsidRDefault="002E224E" w:rsidP="00E02F71">
      <w:pPr>
        <w:rPr>
          <w:b/>
          <w:bCs/>
          <w:u w:val="single"/>
          <w:lang w:val="el-GR"/>
        </w:rPr>
      </w:pPr>
      <w:r w:rsidRPr="0076656B">
        <w:rPr>
          <w:b/>
          <w:bCs/>
          <w:szCs w:val="22"/>
          <w:u w:val="single"/>
          <w:lang w:val="el-GR" w:eastAsia="el-GR"/>
        </w:rPr>
        <w:t xml:space="preserve">ισόγειο, </w:t>
      </w:r>
      <w:proofErr w:type="spellStart"/>
      <w:r w:rsidRPr="0076656B">
        <w:rPr>
          <w:b/>
          <w:bCs/>
          <w:szCs w:val="22"/>
          <w:u w:val="single"/>
          <w:lang w:val="el-GR" w:eastAsia="el-GR"/>
        </w:rPr>
        <w:t>Λεωφ</w:t>
      </w:r>
      <w:proofErr w:type="spellEnd"/>
      <w:r w:rsidRPr="0076656B">
        <w:rPr>
          <w:b/>
          <w:bCs/>
          <w:szCs w:val="22"/>
          <w:u w:val="single"/>
          <w:lang w:val="el-GR" w:eastAsia="el-GR"/>
        </w:rPr>
        <w:t>. Μεσογείων 432, Τ.Κ. 153 42, Αγία Παρασκευή Αττικής, Ελλάδα.</w:t>
      </w:r>
    </w:p>
    <w:p w14:paraId="7444A46B" w14:textId="77777777"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32B910C3" w14:textId="56C589D2"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10180B4A"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w:t>
      </w:r>
      <w:r w:rsidR="00397E25" w:rsidRPr="00FD3A4C">
        <w:rPr>
          <w:lang w:val="el-GR"/>
        </w:rPr>
        <w:lastRenderedPageBreak/>
        <w:t>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ADDF302" w14:textId="77777777" w:rsidR="003929DA" w:rsidRDefault="003929DA">
      <w:pPr>
        <w:pStyle w:val="30"/>
        <w:rPr>
          <w:i/>
          <w:iCs/>
          <w:color w:val="5B9BD5"/>
          <w:shd w:val="clear" w:color="auto" w:fill="FFFF00"/>
          <w:lang w:val="el-GR"/>
        </w:rPr>
      </w:pPr>
      <w:bookmarkStart w:id="88" w:name="_Toc212638267"/>
      <w:bookmarkStart w:id="89" w:name="_Toc230776572"/>
      <w:r>
        <w:rPr>
          <w:lang w:val="el-GR"/>
        </w:rPr>
        <w:t>2.4.3</w:t>
      </w:r>
      <w:r>
        <w:rPr>
          <w:lang w:val="el-GR"/>
        </w:rPr>
        <w:tab/>
        <w:t>Περιεχόμενα Φακέλου «Δικαιολογητικά Συμμετοχής- Τεχνική Προσφορά»</w:t>
      </w:r>
      <w:bookmarkEnd w:id="88"/>
      <w:bookmarkEnd w:id="89"/>
      <w:r>
        <w:rPr>
          <w:lang w:val="el-GR"/>
        </w:rPr>
        <w:t xml:space="preserve"> </w:t>
      </w:r>
    </w:p>
    <w:p w14:paraId="2FC07CD1" w14:textId="77777777" w:rsidR="003929DA" w:rsidRDefault="003929DA">
      <w:pPr>
        <w:pStyle w:val="4"/>
        <w:rPr>
          <w:lang w:val="el-GR"/>
        </w:rPr>
      </w:pPr>
      <w:bookmarkStart w:id="90" w:name="_Toc212638268"/>
      <w:bookmarkStart w:id="91" w:name="_Toc230776573"/>
      <w:r>
        <w:rPr>
          <w:lang w:val="el-GR"/>
        </w:rPr>
        <w:t>2.4.3.1 Δικαιολογητικά Συμμετοχής</w:t>
      </w:r>
      <w:bookmarkEnd w:id="90"/>
      <w:bookmarkEnd w:id="91"/>
      <w:r>
        <w:rPr>
          <w:lang w:val="el-GR"/>
        </w:rPr>
        <w:t xml:space="preserve"> </w:t>
      </w:r>
    </w:p>
    <w:p w14:paraId="06811B25" w14:textId="6E770D19" w:rsidR="007F17CF" w:rsidRPr="0035532D" w:rsidRDefault="003929DA" w:rsidP="000319DF">
      <w:pPr>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Pr="0035532D">
        <w:rPr>
          <w:rStyle w:val="WW-FootnoteReference7"/>
          <w:lang w:val="el-GR"/>
        </w:rPr>
        <w:footnoteReference w:id="101"/>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399F0788"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24F0C4F9" w14:textId="1E92577C"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r w:rsidR="00773A36">
        <w:rPr>
          <w:rStyle w:val="-"/>
          <w:lang w:val="el-GR"/>
        </w:rPr>
        <w:t xml:space="preserve">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r w:rsidR="003929DA">
        <w:rPr>
          <w:lang w:val="el-GR"/>
        </w:rPr>
        <w:t>XML</w:t>
      </w:r>
      <w:r w:rsidR="0049092A">
        <w:rPr>
          <w:lang w:val="el-GR"/>
        </w:rPr>
        <w:t xml:space="preserve"> που αποτελεί επικουρικό στοιχείο των εγγράφων της σύμβασης.</w:t>
      </w:r>
    </w:p>
    <w:p w14:paraId="43C152C2" w14:textId="58E19088" w:rsidR="003929DA" w:rsidRDefault="003929DA">
      <w:pPr>
        <w:rPr>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p>
    <w:p w14:paraId="4B9DFF62" w14:textId="6702AB62" w:rsidR="003929DA" w:rsidRDefault="00E94D88">
      <w:pPr>
        <w:rPr>
          <w:lang w:val="el-GR"/>
        </w:rPr>
      </w:pPr>
      <w:r w:rsidRPr="0076656B">
        <w:rPr>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76656B">
        <w:rPr>
          <w:lang w:val="en-US"/>
        </w:rPr>
        <w:t>Promitheus</w:t>
      </w:r>
      <w:r w:rsidRPr="0076656B">
        <w:rPr>
          <w:lang w:val="el-GR"/>
        </w:rPr>
        <w:t xml:space="preserve"> </w:t>
      </w:r>
      <w:proofErr w:type="spellStart"/>
      <w:r w:rsidRPr="0076656B">
        <w:rPr>
          <w:lang w:val="en-US"/>
        </w:rPr>
        <w:t>ESPDint</w:t>
      </w:r>
      <w:proofErr w:type="spellEnd"/>
      <w:r w:rsidRPr="0076656B">
        <w:rPr>
          <w:lang w:val="el-GR"/>
        </w:rPr>
        <w:t xml:space="preserve"> είναι αναρτημένες σε σχετική θεματική ενότητα στη Διαδικτυακή Πύλη (</w:t>
      </w:r>
      <w:hyperlink r:id="rId22" w:history="1">
        <w:r w:rsidRPr="0076656B">
          <w:rPr>
            <w:rStyle w:val="-"/>
            <w:lang w:val="el-GR"/>
          </w:rPr>
          <w:t>https://espd.eprocurement.gov.gr</w:t>
        </w:r>
      </w:hyperlink>
      <w:r w:rsidRPr="0076656B">
        <w:rPr>
          <w:rStyle w:val="-"/>
          <w:lang w:val="el-GR"/>
        </w:rPr>
        <w:t>/</w:t>
      </w:r>
      <w:r w:rsidRPr="0076656B">
        <w:rPr>
          <w:lang w:val="el-GR"/>
        </w:rPr>
        <w:t>) του ΟΠΣ ΕΣΗΔΗΣ.</w:t>
      </w:r>
    </w:p>
    <w:p w14:paraId="075B33DD" w14:textId="77777777" w:rsidR="003929DA" w:rsidRPr="00BD65F6" w:rsidRDefault="003929DA">
      <w:pPr>
        <w:pStyle w:val="4"/>
        <w:rPr>
          <w:lang w:val="el-GR"/>
        </w:rPr>
      </w:pPr>
      <w:bookmarkStart w:id="92" w:name="_Toc212638269"/>
      <w:bookmarkStart w:id="93" w:name="_Toc230776574"/>
      <w:r>
        <w:rPr>
          <w:lang w:val="el-GR"/>
        </w:rPr>
        <w:t>2.4.3.2 Τεχνική προσφορά</w:t>
      </w:r>
      <w:bookmarkEnd w:id="92"/>
      <w:bookmarkEnd w:id="93"/>
    </w:p>
    <w:p w14:paraId="50E14FEB" w14:textId="68407ED7" w:rsidR="003929DA" w:rsidRDefault="003929DA">
      <w:pPr>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με το κεφάλαιο “Απαιτήσεις-Τεχνικές Προδιαγραφές” του </w:t>
      </w:r>
      <w:r w:rsidRPr="00501297">
        <w:rPr>
          <w:b/>
          <w:bCs/>
          <w:lang w:val="el-GR"/>
        </w:rPr>
        <w:t xml:space="preserve">Παραρτήματος </w:t>
      </w:r>
      <w:r w:rsidR="009C43E4" w:rsidRPr="00501297">
        <w:rPr>
          <w:b/>
          <w:bCs/>
          <w:lang w:val="en-US"/>
        </w:rPr>
        <w:t>I</w:t>
      </w:r>
      <w:r w:rsidR="009C43E4" w:rsidRPr="009C43E4">
        <w:rPr>
          <w:lang w:val="el-GR"/>
        </w:rPr>
        <w:t xml:space="preserve"> </w:t>
      </w:r>
      <w:r w:rsidR="009C43E4">
        <w:rPr>
          <w:lang w:val="el-GR"/>
        </w:rPr>
        <w:t xml:space="preserve">και στην παρούσα </w:t>
      </w:r>
      <w:r w:rsidRPr="00773A36">
        <w:rPr>
          <w:lang w:val="el-GR"/>
        </w:rPr>
        <w:t xml:space="preserve">Διακήρυξη,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sidRPr="00773A36">
        <w:rPr>
          <w:lang w:val="el-GR"/>
        </w:rPr>
        <w:t>καταλληλότητα</w:t>
      </w:r>
      <w:proofErr w:type="spellEnd"/>
      <w:r w:rsidRPr="00773A36">
        <w:rPr>
          <w:lang w:val="el-GR"/>
        </w:rPr>
        <w:t xml:space="preserve"> των προσφερόμενων ειδών, με βάση το κριτήριο ανάθεσης, σύμφωνα με τα αναλυτικώς αναφερόμενα στο ως άνω Παράρτημα</w:t>
      </w:r>
      <w:r w:rsidRPr="000A6F04">
        <w:rPr>
          <w:rStyle w:val="WW-FootnoteReference9"/>
          <w:lang w:val="el-GR"/>
        </w:rPr>
        <w:footnoteReference w:id="102"/>
      </w:r>
      <w:r w:rsidRPr="000A6F04">
        <w:rPr>
          <w:lang w:val="el-GR"/>
        </w:rPr>
        <w:t xml:space="preserve"> </w:t>
      </w:r>
      <w:r w:rsidRPr="000A6F04">
        <w:rPr>
          <w:rStyle w:val="WW-FootnoteReference9"/>
          <w:lang w:val="el-GR"/>
        </w:rPr>
        <w:footnoteReference w:id="103"/>
      </w:r>
      <w:r w:rsidRPr="000A6F04">
        <w:rPr>
          <w:rStyle w:val="WW-FootnoteReference9"/>
          <w:lang w:val="el-GR"/>
        </w:rPr>
        <w:t>.</w:t>
      </w:r>
      <w:r>
        <w:rPr>
          <w:lang w:val="el-GR"/>
        </w:rPr>
        <w:t xml:space="preserve"> </w:t>
      </w:r>
    </w:p>
    <w:p w14:paraId="02DCFDEF" w14:textId="245AAF5D" w:rsidR="002E61B0" w:rsidRDefault="002E61B0">
      <w:pPr>
        <w:rPr>
          <w:b/>
          <w:bCs/>
          <w:lang w:val="el-GR"/>
        </w:rPr>
      </w:pPr>
      <w:r w:rsidRPr="0076656B">
        <w:rPr>
          <w:b/>
          <w:bCs/>
          <w:lang w:val="el-GR"/>
        </w:rPr>
        <w:t xml:space="preserve">Ο φάκελος της τεχνικής προσφοράς πρέπει επίσης, επί ποινή απόρριψης, να περιλαμβάνει όλα έγγραφα  </w:t>
      </w:r>
      <w:r w:rsidR="00EE4082" w:rsidRPr="0076656B">
        <w:rPr>
          <w:b/>
          <w:bCs/>
          <w:lang w:val="el-GR"/>
        </w:rPr>
        <w:t xml:space="preserve">που αποδεικνύουν </w:t>
      </w:r>
      <w:r w:rsidRPr="0076656B">
        <w:rPr>
          <w:b/>
          <w:bCs/>
          <w:lang w:val="el-GR"/>
        </w:rPr>
        <w:t xml:space="preserve"> τη συμφωνία των τεχνικών χαρακτηριστικών των προσφερόμενων αδειών χρήσης  με τους αντίστοιχους όρους</w:t>
      </w:r>
      <w:r w:rsidR="00EE4082" w:rsidRPr="0076656B">
        <w:rPr>
          <w:b/>
          <w:bCs/>
          <w:lang w:val="el-GR"/>
        </w:rPr>
        <w:t xml:space="preserve"> των Τεχνικών Προδιαγραφών</w:t>
      </w:r>
      <w:r w:rsidRPr="0076656B">
        <w:rPr>
          <w:b/>
          <w:bCs/>
          <w:lang w:val="el-GR"/>
        </w:rPr>
        <w:t>. Οι απαντήσεις πρέπει να τεκμηριώνονται με ακριβείς παραπομπές στα τεχνικά φυλλάδια, ή τα έντυπα ή τις δηλώσεις του κατασκευαστή,  τα οποία  πρέπει επί ποινή απόρριψης  να υποβάλλονται στην Τεχνική Προσφορά ώστε να αποδεικνύεται ότι οι προσφερόμενες άδειες χρήσεις πληρούν όλους τους όρους του Παραρτήματος Ι-Τεχνικές Προδιαγραφές της παρούσας Διακήρυξης.</w:t>
      </w:r>
    </w:p>
    <w:p w14:paraId="00E30017" w14:textId="1AF10E8B" w:rsidR="002E224E" w:rsidRPr="00501297" w:rsidRDefault="00321013" w:rsidP="002E224E">
      <w:pPr>
        <w:rPr>
          <w:b/>
          <w:bCs/>
          <w:u w:val="single"/>
          <w:lang w:val="el-GR"/>
        </w:rPr>
      </w:pPr>
      <w:r>
        <w:rPr>
          <w:b/>
          <w:bCs/>
          <w:u w:val="single"/>
          <w:lang w:val="el-GR"/>
        </w:rPr>
        <w:t>Σ</w:t>
      </w:r>
      <w:r w:rsidR="002E224E" w:rsidRPr="00501297">
        <w:rPr>
          <w:b/>
          <w:bCs/>
          <w:u w:val="single"/>
          <w:lang w:val="el-GR"/>
        </w:rPr>
        <w:t xml:space="preserve">την τεχνική προσφορά δεν πρέπει να περιλαμβάνονται τιμές </w:t>
      </w:r>
      <w:proofErr w:type="spellStart"/>
      <w:r w:rsidR="002E224E" w:rsidRPr="00501297">
        <w:rPr>
          <w:b/>
          <w:bCs/>
          <w:u w:val="single"/>
          <w:lang w:val="el-GR"/>
        </w:rPr>
        <w:t>μονάδος</w:t>
      </w:r>
      <w:proofErr w:type="spellEnd"/>
      <w:r w:rsidR="002E224E" w:rsidRPr="00501297">
        <w:rPr>
          <w:b/>
          <w:bCs/>
          <w:u w:val="single"/>
          <w:lang w:val="el-GR"/>
        </w:rPr>
        <w:t xml:space="preserve"> ή συνολικές τιμές, άλλως η τεχνική προσφορά απορρίπτεται ως απαράδεκτη.</w:t>
      </w:r>
    </w:p>
    <w:p w14:paraId="695365E1" w14:textId="77777777" w:rsidR="00052D56" w:rsidRDefault="003929DA">
      <w:pPr>
        <w:rPr>
          <w:lang w:val="el-GR"/>
        </w:rPr>
      </w:pPr>
      <w:r>
        <w:rPr>
          <w:lang w:val="el-GR"/>
        </w:rPr>
        <w:t>Οι οικονομικοί φορείς αναφέρουν</w:t>
      </w:r>
      <w:r w:rsidR="00052D56">
        <w:rPr>
          <w:lang w:val="el-GR"/>
        </w:rPr>
        <w:t xml:space="preserve">: </w:t>
      </w:r>
    </w:p>
    <w:p w14:paraId="3F78578F" w14:textId="77777777" w:rsidR="003929DA" w:rsidRDefault="00052D56">
      <w:pPr>
        <w:rPr>
          <w:lang w:val="el-GR"/>
        </w:rPr>
      </w:pPr>
      <w:r>
        <w:rPr>
          <w:lang w:val="el-GR"/>
        </w:rPr>
        <w:lastRenderedPageBreak/>
        <w:t>α)</w:t>
      </w:r>
      <w:r w:rsidR="003929DA">
        <w:rPr>
          <w:lang w:val="el-GR"/>
        </w:rPr>
        <w:t xml:space="preserve"> το τμήμα της σύμβασης που προτίθενται να αναθέσουν υπό μορφή υπεργολαβίας σε τρίτους, καθώς και τους υπεργολάβους που προτείνουν</w:t>
      </w:r>
      <w:r w:rsidR="003929DA">
        <w:rPr>
          <w:rStyle w:val="WW-FootnoteReference9"/>
          <w:lang w:val="el-GR"/>
        </w:rPr>
        <w:footnoteReference w:id="104"/>
      </w:r>
      <w:r w:rsidR="003929DA">
        <w:rPr>
          <w:lang w:val="el-GR"/>
        </w:rPr>
        <w:t>.</w:t>
      </w:r>
    </w:p>
    <w:p w14:paraId="21D7E877" w14:textId="77777777" w:rsidR="003929DA" w:rsidRDefault="003929DA">
      <w:pPr>
        <w:pStyle w:val="30"/>
        <w:rPr>
          <w:lang w:val="el-GR"/>
        </w:rPr>
      </w:pPr>
      <w:bookmarkStart w:id="94" w:name="_Toc212638270"/>
      <w:bookmarkStart w:id="95" w:name="_Toc230776575"/>
      <w:r>
        <w:rPr>
          <w:lang w:val="el-GR"/>
        </w:rPr>
        <w:t>2.4.4</w:t>
      </w:r>
      <w:r>
        <w:rPr>
          <w:lang w:val="el-GR"/>
        </w:rPr>
        <w:tab/>
        <w:t>Περιεχόμενα Φακέλου «Οικονομική Προσφορά» / Τρόπος σύνταξης και υποβολής οικονομικών προσφορών</w:t>
      </w:r>
      <w:bookmarkEnd w:id="94"/>
      <w:bookmarkEnd w:id="95"/>
    </w:p>
    <w:p w14:paraId="2CB2B7D5" w14:textId="5DA7103E" w:rsidR="00676198" w:rsidRPr="00CC0D52" w:rsidRDefault="003929DA" w:rsidP="0042128C">
      <w:pPr>
        <w:pStyle w:val="4"/>
        <w:keepNext w:val="0"/>
        <w:suppressAutoHyphens w:val="0"/>
        <w:spacing w:after="240"/>
        <w:rPr>
          <w:rFonts w:asciiTheme="minorHAnsi" w:hAnsiTheme="minorHAnsi" w:cstheme="minorHAnsi"/>
          <w:b w:val="0"/>
          <w:szCs w:val="22"/>
          <w:lang w:val="el-GR"/>
        </w:rPr>
      </w:pPr>
      <w:bookmarkStart w:id="96" w:name="_Toc230776576"/>
      <w:r w:rsidRPr="00501297">
        <w:rPr>
          <w:lang w:val="el-GR"/>
        </w:rPr>
        <w:t>Η Οικονομική Προσφορά</w:t>
      </w:r>
      <w:r w:rsidR="00B76F96" w:rsidRPr="00501297">
        <w:rPr>
          <w:rStyle w:val="af"/>
          <w:lang w:val="el-GR"/>
        </w:rPr>
        <w:footnoteReference w:id="105"/>
      </w:r>
      <w:r w:rsidRPr="00501297">
        <w:rPr>
          <w:lang w:val="el-GR"/>
        </w:rPr>
        <w:t xml:space="preserve"> συντάσσεται με βάση το αναγραφόμενο στην παρούσα κριτήριο ανάθεσης </w:t>
      </w:r>
      <w:r w:rsidRPr="00501297">
        <w:rPr>
          <w:i/>
          <w:color w:val="5B9BD5"/>
          <w:lang w:val="el-GR" w:eastAsia="el-GR"/>
        </w:rPr>
        <w:t>[</w:t>
      </w:r>
      <w:r w:rsidR="003801B7" w:rsidRPr="00501297">
        <w:rPr>
          <w:i/>
          <w:color w:val="5B9BD5"/>
          <w:lang w:val="el-GR" w:eastAsia="el-GR"/>
        </w:rPr>
        <w:t xml:space="preserve">βάσει </w:t>
      </w:r>
      <w:r w:rsidRPr="00501297">
        <w:rPr>
          <w:i/>
          <w:color w:val="5B9BD5"/>
          <w:lang w:val="el-GR" w:eastAsia="el-GR"/>
        </w:rPr>
        <w:t>τιμή</w:t>
      </w:r>
      <w:r w:rsidR="003801B7" w:rsidRPr="00501297">
        <w:rPr>
          <w:i/>
          <w:color w:val="5B9BD5"/>
          <w:lang w:val="el-GR" w:eastAsia="el-GR"/>
        </w:rPr>
        <w:t>ς</w:t>
      </w:r>
      <w:r w:rsidRPr="00501297">
        <w:rPr>
          <w:i/>
          <w:color w:val="5B9BD5"/>
          <w:lang w:val="el-GR" w:eastAsia="el-GR"/>
        </w:rPr>
        <w:t>],</w:t>
      </w:r>
      <w:r w:rsidRPr="00501297">
        <w:rPr>
          <w:lang w:val="el-GR"/>
        </w:rPr>
        <w:t xml:space="preserve">  </w:t>
      </w:r>
      <w:r w:rsidR="003801B7" w:rsidRPr="00501297">
        <w:rPr>
          <w:lang w:val="el-GR"/>
        </w:rPr>
        <w:t xml:space="preserve">και </w:t>
      </w:r>
      <w:r w:rsidRPr="00501297">
        <w:rPr>
          <w:lang w:val="el-GR"/>
        </w:rPr>
        <w:t>όπως ορίζεται κατωτέρω</w:t>
      </w:r>
      <w:r w:rsidR="003801B7" w:rsidRPr="00501297">
        <w:rPr>
          <w:lang w:val="el-GR"/>
        </w:rPr>
        <w:t>.</w:t>
      </w:r>
      <w:bookmarkEnd w:id="96"/>
      <w:r w:rsidRPr="00501297">
        <w:rPr>
          <w:lang w:val="el-GR"/>
        </w:rPr>
        <w:t xml:space="preserve"> </w:t>
      </w:r>
    </w:p>
    <w:p w14:paraId="711D4AE6" w14:textId="375D017F" w:rsidR="00676198" w:rsidRPr="0042128C" w:rsidRDefault="002E224E" w:rsidP="00676198">
      <w:pPr>
        <w:pStyle w:val="4"/>
        <w:keepNext w:val="0"/>
        <w:suppressAutoHyphens w:val="0"/>
        <w:spacing w:after="240"/>
        <w:rPr>
          <w:rFonts w:asciiTheme="minorHAnsi" w:hAnsiTheme="minorHAnsi" w:cstheme="minorHAnsi"/>
          <w:szCs w:val="22"/>
          <w:u w:val="single"/>
          <w:lang w:val="el-GR"/>
        </w:rPr>
      </w:pPr>
      <w:bookmarkStart w:id="97" w:name="_Toc230776577"/>
      <w:r w:rsidRPr="0042128C">
        <w:rPr>
          <w:rFonts w:asciiTheme="minorHAnsi" w:hAnsiTheme="minorHAnsi" w:cstheme="minorHAnsi"/>
          <w:lang w:val="el-GR"/>
        </w:rPr>
        <w:t xml:space="preserve">Η προσφερόμενη τιμή πρέπει να προκύπτει με σαφήνεια από την οικονομική προσφορά, </w:t>
      </w:r>
      <w:r w:rsidRPr="0042128C">
        <w:rPr>
          <w:rFonts w:asciiTheme="minorHAnsi" w:hAnsiTheme="minorHAnsi" w:cstheme="minorHAnsi"/>
          <w:u w:val="single"/>
          <w:lang w:val="el-GR"/>
        </w:rPr>
        <w:t>η οποία πρέπει να</w:t>
      </w:r>
      <w:r w:rsidR="00676198" w:rsidRPr="0042128C">
        <w:rPr>
          <w:rFonts w:asciiTheme="minorHAnsi" w:hAnsiTheme="minorHAnsi" w:cstheme="minorHAnsi"/>
          <w:u w:val="single"/>
          <w:lang w:val="el-GR"/>
        </w:rPr>
        <w:t xml:space="preserve"> </w:t>
      </w:r>
      <w:r w:rsidRPr="0042128C">
        <w:rPr>
          <w:rFonts w:asciiTheme="minorHAnsi" w:hAnsiTheme="minorHAnsi" w:cstheme="minorHAnsi"/>
          <w:u w:val="single"/>
          <w:lang w:val="el-GR"/>
        </w:rPr>
        <w:t>είναι διαμορφωμένη σύμφωνα με όσα ζητούνται με την Διακήρυξη</w:t>
      </w:r>
      <w:r w:rsidR="00676198" w:rsidRPr="0042128C">
        <w:rPr>
          <w:rFonts w:asciiTheme="minorHAnsi" w:hAnsiTheme="minorHAnsi" w:cstheme="minorHAnsi"/>
          <w:u w:val="single"/>
          <w:lang w:val="el-GR"/>
        </w:rPr>
        <w:t xml:space="preserve"> και να</w:t>
      </w:r>
      <w:r w:rsidR="00676198" w:rsidRPr="0042128C">
        <w:rPr>
          <w:rFonts w:asciiTheme="minorHAnsi" w:hAnsiTheme="minorHAnsi" w:cstheme="minorHAnsi"/>
          <w:szCs w:val="22"/>
          <w:u w:val="single"/>
          <w:lang w:val="el-GR"/>
        </w:rPr>
        <w:t xml:space="preserve"> περιλαμβάνει  αναλυτικές τιμές των προσφερόμενων </w:t>
      </w:r>
      <w:r w:rsidR="00E02F71">
        <w:rPr>
          <w:rFonts w:asciiTheme="minorHAnsi" w:hAnsiTheme="minorHAnsi" w:cstheme="minorHAnsi"/>
          <w:szCs w:val="22"/>
          <w:u w:val="single"/>
          <w:lang w:val="el-GR"/>
        </w:rPr>
        <w:t xml:space="preserve">αδειών </w:t>
      </w:r>
      <w:r w:rsidR="00676198" w:rsidRPr="0042128C">
        <w:rPr>
          <w:rFonts w:asciiTheme="minorHAnsi" w:hAnsiTheme="minorHAnsi" w:cstheme="minorHAnsi"/>
          <w:szCs w:val="22"/>
          <w:u w:val="single"/>
          <w:lang w:val="el-GR"/>
        </w:rPr>
        <w:t xml:space="preserve"> σύμφωνα με την τεχνική προσφορά.</w:t>
      </w:r>
      <w:bookmarkEnd w:id="97"/>
      <w:r w:rsidR="00676198" w:rsidRPr="0042128C">
        <w:rPr>
          <w:rFonts w:asciiTheme="minorHAnsi" w:hAnsiTheme="minorHAnsi" w:cstheme="minorHAnsi"/>
          <w:szCs w:val="22"/>
          <w:u w:val="single"/>
          <w:lang w:val="el-GR"/>
        </w:rPr>
        <w:t xml:space="preserve"> </w:t>
      </w:r>
    </w:p>
    <w:p w14:paraId="58122785" w14:textId="4588D6DF" w:rsidR="002E224E" w:rsidRPr="008A0189" w:rsidRDefault="002E224E" w:rsidP="002E224E">
      <w:pPr>
        <w:rPr>
          <w:rFonts w:cs="Helvetica"/>
          <w:color w:val="000000"/>
          <w:szCs w:val="22"/>
          <w:lang w:val="el-GR" w:eastAsia="el-GR"/>
        </w:rPr>
      </w:pPr>
      <w:r w:rsidRPr="008A0189">
        <w:rPr>
          <w:rFonts w:cs="Helvetica"/>
          <w:color w:val="000000"/>
          <w:szCs w:val="22"/>
          <w:lang w:val="el-GR" w:eastAsia="el-GR"/>
        </w:rPr>
        <w:t>Η οικονομική προσφορά, συντάσσεται με την συμπλήρωση της αντίστοιχης ειδικής ηλεκτρονικής φόρμας του συστήματος. Στην συνέχεια, το σύστημα παράγει ένα σχετικό ηλεκτρονικό αρχείο, σε μορφή .</w:t>
      </w:r>
      <w:r w:rsidRPr="008A0189">
        <w:rPr>
          <w:rFonts w:cs="Helvetica"/>
          <w:color w:val="000000"/>
          <w:szCs w:val="22"/>
          <w:lang w:eastAsia="el-GR"/>
        </w:rPr>
        <w:t>pdf</w:t>
      </w:r>
      <w:r w:rsidRPr="008A0189">
        <w:rPr>
          <w:rFonts w:cs="Helvetica"/>
          <w:color w:val="000000"/>
          <w:szCs w:val="22"/>
          <w:lang w:val="el-GR" w:eastAsia="el-GR"/>
        </w:rPr>
        <w:t xml:space="preserve">, το οποίο υπογράφεται ψηφιακά και υποβάλλεται </w:t>
      </w:r>
      <w:r w:rsidRPr="0076656B">
        <w:rPr>
          <w:rFonts w:cs="Helvetica"/>
          <w:color w:val="000000"/>
          <w:szCs w:val="22"/>
          <w:lang w:val="el-GR" w:eastAsia="el-GR"/>
        </w:rPr>
        <w:t xml:space="preserve">από τον </w:t>
      </w:r>
      <w:r w:rsidR="00321013" w:rsidRPr="0076656B">
        <w:rPr>
          <w:rFonts w:cs="Helvetica"/>
          <w:color w:val="000000"/>
          <w:szCs w:val="22"/>
          <w:lang w:val="el-GR" w:eastAsia="el-GR"/>
        </w:rPr>
        <w:t>οικονομικό φορέα</w:t>
      </w:r>
      <w:r w:rsidRPr="0076656B">
        <w:rPr>
          <w:rFonts w:cs="Helvetica"/>
          <w:color w:val="000000"/>
          <w:szCs w:val="22"/>
          <w:lang w:val="el-GR" w:eastAsia="el-GR"/>
        </w:rPr>
        <w:t>.</w:t>
      </w:r>
      <w:r w:rsidRPr="008A0189">
        <w:rPr>
          <w:rFonts w:cs="Helvetica"/>
          <w:color w:val="000000"/>
          <w:szCs w:val="22"/>
          <w:lang w:val="el-GR" w:eastAsia="el-GR"/>
        </w:rPr>
        <w:t xml:space="preserve">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8A0189">
        <w:rPr>
          <w:rFonts w:cs="Helvetica"/>
          <w:color w:val="000000"/>
          <w:szCs w:val="22"/>
          <w:lang w:eastAsia="el-GR"/>
        </w:rPr>
        <w:t>pdf</w:t>
      </w:r>
      <w:r w:rsidRPr="008A0189">
        <w:rPr>
          <w:rFonts w:cs="Helvetica"/>
          <w:color w:val="000000"/>
          <w:szCs w:val="22"/>
          <w:lang w:val="el-GR" w:eastAsia="el-GR"/>
        </w:rPr>
        <w:t>.</w:t>
      </w:r>
    </w:p>
    <w:p w14:paraId="23B613BE" w14:textId="42410C97" w:rsidR="003801B7" w:rsidRDefault="00E02F71" w:rsidP="002E224E">
      <w:pPr>
        <w:rPr>
          <w:rFonts w:cs="Helvetica"/>
          <w:color w:val="000000"/>
          <w:szCs w:val="22"/>
          <w:lang w:val="el-GR" w:eastAsia="el-GR"/>
        </w:rPr>
      </w:pPr>
      <w:r w:rsidRPr="002C711F">
        <w:rPr>
          <w:iCs/>
          <w:szCs w:val="22"/>
          <w:lang w:val="el-GR"/>
        </w:rPr>
        <w:t xml:space="preserve">Επιπρόσθετα του ανωτέρω παραγόμενου από το σύστημα αρχείου </w:t>
      </w:r>
      <w:r w:rsidRPr="00EF2306">
        <w:rPr>
          <w:lang w:val="el-GR"/>
        </w:rPr>
        <w:t xml:space="preserve">οι οικονομικοί φορείς </w:t>
      </w:r>
      <w:r>
        <w:rPr>
          <w:lang w:val="el-GR"/>
        </w:rPr>
        <w:t xml:space="preserve">πρέπει επί ποινή αποκλεισμού  να </w:t>
      </w:r>
      <w:r w:rsidRPr="00EF2306">
        <w:rPr>
          <w:lang w:val="el-GR"/>
        </w:rPr>
        <w:t xml:space="preserve"> επισυνάψουν στον (</w:t>
      </w:r>
      <w:proofErr w:type="spellStart"/>
      <w:r w:rsidRPr="00EF2306">
        <w:rPr>
          <w:lang w:val="el-GR"/>
        </w:rPr>
        <w:t>υπο</w:t>
      </w:r>
      <w:proofErr w:type="spellEnd"/>
      <w:r w:rsidRPr="00EF2306">
        <w:rPr>
          <w:lang w:val="el-GR"/>
        </w:rPr>
        <w:t>)</w:t>
      </w:r>
      <w:proofErr w:type="spellStart"/>
      <w:r w:rsidRPr="00EF2306">
        <w:rPr>
          <w:lang w:val="el-GR"/>
        </w:rPr>
        <w:t>φάκελλο</w:t>
      </w:r>
      <w:proofErr w:type="spellEnd"/>
      <w:r w:rsidRPr="00EF2306">
        <w:rPr>
          <w:lang w:val="el-GR"/>
        </w:rPr>
        <w:t xml:space="preserve"> «Οικονομική Προσφορά» την ηλεκτρονική οικονομική προσφορά του</w:t>
      </w:r>
      <w:r>
        <w:rPr>
          <w:lang w:val="el-GR"/>
        </w:rPr>
        <w:t>ς</w:t>
      </w:r>
      <w:r w:rsidRPr="00EF2306">
        <w:rPr>
          <w:lang w:val="el-GR"/>
        </w:rPr>
        <w:t xml:space="preserve"> ψηφιακά υπογεγραμμένη</w:t>
      </w:r>
      <w:r>
        <w:rPr>
          <w:lang w:val="el-GR"/>
        </w:rPr>
        <w:t xml:space="preserve">, </w:t>
      </w:r>
      <w:r w:rsidRPr="00EF2306">
        <w:rPr>
          <w:lang w:val="el-GR"/>
        </w:rPr>
        <w:t xml:space="preserve"> </w:t>
      </w:r>
      <w:r>
        <w:rPr>
          <w:lang w:val="el-GR"/>
        </w:rPr>
        <w:t xml:space="preserve">σύμφωνα με το </w:t>
      </w:r>
      <w:r w:rsidRPr="009102B2">
        <w:rPr>
          <w:b/>
          <w:bCs/>
          <w:lang w:val="el-GR"/>
        </w:rPr>
        <w:t xml:space="preserve">Παράρτημα </w:t>
      </w:r>
      <w:r w:rsidRPr="0020246A">
        <w:rPr>
          <w:b/>
          <w:bCs/>
          <w:iCs/>
          <w:szCs w:val="22"/>
          <w:lang w:val="el-GR"/>
        </w:rPr>
        <w:t xml:space="preserve">ΙΙΙ </w:t>
      </w:r>
      <w:r w:rsidRPr="009102B2">
        <w:rPr>
          <w:b/>
          <w:bCs/>
          <w:iCs/>
          <w:szCs w:val="22"/>
          <w:lang w:val="el-GR"/>
        </w:rPr>
        <w:t xml:space="preserve"> </w:t>
      </w:r>
      <w:r w:rsidRPr="0020246A">
        <w:rPr>
          <w:b/>
          <w:bCs/>
          <w:lang w:val="el-GR"/>
        </w:rPr>
        <w:t>– «ΥΠΟΔΕΙΓΜΑ</w:t>
      </w:r>
      <w:r>
        <w:rPr>
          <w:b/>
          <w:bCs/>
          <w:lang w:val="el-GR"/>
        </w:rPr>
        <w:t xml:space="preserve"> </w:t>
      </w:r>
      <w:r w:rsidRPr="0067229B">
        <w:rPr>
          <w:b/>
          <w:bCs/>
          <w:lang w:val="el-GR"/>
        </w:rPr>
        <w:t>ΟΙΚΟΝΟΜΙΚΗΣ ΠΡΟΣΦΟΡΑΣ</w:t>
      </w:r>
      <w:r>
        <w:rPr>
          <w:b/>
          <w:bCs/>
          <w:lang w:val="el-GR"/>
        </w:rPr>
        <w:t>»</w:t>
      </w:r>
      <w:r w:rsidRPr="002C711F">
        <w:rPr>
          <w:iCs/>
          <w:szCs w:val="22"/>
          <w:lang w:val="el-GR"/>
        </w:rPr>
        <w:t xml:space="preserve"> της παρούσας</w:t>
      </w:r>
      <w:r>
        <w:rPr>
          <w:iCs/>
          <w:szCs w:val="22"/>
          <w:lang w:val="el-GR"/>
        </w:rPr>
        <w:t xml:space="preserve">. </w:t>
      </w:r>
    </w:p>
    <w:p w14:paraId="79133E92" w14:textId="77777777" w:rsidR="002E224E" w:rsidRDefault="002E224E" w:rsidP="002E224E">
      <w:pPr>
        <w:rPr>
          <w:lang w:val="el-GR"/>
        </w:rPr>
      </w:pPr>
      <w:r>
        <w:rPr>
          <w:lang w:val="el-GR" w:eastAsia="el-GR"/>
        </w:rPr>
        <w:t>Στην τιμή περιλαμβάνονται οι υπέρ τρίτων κρατήσεις, καθώς και κάθε άλλη επιβάρυνση,</w:t>
      </w:r>
      <w:r w:rsidRPr="007F3962">
        <w:rPr>
          <w:lang w:val="el-GR" w:eastAsia="el-GR"/>
        </w:rPr>
        <w:t xml:space="preserve"> </w:t>
      </w:r>
      <w:r>
        <w:rPr>
          <w:lang w:val="el-GR" w:eastAsia="el-GR"/>
        </w:rPr>
        <w:t xml:space="preserve">τέλη, σύμφωνα με την κείμενη νομοθεσία, μη συμπεριλαμβανομένου Φ.Π.Α., </w:t>
      </w:r>
      <w:r>
        <w:rPr>
          <w:color w:val="000000"/>
          <w:lang w:val="el-GR" w:eastAsia="el-GR"/>
        </w:rPr>
        <w:t xml:space="preserve">για την παράδοση του αγαθού </w:t>
      </w:r>
      <w:r>
        <w:rPr>
          <w:lang w:val="el-GR" w:eastAsia="el-GR"/>
        </w:rPr>
        <w:t>στον τόπο και με τον τρόπο που προβλέπεται στα έγγραφα της σύμβασης</w:t>
      </w:r>
      <w:r>
        <w:rPr>
          <w:rStyle w:val="WW-FootnoteReference9"/>
          <w:lang w:val="el-GR" w:eastAsia="el-GR"/>
        </w:rPr>
        <w:t>.</w:t>
      </w:r>
    </w:p>
    <w:p w14:paraId="72546B82" w14:textId="77777777" w:rsidR="002E224E" w:rsidRPr="007F3962" w:rsidRDefault="002E224E" w:rsidP="002E224E">
      <w:pPr>
        <w:rPr>
          <w:rFonts w:cs="Helvetica"/>
          <w:color w:val="000000"/>
          <w:szCs w:val="22"/>
          <w:lang w:val="el-GR" w:eastAsia="el-GR"/>
        </w:rPr>
      </w:pPr>
      <w:r>
        <w:rPr>
          <w:rFonts w:cs="Helvetica"/>
          <w:color w:val="000000"/>
          <w:szCs w:val="22"/>
          <w:lang w:val="el-GR" w:eastAsia="el-GR"/>
        </w:rPr>
        <w:t xml:space="preserve">Στην οικονομική προσφορά αναφέρεται και ο χρόνος ισχύος της προσφοράς σύμφωνα με τις απαιτήσεις της παρούσας διακήρυξης. </w:t>
      </w:r>
    </w:p>
    <w:p w14:paraId="2BAD5FD3" w14:textId="08469158" w:rsidR="002E224E" w:rsidRDefault="002E224E" w:rsidP="002E224E">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xml:space="preserve">) η </w:t>
      </w:r>
      <w:r w:rsidR="00E02F71" w:rsidRPr="0076656B">
        <w:rPr>
          <w:lang w:val="el-GR"/>
        </w:rPr>
        <w:t>συνολική</w:t>
      </w:r>
      <w:r w:rsidR="00E02F71">
        <w:rPr>
          <w:lang w:val="el-GR"/>
        </w:rPr>
        <w:t xml:space="preserve"> </w:t>
      </w:r>
      <w:r>
        <w:rPr>
          <w:lang w:val="el-GR"/>
        </w:rPr>
        <w:t>τιμή υπερβαίνει τον προϋπολογισμό της σύμβασης που καθορίζεται και τεκμηριώνεται από την αναθέτουσα αρχή.</w:t>
      </w:r>
    </w:p>
    <w:p w14:paraId="3541F666" w14:textId="77777777" w:rsidR="002E224E" w:rsidRPr="008A0189" w:rsidRDefault="002E224E" w:rsidP="002E224E">
      <w:pPr>
        <w:rPr>
          <w:rFonts w:cs="Helvetica"/>
          <w:color w:val="000000"/>
          <w:szCs w:val="22"/>
          <w:lang w:val="el-GR" w:eastAsia="el-GR"/>
        </w:rPr>
      </w:pPr>
      <w:r>
        <w:rPr>
          <w:rFonts w:cs="Helvetica"/>
          <w:color w:val="000000"/>
          <w:szCs w:val="22"/>
          <w:lang w:val="el-GR" w:eastAsia="el-GR"/>
        </w:rPr>
        <w:t xml:space="preserve">Οι προσφερόμενες τιμές είναι σταθερές </w:t>
      </w:r>
      <w:proofErr w:type="spellStart"/>
      <w:r>
        <w:rPr>
          <w:rFonts w:cs="Helvetica"/>
          <w:color w:val="000000"/>
          <w:szCs w:val="22"/>
          <w:lang w:val="el-GR" w:eastAsia="el-GR"/>
        </w:rPr>
        <w:t>καθ’όλη</w:t>
      </w:r>
      <w:proofErr w:type="spellEnd"/>
      <w:r>
        <w:rPr>
          <w:rFonts w:cs="Helvetica"/>
          <w:color w:val="000000"/>
          <w:szCs w:val="22"/>
          <w:lang w:val="el-GR" w:eastAsia="el-GR"/>
        </w:rPr>
        <w:t xml:space="preserve"> την διάρκεια της σύμβασης και δεν αναπροσαρμόζονται.</w:t>
      </w:r>
    </w:p>
    <w:p w14:paraId="75E48CD5" w14:textId="77777777" w:rsidR="003929DA" w:rsidRDefault="003929DA">
      <w:pPr>
        <w:pStyle w:val="30"/>
        <w:rPr>
          <w:lang w:val="el-GR" w:eastAsia="el-GR"/>
        </w:rPr>
      </w:pPr>
      <w:bookmarkStart w:id="98" w:name="_Toc212638271"/>
      <w:bookmarkStart w:id="99" w:name="_Toc230776578"/>
      <w:r>
        <w:rPr>
          <w:lang w:val="el-GR"/>
        </w:rPr>
        <w:t>2.4.5</w:t>
      </w:r>
      <w:r>
        <w:rPr>
          <w:lang w:val="el-GR"/>
        </w:rPr>
        <w:tab/>
        <w:t>Χρόνος ισχύος των προσφορών</w:t>
      </w:r>
      <w:r>
        <w:rPr>
          <w:rStyle w:val="WW-FootnoteReference9"/>
          <w:lang w:val="el-GR"/>
        </w:rPr>
        <w:footnoteReference w:id="106"/>
      </w:r>
      <w:bookmarkEnd w:id="98"/>
      <w:bookmarkEnd w:id="99"/>
      <w:r>
        <w:rPr>
          <w:lang w:val="el-GR"/>
        </w:rPr>
        <w:t xml:space="preserve">  </w:t>
      </w:r>
    </w:p>
    <w:p w14:paraId="5BFBD12C" w14:textId="1B674F80"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2E224E" w:rsidRPr="008A0189">
        <w:rPr>
          <w:lang w:val="el-GR" w:eastAsia="el-GR"/>
        </w:rPr>
        <w:t xml:space="preserve">δώδεκα (12) </w:t>
      </w:r>
      <w:r w:rsidR="002E224E">
        <w:rPr>
          <w:lang w:val="el-GR" w:eastAsia="el-GR"/>
        </w:rPr>
        <w:t xml:space="preserve"> </w:t>
      </w:r>
      <w:r>
        <w:rPr>
          <w:lang w:val="el-GR" w:eastAsia="el-GR"/>
        </w:rPr>
        <w:t xml:space="preserve">μηνών από την επόμενη της </w:t>
      </w:r>
      <w:r w:rsidR="00CD64AC">
        <w:rPr>
          <w:lang w:val="el-GR" w:eastAsia="el-GR"/>
        </w:rPr>
        <w:t>καταληκτικής ημερομηνίας υποβολής προσφορών</w:t>
      </w:r>
      <w:r w:rsidR="002E224E">
        <w:rPr>
          <w:lang w:val="el-GR" w:eastAsia="el-GR"/>
        </w:rPr>
        <w:t>.</w:t>
      </w:r>
      <w:r w:rsidR="001611ED">
        <w:rPr>
          <w:lang w:val="el-GR" w:eastAsia="el-GR"/>
        </w:rPr>
        <w:t xml:space="preserve"> </w:t>
      </w:r>
    </w:p>
    <w:p w14:paraId="66946052"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03C1423" w:rsidR="003929DA" w:rsidRDefault="003929DA">
      <w:pPr>
        <w:rPr>
          <w:lang w:val="el-GR"/>
        </w:rPr>
      </w:pPr>
      <w:r>
        <w:rPr>
          <w:lang w:val="el-GR" w:eastAsia="el-GR"/>
        </w:rPr>
        <w:lastRenderedPageBreak/>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220D7157" w14:textId="1734FE0B"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78C1EC78" w14:textId="77777777" w:rsidR="003929DA" w:rsidRPr="00BD65F6" w:rsidRDefault="003929DA">
      <w:pPr>
        <w:pStyle w:val="30"/>
        <w:rPr>
          <w:lang w:val="el-GR"/>
        </w:rPr>
      </w:pPr>
      <w:bookmarkStart w:id="100" w:name="_Toc212638272"/>
      <w:bookmarkStart w:id="101" w:name="_Toc230776579"/>
      <w:r>
        <w:rPr>
          <w:lang w:val="el-GR"/>
        </w:rPr>
        <w:t>2.4.6</w:t>
      </w:r>
      <w:r>
        <w:rPr>
          <w:lang w:val="el-GR"/>
        </w:rPr>
        <w:tab/>
        <w:t>Λόγοι απόρριψης προσφορών</w:t>
      </w:r>
      <w:r>
        <w:rPr>
          <w:rStyle w:val="41"/>
          <w:lang w:val="el-GR"/>
        </w:rPr>
        <w:footnoteReference w:id="107"/>
      </w:r>
      <w:bookmarkEnd w:id="100"/>
      <w:bookmarkEnd w:id="101"/>
    </w:p>
    <w:p w14:paraId="4299BDF1" w14:textId="2A92F06E"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Pr="00286137">
        <w:rPr>
          <w:lang w:val="el-GR"/>
        </w:rPr>
        <w:t xml:space="preserve">  προσφορά</w:t>
      </w:r>
      <w:proofErr w:type="gramEnd"/>
      <w:r>
        <w:rPr>
          <w:lang w:val="el-GR"/>
        </w:rPr>
        <w:t>:</w:t>
      </w:r>
    </w:p>
    <w:p w14:paraId="1F189441" w14:textId="77777777"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sidRPr="000B4E42">
        <w:rPr>
          <w:rStyle w:val="WW-FootnoteReference7"/>
          <w:lang w:val="el-GR"/>
        </w:rPr>
        <w:footnoteReference w:id="108"/>
      </w:r>
      <w:r>
        <w:rPr>
          <w:lang w:val="el-GR"/>
        </w:rPr>
        <w:t xml:space="preserve"> </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42C3ED41" w:rsidR="003929DA" w:rsidRDefault="003929DA">
      <w:pPr>
        <w:rPr>
          <w:lang w:val="el-GR"/>
        </w:rPr>
      </w:pPr>
      <w:r>
        <w:rPr>
          <w:lang w:val="el-GR"/>
        </w:rPr>
        <w:t xml:space="preserve">δ) η οποία είναι εναλλακτική προσφορά, </w:t>
      </w:r>
    </w:p>
    <w:p w14:paraId="58AF328F" w14:textId="5D3EAC75" w:rsidR="003929DA" w:rsidRDefault="003929DA">
      <w:pPr>
        <w:rPr>
          <w:iCs/>
          <w:color w:val="5B9BD5"/>
          <w:lang w:val="el-GR"/>
        </w:rPr>
      </w:pPr>
      <w:r>
        <w:rPr>
          <w:lang w:val="el-GR"/>
        </w:rPr>
        <w:t xml:space="preserve">ε) η οποία υποβάλλεται από έναν προσφέροντα που έχει υποβάλει δύο ή περισσότερες </w:t>
      </w:r>
      <w:proofErr w:type="spellStart"/>
      <w:r>
        <w:rPr>
          <w:lang w:val="el-GR"/>
        </w:rPr>
        <w:t>προσφορές</w:t>
      </w:r>
      <w:r w:rsidR="007B0A65">
        <w:rPr>
          <w:lang w:val="el-GR"/>
        </w:rPr>
        <w:t>.</w:t>
      </w:r>
      <w:r>
        <w:rPr>
          <w:lang w:val="el-GR"/>
        </w:rPr>
        <w:t>Ο</w:t>
      </w:r>
      <w:proofErr w:type="spellEnd"/>
      <w:r>
        <w:rPr>
          <w:lang w:val="el-GR"/>
        </w:rPr>
        <w:t xml:space="preserve"> περιορισμός αυτός ισχύει, υπό τους όρους της παραγράφου 2.2.3.4 περ.</w:t>
      </w:r>
      <w:r w:rsidR="00C6085C">
        <w:rPr>
          <w:lang w:val="el-GR"/>
        </w:rPr>
        <w:t xml:space="preserve"> </w:t>
      </w:r>
      <w:proofErr w:type="spellStart"/>
      <w:r>
        <w:rPr>
          <w:lang w:val="el-GR"/>
        </w:rPr>
        <w:t>γ</w:t>
      </w:r>
      <w:r w:rsidR="00C6085C">
        <w:rPr>
          <w:lang w:val="el-GR"/>
        </w:rPr>
        <w:t>΄</w:t>
      </w:r>
      <w:r>
        <w:rPr>
          <w:lang w:val="el-GR"/>
        </w:rPr>
        <w:t>της</w:t>
      </w:r>
      <w:proofErr w:type="spellEnd"/>
      <w:r>
        <w:rPr>
          <w:lang w:val="el-GR"/>
        </w:rPr>
        <w:t xml:space="preserve">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54338AD0" w14:textId="77777777" w:rsidR="003929DA" w:rsidRDefault="00CB3E18">
      <w:pPr>
        <w:rPr>
          <w:lang w:val="el-GR"/>
        </w:rPr>
      </w:pPr>
      <w:proofErr w:type="spellStart"/>
      <w:r>
        <w:rPr>
          <w:lang w:val="el-GR"/>
        </w:rPr>
        <w:t>στ</w:t>
      </w:r>
      <w:proofErr w:type="spellEnd"/>
      <w:r w:rsidR="003929DA">
        <w:rPr>
          <w:lang w:val="el-GR"/>
        </w:rPr>
        <w:t>) η οποία είναι υπό αίρεση,</w:t>
      </w:r>
    </w:p>
    <w:p w14:paraId="586138DC" w14:textId="5657C174" w:rsidR="003929DA" w:rsidRDefault="00CB3E18">
      <w:pPr>
        <w:rPr>
          <w:lang w:val="el-GR"/>
        </w:rPr>
      </w:pPr>
      <w:r w:rsidRPr="00802C51">
        <w:rPr>
          <w:lang w:val="el-GR"/>
        </w:rPr>
        <w:t>ζ</w:t>
      </w:r>
      <w:r w:rsidR="003929DA" w:rsidRPr="00802C51">
        <w:rPr>
          <w:lang w:val="el-GR"/>
        </w:rPr>
        <w:t xml:space="preserve">) </w:t>
      </w:r>
      <w:r w:rsidR="003929DA" w:rsidRPr="00802C51">
        <w:rPr>
          <w:i/>
          <w:iCs/>
          <w:color w:val="5B9BD5"/>
          <w:lang w:val="el-GR"/>
        </w:rPr>
        <w:t xml:space="preserve"> </w:t>
      </w:r>
      <w:r w:rsidR="003929DA" w:rsidRPr="00802C51">
        <w:rPr>
          <w:lang w:val="el-GR"/>
        </w:rPr>
        <w:t>η οποία θέτει όρο αναπροσαρμογής,</w:t>
      </w:r>
      <w:r w:rsidR="003929DA">
        <w:rPr>
          <w:lang w:val="el-GR"/>
        </w:rPr>
        <w:t xml:space="preserve"> </w:t>
      </w:r>
    </w:p>
    <w:p w14:paraId="24CF2DF5"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pPr>
        <w:rPr>
          <w:lang w:val="el-GR"/>
        </w:rPr>
      </w:pPr>
      <w:r w:rsidRPr="000A6F04">
        <w:rPr>
          <w:lang w:val="el-GR"/>
        </w:rPr>
        <w:lastRenderedPageBreak/>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pPr>
        <w:rPr>
          <w:szCs w:val="22"/>
          <w:lang w:val="el-GR"/>
        </w:rPr>
      </w:pPr>
      <w:proofErr w:type="spellStart"/>
      <w:r>
        <w:rPr>
          <w:lang w:val="el-GR"/>
        </w:rPr>
        <w:t>ια</w:t>
      </w:r>
      <w:proofErr w:type="spellEnd"/>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pPr>
        <w:rPr>
          <w:szCs w:val="22"/>
          <w:lang w:val="el-GR" w:eastAsia="el-GR"/>
        </w:rPr>
      </w:pPr>
      <w:proofErr w:type="spellStart"/>
      <w:r>
        <w:rPr>
          <w:szCs w:val="22"/>
          <w:lang w:val="el-GR"/>
        </w:rPr>
        <w:t>ιβ</w:t>
      </w:r>
      <w:proofErr w:type="spellEnd"/>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4FB9754B" w14:textId="77777777" w:rsidR="003929DA" w:rsidRDefault="00CB3E18">
      <w:pPr>
        <w:rPr>
          <w:lang w:val="el-GR"/>
        </w:rPr>
      </w:pPr>
      <w:proofErr w:type="spellStart"/>
      <w:r>
        <w:rPr>
          <w:szCs w:val="22"/>
          <w:lang w:val="el-GR" w:eastAsia="el-GR"/>
        </w:rPr>
        <w:t>ιγ</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18D594F1" w14:textId="77777777" w:rsidR="003929DA" w:rsidRDefault="003929DA">
      <w:pPr>
        <w:rPr>
          <w:lang w:val="el-GR"/>
        </w:rPr>
      </w:pPr>
    </w:p>
    <w:p w14:paraId="54BF9B18" w14:textId="77777777" w:rsidR="003929DA" w:rsidRDefault="003929DA">
      <w:pPr>
        <w:pStyle w:val="10"/>
        <w:tabs>
          <w:tab w:val="left" w:pos="567"/>
        </w:tabs>
        <w:ind w:left="567" w:hanging="567"/>
        <w:rPr>
          <w:lang w:val="el-GR"/>
        </w:rPr>
      </w:pPr>
      <w:bookmarkStart w:id="102" w:name="_Toc212638273"/>
      <w:bookmarkStart w:id="103" w:name="_Toc230776580"/>
      <w:r>
        <w:rPr>
          <w:lang w:val="el-GR"/>
        </w:rPr>
        <w:lastRenderedPageBreak/>
        <w:t>3.</w:t>
      </w:r>
      <w:r>
        <w:rPr>
          <w:lang w:val="el-GR"/>
        </w:rPr>
        <w:tab/>
        <w:t>ΔΙΕΝΕΡΓΕΙΑ ΔΙΑΔΙΚΑΣΙΑΣ - ΑΞΙΟΛΟΓΗΣΗ ΠΡΟΣΦΟΡΩΝ</w:t>
      </w:r>
      <w:bookmarkEnd w:id="102"/>
      <w:bookmarkEnd w:id="103"/>
      <w:r>
        <w:rPr>
          <w:lang w:val="el-GR"/>
        </w:rPr>
        <w:t xml:space="preserve">  </w:t>
      </w:r>
    </w:p>
    <w:p w14:paraId="55ADD4BD" w14:textId="77777777" w:rsidR="003929DA" w:rsidRDefault="003929DA">
      <w:pPr>
        <w:pStyle w:val="20"/>
        <w:spacing w:after="60"/>
        <w:textAlignment w:val="baseline"/>
        <w:rPr>
          <w:kern w:val="1"/>
          <w:lang w:val="el-GR"/>
        </w:rPr>
      </w:pPr>
      <w:bookmarkStart w:id="104" w:name="_Toc212638274"/>
      <w:bookmarkStart w:id="105" w:name="_Toc230776581"/>
      <w:r>
        <w:rPr>
          <w:lang w:val="el-GR"/>
        </w:rPr>
        <w:t xml:space="preserve">3.1 </w:t>
      </w:r>
      <w:r>
        <w:rPr>
          <w:lang w:val="el-GR"/>
        </w:rPr>
        <w:tab/>
        <w:t>Αποσφράγιση και αξιολόγηση προσφορών</w:t>
      </w:r>
      <w:bookmarkEnd w:id="104"/>
      <w:bookmarkEnd w:id="105"/>
      <w:r>
        <w:rPr>
          <w:lang w:val="el-GR"/>
        </w:rPr>
        <w:t xml:space="preserve"> </w:t>
      </w:r>
    </w:p>
    <w:p w14:paraId="08C73B84" w14:textId="77777777" w:rsidR="003929DA" w:rsidRDefault="003929DA">
      <w:pPr>
        <w:pStyle w:val="30"/>
        <w:rPr>
          <w:kern w:val="1"/>
          <w:lang w:val="el-GR"/>
        </w:rPr>
      </w:pPr>
      <w:bookmarkStart w:id="106" w:name="_Toc212638275"/>
      <w:bookmarkStart w:id="107" w:name="_Toc230776582"/>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109"/>
      </w:r>
      <w:bookmarkEnd w:id="106"/>
      <w:bookmarkEnd w:id="107"/>
    </w:p>
    <w:p w14:paraId="5E42FD29" w14:textId="2D64896C"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ρχής, ήτοι η επιτροπή διενέργειας/επιτροπή αξιολόγησης</w:t>
      </w:r>
      <w:r w:rsidRPr="00C348A0">
        <w:rPr>
          <w:kern w:val="1"/>
          <w:vertAlign w:val="superscript"/>
          <w:lang w:val="el-GR"/>
        </w:rPr>
        <w:footnoteReference w:id="110"/>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7E473BE7" w14:textId="217A7FED" w:rsidR="00696DD7" w:rsidRDefault="003929DA" w:rsidP="00696DD7">
      <w:pPr>
        <w:widowControl w:val="0"/>
        <w:numPr>
          <w:ilvl w:val="0"/>
          <w:numId w:val="10"/>
        </w:numPr>
        <w:spacing w:after="60"/>
        <w:textAlignment w:val="baseline"/>
        <w:rPr>
          <w:kern w:val="1"/>
          <w:lang w:val="el-GR"/>
        </w:rPr>
      </w:pPr>
      <w:r>
        <w:rPr>
          <w:kern w:val="1"/>
          <w:lang w:val="el-GR"/>
        </w:rPr>
        <w:t xml:space="preserve">Ηλεκτρονική Αποσφράγιση του (υπό)φακέλου «Δικαιολογητικά Συμμετοχής-Τεχνική Προσφορά» </w:t>
      </w:r>
      <w:r w:rsidR="00696DD7" w:rsidRPr="009E5776">
        <w:rPr>
          <w:kern w:val="1"/>
          <w:lang w:val="el-GR"/>
        </w:rPr>
        <w:t xml:space="preserve">και του (υπό)φακέλου «Οικονομική Προσφορά», </w:t>
      </w:r>
      <w:r w:rsidR="00696DD7" w:rsidRPr="00966EF0">
        <w:rPr>
          <w:kern w:val="1"/>
          <w:lang w:val="el-GR"/>
        </w:rPr>
        <w:t xml:space="preserve">την </w:t>
      </w:r>
      <w:r w:rsidR="00966EF0" w:rsidRPr="00966EF0">
        <w:rPr>
          <w:b/>
          <w:bCs/>
          <w:kern w:val="1"/>
          <w:lang w:val="el-GR"/>
        </w:rPr>
        <w:t>31</w:t>
      </w:r>
      <w:r w:rsidR="00BD6D4B" w:rsidRPr="00966EF0">
        <w:rPr>
          <w:b/>
          <w:bCs/>
          <w:kern w:val="1"/>
          <w:lang w:val="el-GR"/>
        </w:rPr>
        <w:t xml:space="preserve">/07/2026 </w:t>
      </w:r>
      <w:r w:rsidR="00696DD7" w:rsidRPr="00966EF0">
        <w:rPr>
          <w:b/>
          <w:bCs/>
          <w:kern w:val="1"/>
          <w:lang w:val="el-GR"/>
        </w:rPr>
        <w:t xml:space="preserve"> και</w:t>
      </w:r>
      <w:r w:rsidR="00696DD7" w:rsidRPr="00501297">
        <w:rPr>
          <w:b/>
          <w:bCs/>
          <w:kern w:val="1"/>
          <w:lang w:val="el-GR"/>
        </w:rPr>
        <w:t xml:space="preserve"> ώρα</w:t>
      </w:r>
      <w:r w:rsidR="00501297" w:rsidRPr="00501297">
        <w:rPr>
          <w:b/>
          <w:bCs/>
          <w:kern w:val="1"/>
          <w:lang w:val="el-GR"/>
        </w:rPr>
        <w:t xml:space="preserve"> 11:00</w:t>
      </w:r>
    </w:p>
    <w:p w14:paraId="68A8510D" w14:textId="2365E5FE" w:rsidR="00586940" w:rsidRDefault="00696DD7" w:rsidP="006E10CE">
      <w:pPr>
        <w:spacing w:after="60"/>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sidR="008606B8">
        <w:rPr>
          <w:rStyle w:val="af"/>
          <w:kern w:val="1"/>
          <w:lang w:val="el-GR"/>
        </w:rPr>
        <w:footnoteReference w:id="111"/>
      </w:r>
      <w:r w:rsidR="00DF50DA" w:rsidRPr="0032639F">
        <w:rPr>
          <w:kern w:val="1"/>
          <w:lang w:val="el-GR"/>
        </w:rPr>
        <w:t>.</w:t>
      </w:r>
    </w:p>
    <w:p w14:paraId="1C3A47CD" w14:textId="77777777" w:rsidR="003929DA" w:rsidRDefault="003929DA">
      <w:pPr>
        <w:pStyle w:val="30"/>
        <w:rPr>
          <w:kern w:val="1"/>
          <w:lang w:val="el-GR"/>
        </w:rPr>
      </w:pPr>
      <w:bookmarkStart w:id="108" w:name="_Toc212638276"/>
      <w:bookmarkStart w:id="109" w:name="_Toc230776583"/>
      <w:r>
        <w:rPr>
          <w:lang w:val="el-GR"/>
        </w:rPr>
        <w:t>3.1.2</w:t>
      </w:r>
      <w:r>
        <w:rPr>
          <w:lang w:val="el-GR"/>
        </w:rPr>
        <w:tab/>
        <w:t>Αξιολόγηση προσφορών</w:t>
      </w:r>
      <w:bookmarkEnd w:id="108"/>
      <w:bookmarkEnd w:id="109"/>
    </w:p>
    <w:p w14:paraId="02E1426B" w14:textId="1AF72137"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w:t>
      </w:r>
      <w:r w:rsidR="00830755">
        <w:rPr>
          <w:rStyle w:val="af"/>
          <w:kern w:val="1"/>
          <w:lang w:val="el-GR"/>
        </w:rPr>
        <w:footnoteReference w:id="112"/>
      </w:r>
      <w:r w:rsidR="003929DA">
        <w:rPr>
          <w:kern w:val="1"/>
          <w:lang w:val="el-GR"/>
        </w:rPr>
        <w:t>, εφαρμοζόμενων κατά τα λοιπά των κειμένων διατάξεων.</w:t>
      </w:r>
    </w:p>
    <w:p w14:paraId="16BDA62A" w14:textId="6AC785B6"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rStyle w:val="af"/>
          <w:kern w:val="1"/>
          <w:lang w:val="el-GR"/>
        </w:rPr>
        <w:footnoteReference w:id="113"/>
      </w:r>
      <w:r>
        <w:rPr>
          <w:kern w:val="1"/>
          <w:lang w:val="el-GR"/>
        </w:rPr>
        <w:t>.</w:t>
      </w:r>
    </w:p>
    <w:p w14:paraId="31B5255C" w14:textId="2EEF1EB0" w:rsidR="00243498" w:rsidRPr="000A6F04" w:rsidRDefault="00243498" w:rsidP="00243498">
      <w:pPr>
        <w:textAlignment w:val="baseline"/>
        <w:rPr>
          <w:rFonts w:asciiTheme="minorHAnsi" w:hAnsiTheme="minorHAnsi" w:cstheme="minorHAnsi"/>
          <w:i/>
          <w:kern w:val="1"/>
          <w:szCs w:val="22"/>
          <w:lang w:val="el-GR" w:eastAsia="zh-CN"/>
        </w:rPr>
      </w:pPr>
      <w:r w:rsidRPr="000A6F04">
        <w:rPr>
          <w:rFonts w:asciiTheme="minorHAnsi" w:hAnsiTheme="minorHAnsi" w:cstheme="minorHAnsi"/>
          <w:i/>
          <w:kern w:val="1"/>
          <w:szCs w:val="22"/>
          <w:lang w:val="el-GR" w:eastAsia="zh-CN"/>
        </w:rPr>
        <w:t xml:space="preserve">Επισημαίνεται ότι οι διευκρινίσεις/ συμπληρώσεις, </w:t>
      </w:r>
      <w:proofErr w:type="spellStart"/>
      <w:r w:rsidRPr="000A6F04">
        <w:rPr>
          <w:rFonts w:asciiTheme="minorHAnsi" w:hAnsiTheme="minorHAnsi" w:cstheme="minorHAnsi"/>
          <w:i/>
          <w:kern w:val="1"/>
          <w:szCs w:val="22"/>
          <w:lang w:val="el-GR" w:eastAsia="zh-CN"/>
        </w:rPr>
        <w:t>κατ΄εφαρμογή</w:t>
      </w:r>
      <w:proofErr w:type="spellEnd"/>
      <w:r w:rsidRPr="000A6F04">
        <w:rPr>
          <w:rFonts w:asciiTheme="minorHAnsi" w:hAnsiTheme="minorHAnsi" w:cstheme="minorHAnsi"/>
          <w:i/>
          <w:kern w:val="1"/>
          <w:szCs w:val="22"/>
          <w:lang w:val="el-GR" w:eastAsia="zh-CN"/>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r w:rsidRPr="000A6F04">
        <w:rPr>
          <w:rFonts w:asciiTheme="minorHAnsi" w:hAnsiTheme="minorHAnsi" w:cstheme="minorHAnsi"/>
          <w:i/>
          <w:kern w:val="1"/>
          <w:szCs w:val="22"/>
          <w:lang w:val="el-GR" w:eastAsia="zh-CN"/>
        </w:rPr>
        <w:t>μέσω της λειτουργικότητας «Επικοινωνία»:</w:t>
      </w:r>
    </w:p>
    <w:p w14:paraId="1D5C8BBF" w14:textId="77777777" w:rsidR="002471DF" w:rsidRPr="00A01334" w:rsidRDefault="00243498" w:rsidP="002471DF">
      <w:pPr>
        <w:pStyle w:val="aff3"/>
        <w:numPr>
          <w:ilvl w:val="0"/>
          <w:numId w:val="20"/>
        </w:numPr>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είτε από την Επιτροπή, </w:t>
      </w:r>
      <w:r w:rsidR="002471DF" w:rsidRPr="002471DF">
        <w:rPr>
          <w:rFonts w:asciiTheme="minorHAnsi" w:hAnsiTheme="minorHAnsi" w:cstheme="minorHAnsi"/>
          <w:i/>
          <w:kern w:val="1"/>
          <w:sz w:val="22"/>
          <w:szCs w:val="22"/>
          <w:lang w:val="el-GR" w:eastAsia="zh-CN"/>
        </w:rPr>
        <w:t xml:space="preserve">μέσω του </w:t>
      </w:r>
      <w:proofErr w:type="spellStart"/>
      <w:r w:rsidR="002471DF" w:rsidRPr="002471DF">
        <w:rPr>
          <w:rFonts w:asciiTheme="minorHAnsi" w:hAnsiTheme="minorHAnsi" w:cstheme="minorHAnsi"/>
          <w:i/>
          <w:kern w:val="1"/>
          <w:sz w:val="22"/>
          <w:szCs w:val="22"/>
          <w:lang w:val="el-GR" w:eastAsia="zh-CN"/>
        </w:rPr>
        <w:t>πιστοποποιμένου</w:t>
      </w:r>
      <w:proofErr w:type="spellEnd"/>
      <w:r w:rsidR="002471DF" w:rsidRPr="002471DF">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w:t>
      </w:r>
      <w:r w:rsidR="002471DF">
        <w:rPr>
          <w:rFonts w:asciiTheme="minorHAnsi" w:hAnsiTheme="minorHAnsi" w:cstheme="minorHAnsi"/>
          <w:i/>
          <w:kern w:val="1"/>
          <w:sz w:val="22"/>
          <w:szCs w:val="22"/>
          <w:lang w:val="el-GR" w:eastAsia="zh-CN"/>
        </w:rPr>
        <w:t>,</w:t>
      </w:r>
      <w:r w:rsidR="002471DF" w:rsidRPr="002471DF">
        <w:rPr>
          <w:rFonts w:asciiTheme="minorHAnsi" w:hAnsiTheme="minorHAnsi" w:cstheme="minorHAnsi"/>
          <w:i/>
          <w:kern w:val="1"/>
          <w:sz w:val="22"/>
          <w:szCs w:val="22"/>
          <w:lang w:val="el-GR" w:eastAsia="zh-CN"/>
        </w:rPr>
        <w:t xml:space="preserve"> χωρίς τη σύνταξη διακριτού εγγράφου</w:t>
      </w:r>
    </w:p>
    <w:p w14:paraId="79081BC2" w14:textId="3B614338" w:rsidR="00923806" w:rsidRPr="002471DF" w:rsidRDefault="002471DF" w:rsidP="00A01334">
      <w:pPr>
        <w:pStyle w:val="aff3"/>
        <w:ind w:left="766"/>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 </w:t>
      </w:r>
    </w:p>
    <w:p w14:paraId="4A0C2768" w14:textId="50FCF3B0" w:rsidR="00243498" w:rsidRPr="000A6F04" w:rsidRDefault="00243498" w:rsidP="002471DF">
      <w:pPr>
        <w:pStyle w:val="aff3"/>
        <w:numPr>
          <w:ilvl w:val="0"/>
          <w:numId w:val="20"/>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t>είτε,</w:t>
      </w:r>
      <w:r w:rsidR="0076082C" w:rsidRPr="0076082C">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 xml:space="preserve">πιτροπής, μέσω του </w:t>
      </w:r>
      <w:proofErr w:type="spellStart"/>
      <w:r w:rsidR="009331F9">
        <w:rPr>
          <w:rFonts w:asciiTheme="minorHAnsi" w:hAnsiTheme="minorHAnsi" w:cstheme="minorHAnsi"/>
          <w:i/>
          <w:kern w:val="1"/>
          <w:sz w:val="22"/>
          <w:szCs w:val="22"/>
          <w:lang w:val="el-GR" w:eastAsia="zh-CN"/>
        </w:rPr>
        <w:t>πιστοποποιμένου</w:t>
      </w:r>
      <w:proofErr w:type="spellEnd"/>
      <w:r w:rsidR="009331F9">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Pr="000A6F04">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14:paraId="7884DD7A" w14:textId="77777777" w:rsidR="0076082C" w:rsidRDefault="0076082C">
      <w:pPr>
        <w:textAlignment w:val="baseline"/>
        <w:rPr>
          <w:rFonts w:asciiTheme="minorHAnsi" w:hAnsiTheme="minorHAnsi" w:cstheme="minorHAnsi"/>
          <w:i/>
          <w:kern w:val="1"/>
          <w:szCs w:val="22"/>
          <w:lang w:val="el-GR"/>
        </w:rPr>
      </w:pPr>
    </w:p>
    <w:p w14:paraId="74474407" w14:textId="0516EB82"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lastRenderedPageBreak/>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243498" w:rsidRPr="000A6F04">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76082C">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οι διευκρινίσεις ζητούνται από την Επιτροπ</w:t>
      </w:r>
      <w:r w:rsidR="00BE19A7">
        <w:rPr>
          <w:rFonts w:asciiTheme="minorHAnsi" w:hAnsiTheme="minorHAnsi" w:cstheme="minorHAnsi"/>
          <w:i/>
          <w:kern w:val="1"/>
          <w:szCs w:val="22"/>
          <w:lang w:val="el-GR"/>
        </w:rPr>
        <w:t>ή</w:t>
      </w:r>
      <w:r>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 xml:space="preserve">του </w:t>
      </w:r>
      <w:proofErr w:type="spellStart"/>
      <w:r w:rsidR="0076082C" w:rsidRPr="00EF3FE0">
        <w:rPr>
          <w:rFonts w:asciiTheme="minorHAnsi" w:hAnsiTheme="minorHAnsi" w:cstheme="minorHAnsi"/>
          <w:i/>
          <w:kern w:val="1"/>
          <w:szCs w:val="22"/>
          <w:lang w:val="el-GR"/>
        </w:rPr>
        <w:t>αποφαινομένου</w:t>
      </w:r>
      <w:proofErr w:type="spellEnd"/>
      <w:r w:rsidR="0076082C" w:rsidRPr="00EF3FE0">
        <w:rPr>
          <w:rFonts w:asciiTheme="minorHAnsi" w:hAnsiTheme="minorHAnsi" w:cstheme="minorHAnsi"/>
          <w:i/>
          <w:kern w:val="1"/>
          <w:szCs w:val="22"/>
          <w:lang w:val="el-GR"/>
        </w:rPr>
        <w:t xml:space="preserve"> οργάνου</w:t>
      </w:r>
      <w:r w:rsidR="00052C3D">
        <w:rPr>
          <w:rFonts w:asciiTheme="minorHAnsi" w:hAnsiTheme="minorHAnsi" w:cstheme="minorHAnsi"/>
          <w:i/>
          <w:kern w:val="1"/>
          <w:szCs w:val="22"/>
          <w:lang w:val="el-GR"/>
        </w:rPr>
        <w:t>.</w:t>
      </w:r>
    </w:p>
    <w:p w14:paraId="67B9B014" w14:textId="767C8350"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w:t>
      </w:r>
      <w:proofErr w:type="spellStart"/>
      <w:r w:rsidR="00756406" w:rsidRPr="00756406">
        <w:rPr>
          <w:rFonts w:asciiTheme="minorHAnsi" w:hAnsiTheme="minorHAnsi" w:cstheme="minorHAnsi"/>
          <w:i/>
          <w:kern w:val="1"/>
          <w:szCs w:val="22"/>
          <w:lang w:val="el-GR"/>
        </w:rPr>
        <w:t>ολοκήρωση</w:t>
      </w:r>
      <w:proofErr w:type="spellEnd"/>
      <w:r w:rsidR="00756406" w:rsidRPr="00756406">
        <w:rPr>
          <w:rFonts w:asciiTheme="minorHAnsi" w:hAnsiTheme="minorHAnsi" w:cstheme="minorHAnsi"/>
          <w:i/>
          <w:kern w:val="1"/>
          <w:szCs w:val="22"/>
          <w:lang w:val="el-GR"/>
        </w:rPr>
        <w:t xml:space="preserve">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923806" w:rsidRPr="000A6F04">
        <w:rPr>
          <w:rFonts w:asciiTheme="minorHAnsi" w:hAnsiTheme="minorHAnsi" w:cstheme="minorHAnsi"/>
          <w:i/>
          <w:kern w:val="1"/>
          <w:szCs w:val="22"/>
          <w:lang w:val="el-GR"/>
        </w:rPr>
        <w:t xml:space="preserve">, για τα </w:t>
      </w:r>
      <w:proofErr w:type="spellStart"/>
      <w:r w:rsidR="00923806" w:rsidRPr="000A6F04">
        <w:rPr>
          <w:rFonts w:asciiTheme="minorHAnsi" w:hAnsiTheme="minorHAnsi" w:cstheme="minorHAnsi"/>
          <w:i/>
          <w:kern w:val="1"/>
          <w:szCs w:val="22"/>
          <w:lang w:val="el-GR"/>
        </w:rPr>
        <w:t>οποια</w:t>
      </w:r>
      <w:proofErr w:type="spellEnd"/>
      <w:r w:rsidR="00923806" w:rsidRPr="000A6F04">
        <w:rPr>
          <w:rFonts w:asciiTheme="minorHAnsi" w:hAnsiTheme="minorHAnsi" w:cstheme="minorHAnsi"/>
          <w:i/>
          <w:kern w:val="1"/>
          <w:szCs w:val="22"/>
          <w:lang w:val="el-GR"/>
        </w:rPr>
        <w:t xml:space="preserve"> έχει ήδη γνωμοδοτήσει σχετικώς η Επιτροπή. </w:t>
      </w:r>
    </w:p>
    <w:p w14:paraId="467CF860" w14:textId="77777777"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14:paraId="20625626" w14:textId="2679088D" w:rsidR="00923806" w:rsidRPr="00923806" w:rsidRDefault="001E6028">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Pr>
          <w:rStyle w:val="af"/>
          <w:rFonts w:asciiTheme="minorHAnsi" w:hAnsiTheme="minorHAnsi" w:cstheme="minorHAnsi"/>
          <w:i/>
          <w:kern w:val="1"/>
          <w:szCs w:val="22"/>
          <w:lang w:val="el-GR"/>
        </w:rPr>
        <w:footnoteReference w:id="114"/>
      </w:r>
    </w:p>
    <w:p w14:paraId="7E662C5E" w14:textId="76BBA4CB" w:rsidR="003929DA" w:rsidRPr="00B22A9D" w:rsidRDefault="003929DA">
      <w:pPr>
        <w:textAlignment w:val="baseline"/>
        <w:rPr>
          <w:rFonts w:eastAsia="Calibri"/>
          <w:i/>
          <w:iCs/>
          <w:color w:val="5B9BD5"/>
          <w:kern w:val="1"/>
          <w:lang w:val="el-GR" w:eastAsia="el-GR"/>
        </w:rPr>
      </w:pPr>
      <w:r>
        <w:rPr>
          <w:kern w:val="1"/>
          <w:lang w:val="el-GR"/>
        </w:rPr>
        <w:t>Ειδικότερα :</w:t>
      </w:r>
    </w:p>
    <w:p w14:paraId="30C11FD7"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4A3BBBB"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77777777"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r w:rsidR="009C44F0">
        <w:rPr>
          <w:rStyle w:val="af"/>
          <w:kern w:val="1"/>
          <w:lang w:val="el-GR"/>
        </w:rPr>
        <w:footnoteReference w:id="115"/>
      </w:r>
      <w:r w:rsidR="00B14783">
        <w:rPr>
          <w:kern w:val="1"/>
          <w:lang w:val="el-GR"/>
        </w:rPr>
        <w:t>.</w:t>
      </w:r>
    </w:p>
    <w:p w14:paraId="30FFFE8A" w14:textId="77777777" w:rsidR="002779F0" w:rsidRDefault="002779F0" w:rsidP="009E5776">
      <w:pPr>
        <w:suppressAutoHyphens w:val="0"/>
        <w:autoSpaceDE w:val="0"/>
        <w:autoSpaceDN w:val="0"/>
        <w:adjustRightInd w:val="0"/>
        <w:spacing w:after="0"/>
        <w:rPr>
          <w:kern w:val="1"/>
          <w:lang w:val="el-GR"/>
        </w:rPr>
      </w:pPr>
    </w:p>
    <w:p w14:paraId="67D4C0A2" w14:textId="7AEC5CF8"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6F6D9C" w:rsidRPr="006D50E7">
        <w:rPr>
          <w:rStyle w:val="af"/>
          <w:kern w:val="1"/>
          <w:lang w:val="el-GR" w:eastAsia="zh-CN"/>
        </w:rPr>
        <w:footnoteReference w:id="116"/>
      </w:r>
      <w:r w:rsidR="00946DF6" w:rsidRPr="006D50E7">
        <w:rPr>
          <w:kern w:val="1"/>
          <w:lang w:val="el-GR" w:eastAsia="zh-CN"/>
        </w:rPr>
        <w:t>.</w:t>
      </w:r>
      <w:r w:rsidR="00243498">
        <w:rPr>
          <w:kern w:val="1"/>
          <w:lang w:val="el-GR" w:eastAsia="zh-CN"/>
        </w:rPr>
        <w:t xml:space="preserve"> </w:t>
      </w:r>
    </w:p>
    <w:p w14:paraId="67EEF226" w14:textId="77777777" w:rsidR="002779F0" w:rsidRPr="009E5776" w:rsidRDefault="002779F0" w:rsidP="00BD65F6">
      <w:pPr>
        <w:suppressAutoHyphens w:val="0"/>
        <w:autoSpaceDE w:val="0"/>
        <w:autoSpaceDN w:val="0"/>
        <w:adjustRightInd w:val="0"/>
        <w:spacing w:after="0"/>
        <w:rPr>
          <w:kern w:val="1"/>
          <w:lang w:val="el-GR" w:eastAsia="zh-CN"/>
        </w:rPr>
      </w:pPr>
    </w:p>
    <w:p w14:paraId="1D5002CA"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6EE0C6DB" w14:textId="7D30B328" w:rsidR="00321013" w:rsidRPr="006620F2" w:rsidRDefault="00AA3518" w:rsidP="00321013">
      <w:pPr>
        <w:textAlignment w:val="baseline"/>
        <w:rPr>
          <w:kern w:val="1"/>
          <w:lang w:val="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w:t>
      </w:r>
      <w:r w:rsidRPr="00CE73AA">
        <w:rPr>
          <w:kern w:val="1"/>
          <w:lang w:val="el-GR"/>
        </w:rPr>
        <w:lastRenderedPageBreak/>
        <w:t>που προτείνεται, η προσφορά απορρίπτεται ως μη κανονική</w:t>
      </w:r>
      <w:r w:rsidR="0036425B" w:rsidRPr="0076656B">
        <w:rPr>
          <w:kern w:val="1"/>
          <w:lang w:val="el-GR"/>
        </w:rPr>
        <w:t>.</w:t>
      </w:r>
      <w:r w:rsidR="00321013" w:rsidRPr="0076656B">
        <w:rPr>
          <w:kern w:val="1"/>
          <w:lang w:val="el-GR"/>
        </w:rPr>
        <w:t xml:space="preserve"> Σε κάθε περίπτωση η</w:t>
      </w:r>
      <w:r w:rsidR="00321013" w:rsidRPr="0076656B">
        <w:rPr>
          <w:kern w:val="1"/>
          <w:lang w:val="el-GR" w:eastAsia="el-GR"/>
        </w:rPr>
        <w:t xml:space="preserve"> κρίση της Αναθέτουσας Αρχής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r w:rsidR="00321013" w:rsidRPr="0076656B">
        <w:rPr>
          <w:vertAlign w:val="superscript"/>
        </w:rPr>
        <w:footnoteReference w:id="117"/>
      </w:r>
    </w:p>
    <w:p w14:paraId="436B055F" w14:textId="4039C4DB" w:rsidR="00AA3518" w:rsidRPr="00CE73AA" w:rsidRDefault="00AA3518" w:rsidP="00AA3518">
      <w:pPr>
        <w:textAlignment w:val="baseline"/>
        <w:rPr>
          <w:kern w:val="1"/>
          <w:lang w:val="el-GR" w:eastAsia="el-GR"/>
        </w:rPr>
      </w:pPr>
    </w:p>
    <w:p w14:paraId="7A365AF3" w14:textId="77777777" w:rsidR="00321013" w:rsidRDefault="003929DA" w:rsidP="008541E7">
      <w:pPr>
        <w:textAlignment w:val="baseline"/>
        <w:rPr>
          <w:kern w:val="1"/>
          <w:lang w:val="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footnoteReference w:id="118"/>
      </w:r>
      <w:r>
        <w:rPr>
          <w:kern w:val="1"/>
          <w:lang w:val="el-GR" w:eastAsia="el-GR"/>
        </w:rPr>
        <w:t xml:space="preserve">  </w:t>
      </w:r>
      <w:r w:rsidR="00321013" w:rsidRPr="004B3A0D">
        <w:rPr>
          <w:kern w:val="1"/>
          <w:lang w:val="el-GR" w:eastAsia="el-GR"/>
        </w:rPr>
        <w:t xml:space="preserve">Επισημαίνεται ότι </w:t>
      </w:r>
      <w:r w:rsidR="00321013" w:rsidRPr="004B3A0D">
        <w:rPr>
          <w:kern w:val="1"/>
          <w:lang w:val="el-GR"/>
        </w:rPr>
        <w:t>τα αποτελέσματα της κλήρωσης ενσωματώνονται ομοίως στην κατωτέρω απόφαση</w:t>
      </w:r>
      <w:r w:rsidR="00321013" w:rsidRPr="008E7325">
        <w:rPr>
          <w:kern w:val="1"/>
          <w:lang w:val="el-GR"/>
        </w:rPr>
        <w:t>.</w:t>
      </w:r>
    </w:p>
    <w:p w14:paraId="10E4DA12" w14:textId="18F14024" w:rsidR="003929DA" w:rsidRPr="00850EC1" w:rsidRDefault="003929DA" w:rsidP="008541E7">
      <w:pPr>
        <w:textAlignment w:val="baseline"/>
        <w:rPr>
          <w:i/>
          <w:iCs/>
          <w:color w:val="5B9BD5"/>
          <w:kern w:val="1"/>
          <w:lang w:val="el-GR"/>
        </w:rPr>
      </w:pPr>
      <w:r w:rsidRPr="00F25155">
        <w:rPr>
          <w:kern w:val="1"/>
          <w:lang w:val="el-GR" w:eastAsia="el-GR"/>
        </w:rPr>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w:t>
      </w:r>
      <w:r w:rsidRPr="00BD65F6">
        <w:rPr>
          <w:rStyle w:val="WW-FootnoteReference19"/>
          <w:i/>
          <w:iCs/>
          <w:kern w:val="1"/>
          <w:lang w:val="el-GR" w:eastAsia="el-GR"/>
        </w:rPr>
        <w:footnoteReference w:id="119"/>
      </w:r>
      <w:r w:rsidRPr="00F25155">
        <w:rPr>
          <w:kern w:val="1"/>
          <w:lang w:val="el-GR" w:eastAsia="el-GR"/>
        </w:rPr>
        <w:t xml:space="preserve">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r w:rsidR="00C55A6F" w:rsidRPr="00356A59">
        <w:rPr>
          <w:rStyle w:val="af"/>
          <w:kern w:val="1"/>
          <w:lang w:val="el-GR" w:eastAsia="el-GR"/>
        </w:rPr>
        <w:footnoteReference w:id="120"/>
      </w:r>
      <w:r w:rsidR="00B95292" w:rsidRPr="00850EC1">
        <w:rPr>
          <w:i/>
          <w:iCs/>
          <w:color w:val="5B9BD5"/>
          <w:kern w:val="1"/>
          <w:lang w:val="el-GR"/>
        </w:rPr>
        <w:t xml:space="preserve"> </w:t>
      </w:r>
    </w:p>
    <w:p w14:paraId="289F1A29" w14:textId="77777777" w:rsidR="003929DA" w:rsidRDefault="003929DA">
      <w:pPr>
        <w:pStyle w:val="20"/>
        <w:rPr>
          <w:lang w:val="el-GR"/>
        </w:rPr>
      </w:pPr>
      <w:bookmarkStart w:id="110" w:name="_Toc212638277"/>
      <w:bookmarkStart w:id="111" w:name="_Toc230776584"/>
      <w:r>
        <w:rPr>
          <w:lang w:val="el-GR"/>
        </w:rPr>
        <w:t>3.2</w:t>
      </w:r>
      <w:r>
        <w:rPr>
          <w:lang w:val="el-GR"/>
        </w:rPr>
        <w:tab/>
        <w:t>Πρόσκληση υποβολής δικαιολογητικών προσωρινού αναδόχου</w:t>
      </w:r>
      <w:r>
        <w:rPr>
          <w:rStyle w:val="WW-FootnoteReference11"/>
          <w:lang w:val="el-GR"/>
        </w:rPr>
        <w:footnoteReference w:id="121"/>
      </w:r>
      <w:r>
        <w:rPr>
          <w:lang w:val="el-GR"/>
        </w:rPr>
        <w:t xml:space="preserve"> - Δικαιολογητικά προσωρινού αναδόχου</w:t>
      </w:r>
      <w:bookmarkEnd w:id="110"/>
      <w:bookmarkEnd w:id="111"/>
    </w:p>
    <w:p w14:paraId="7ABB70A8" w14:textId="447648F3"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03DDCE1A" w14:textId="2D102C6F"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r w:rsidR="00A048A5">
        <w:rPr>
          <w:color w:val="000000"/>
          <w:lang w:val="el-GR"/>
        </w:rPr>
        <w:t xml:space="preserve"> Τα προβλεπόμενα δικαιολογητικά προσωρινού αναδόχου υποβάλλονται με επισύναψη των σχετικών στοιχείων στον αντίστοιχο (</w:t>
      </w:r>
      <w:proofErr w:type="spellStart"/>
      <w:r w:rsidR="00A048A5">
        <w:rPr>
          <w:color w:val="000000"/>
          <w:lang w:val="el-GR"/>
        </w:rPr>
        <w:t>υπο</w:t>
      </w:r>
      <w:proofErr w:type="spellEnd"/>
      <w:r w:rsidR="00A048A5">
        <w:rPr>
          <w:color w:val="000000"/>
          <w:lang w:val="el-GR"/>
        </w:rPr>
        <w:t>)φ</w:t>
      </w:r>
      <w:r w:rsidR="00A868D0">
        <w:rPr>
          <w:color w:val="000000"/>
          <w:lang w:val="el-GR"/>
        </w:rPr>
        <w:t>άκελο της ηλεκτρονικής περιοχής της απάντησής του [(</w:t>
      </w:r>
      <w:proofErr w:type="spellStart"/>
      <w:r w:rsidR="00A868D0">
        <w:rPr>
          <w:color w:val="000000"/>
          <w:lang w:val="el-GR"/>
        </w:rPr>
        <w:t>υποφάκελος</w:t>
      </w:r>
      <w:proofErr w:type="spellEnd"/>
      <w:r w:rsidR="00A868D0">
        <w:rPr>
          <w:color w:val="000000"/>
          <w:lang w:val="el-GR"/>
        </w:rPr>
        <w:t xml:space="preserve"> με την ένδειξη «Δικαιολογητικά Κατακύρωσης»]</w:t>
      </w:r>
    </w:p>
    <w:p w14:paraId="6F3872AA" w14:textId="0C49CF0F" w:rsidR="007E103E" w:rsidRPr="00BF6D04" w:rsidRDefault="001367B2" w:rsidP="006F79E0">
      <w:pPr>
        <w:rPr>
          <w:strike/>
          <w:lang w:val="el-GR"/>
        </w:rPr>
      </w:pPr>
      <w:r>
        <w:rPr>
          <w:lang w:val="el-GR"/>
        </w:rPr>
        <w:t xml:space="preserve">Το αργότερο έως την καταληκτική ημερομηνία ηλεκτρονικής υποβολής των δικαιολογητικών κατακύρωσης, </w:t>
      </w:r>
      <w:r w:rsidR="00CF2409" w:rsidRPr="00570C40">
        <w:rPr>
          <w:lang w:val="el-GR"/>
        </w:rPr>
        <w:t xml:space="preserve">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F816F3" w:rsidRPr="00570C40">
        <w:rPr>
          <w:rStyle w:val="af"/>
          <w:lang w:val="el-GR"/>
        </w:rPr>
        <w:footnoteReference w:id="122"/>
      </w:r>
      <w:r w:rsidR="00D12E38" w:rsidRPr="00570C40">
        <w:rPr>
          <w:lang w:val="el-GR"/>
        </w:rPr>
        <w:t>.</w:t>
      </w:r>
      <w:r w:rsidR="00D12E38">
        <w:rPr>
          <w:lang w:val="el-GR"/>
        </w:rPr>
        <w:t xml:space="preserve"> </w:t>
      </w:r>
    </w:p>
    <w:p w14:paraId="6393DEF0" w14:textId="64B38FF2"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3ADC8EB4" w14:textId="4BF52B10" w:rsidR="003929DA" w:rsidRDefault="001C4D31">
      <w:pPr>
        <w:rPr>
          <w:lang w:val="el-GR"/>
        </w:rPr>
      </w:pPr>
      <w:r w:rsidRPr="00570C40">
        <w:rPr>
          <w:lang w:val="el-GR"/>
        </w:rPr>
        <w:lastRenderedPageBreak/>
        <w:t xml:space="preserve">Ο προσωρινός ανάδοχος δύναται να υποβάλει </w:t>
      </w:r>
      <w:r w:rsidR="006C6827">
        <w:rPr>
          <w:lang w:val="el-GR"/>
        </w:rPr>
        <w:t xml:space="preserve"> προς την αναθέτουσα αρχή, </w:t>
      </w:r>
      <w:r w:rsidR="001B44A3" w:rsidRPr="00570C40">
        <w:rPr>
          <w:lang w:val="el-GR"/>
        </w:rPr>
        <w:t xml:space="preserve"> </w:t>
      </w:r>
      <w:r w:rsidR="001B44A3" w:rsidRPr="00A73BF7">
        <w:rPr>
          <w:lang w:val="el-GR"/>
        </w:rPr>
        <w:t>μέσω της λειτουργικότητας της «Επικοινωνίας» του ηλεκτρονικού διαγωνισμού στο ΕΣΗΔΗΣ,</w:t>
      </w:r>
      <w:r w:rsidRPr="00A73BF7">
        <w:rPr>
          <w:lang w:val="el-GR"/>
        </w:rPr>
        <w:t xml:space="preserve"> </w:t>
      </w:r>
      <w:r w:rsidR="006C6827" w:rsidRPr="00A73BF7">
        <w:rPr>
          <w:lang w:val="el-GR"/>
        </w:rPr>
        <w:t xml:space="preserve"> αίτημα </w:t>
      </w:r>
      <w:r w:rsidRPr="00A73BF7">
        <w:rPr>
          <w:lang w:val="el-GR"/>
        </w:rPr>
        <w:t xml:space="preserve"> για παράταση της ως άνω προθεσμίας,</w:t>
      </w:r>
      <w:r w:rsidRPr="00570C40">
        <w:rPr>
          <w:lang w:val="el-GR"/>
        </w:rPr>
        <w:t xml:space="preserve">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1A3DEE06"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sidRPr="006F79E0">
        <w:rPr>
          <w:rStyle w:val="WW-FootnoteReference11"/>
          <w:lang w:val="el-GR"/>
        </w:rPr>
        <w:footnoteReference w:id="123"/>
      </w:r>
      <w:r w:rsidRPr="006F79E0">
        <w:rPr>
          <w:lang w:val="el-GR"/>
        </w:rPr>
        <w:t>.</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3D5F57B5" w14:textId="544B0690" w:rsidR="00E14961" w:rsidRDefault="00E14961" w:rsidP="003B264E">
      <w:pPr>
        <w:rPr>
          <w:lang w:val="el-GR"/>
        </w:rPr>
      </w:pPr>
    </w:p>
    <w:p w14:paraId="5695AB1D" w14:textId="4B720F78" w:rsidR="003929DA" w:rsidRDefault="003929DA">
      <w:pPr>
        <w:pStyle w:val="20"/>
        <w:rPr>
          <w:lang w:val="el-GR"/>
        </w:rPr>
      </w:pPr>
      <w:bookmarkStart w:id="112" w:name="_Toc212638278"/>
      <w:bookmarkStart w:id="113" w:name="_Toc230776585"/>
      <w:r>
        <w:rPr>
          <w:lang w:val="el-GR"/>
        </w:rPr>
        <w:t>3.3</w:t>
      </w:r>
      <w:r>
        <w:rPr>
          <w:lang w:val="el-GR"/>
        </w:rPr>
        <w:tab/>
        <w:t>Κατακύρωση - σύναψη σύμβασης</w:t>
      </w:r>
      <w:r w:rsidR="005C4697">
        <w:rPr>
          <w:rStyle w:val="af"/>
          <w:lang w:val="el-GR"/>
        </w:rPr>
        <w:footnoteReference w:id="124"/>
      </w:r>
      <w:bookmarkEnd w:id="112"/>
      <w:bookmarkEnd w:id="113"/>
      <w:r>
        <w:rPr>
          <w:lang w:val="el-GR"/>
        </w:rPr>
        <w:t xml:space="preserve"> </w:t>
      </w:r>
    </w:p>
    <w:p w14:paraId="0C40F04B" w14:textId="05B0013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324F29B7" w14:textId="19CCF01B" w:rsidR="006A42C7" w:rsidRDefault="00E906F0" w:rsidP="006A42C7">
      <w:pPr>
        <w:rPr>
          <w:lang w:val="el-GR"/>
        </w:rPr>
      </w:pPr>
      <w:r w:rsidRPr="007D4F03">
        <w:rPr>
          <w:color w:val="000000"/>
          <w:szCs w:val="22"/>
          <w:shd w:val="clear" w:color="auto" w:fill="FFFFFF"/>
          <w:lang w:val="el-GR"/>
        </w:rPr>
        <w:lastRenderedPageBreak/>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Pr>
          <w:rStyle w:val="af"/>
          <w:lang w:val="el-GR"/>
        </w:rPr>
        <w:footnoteReference w:id="125"/>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006A42C7" w:rsidRPr="00CE73AA">
        <w:rPr>
          <w:lang w:val="el-GR"/>
        </w:rPr>
        <w:t xml:space="preserve">, 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r w:rsidR="006A42C7" w:rsidRPr="00CE73AA">
        <w:rPr>
          <w:vertAlign w:val="superscript"/>
          <w:lang w:val="el-GR"/>
        </w:rPr>
        <w:footnoteReference w:id="126"/>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64D3FC71" w14:textId="5D47B7E0" w:rsidR="003929DA" w:rsidRPr="008F560D"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23" w:anchor="art372_4" w:history="1">
        <w:r w:rsidRPr="009E23A8">
          <w:rPr>
            <w:rFonts w:ascii="Calibri" w:hAnsi="Calibri" w:cs="Calibri"/>
            <w:sz w:val="22"/>
            <w:szCs w:val="22"/>
          </w:rPr>
          <w:t>παρ.</w:t>
        </w:r>
      </w:hyperlink>
      <w:hyperlink r:id="rId24" w:anchor="art372_4" w:history="1"/>
      <w:hyperlink r:id="rId25"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000501E5">
        <w:rPr>
          <w:rFonts w:ascii="Calibri" w:hAnsi="Calibri" w:cs="Calibri"/>
          <w:sz w:val="22"/>
          <w:szCs w:val="22"/>
        </w:rPr>
        <w:t>.</w:t>
      </w: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428618E" w14:textId="0B63FBA6"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7C33731A" w14:textId="60544AB0"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5CD3A993" w14:textId="77777777" w:rsidR="003929DA" w:rsidRDefault="003929DA">
      <w:pPr>
        <w:pStyle w:val="20"/>
        <w:rPr>
          <w:color w:val="000000"/>
          <w:lang w:val="el-GR"/>
        </w:rPr>
      </w:pPr>
      <w:bookmarkStart w:id="114" w:name="_Toc212638279"/>
      <w:bookmarkStart w:id="115" w:name="_Toc230776586"/>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114"/>
      <w:bookmarkEnd w:id="115"/>
    </w:p>
    <w:p w14:paraId="3F1D536E" w14:textId="765C539E"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af"/>
          <w:color w:val="000000"/>
          <w:lang w:val="el-GR"/>
        </w:rPr>
        <w:footnoteReference w:id="127"/>
      </w:r>
      <w:r w:rsidRPr="00020B6A">
        <w:rPr>
          <w:color w:val="000000"/>
          <w:lang w:val="el-GR"/>
        </w:rPr>
        <w:t xml:space="preserve"> .</w:t>
      </w:r>
    </w:p>
    <w:p w14:paraId="6316736F" w14:textId="77777777" w:rsidR="00020B6A" w:rsidRPr="00020B6A" w:rsidRDefault="00020B6A" w:rsidP="00020B6A">
      <w:pPr>
        <w:rPr>
          <w:color w:val="000000"/>
          <w:lang w:val="el-GR"/>
        </w:rPr>
      </w:pPr>
      <w:r w:rsidRPr="00020B6A">
        <w:rPr>
          <w:color w:val="000000"/>
          <w:lang w:val="el-GR"/>
        </w:rPr>
        <w:lastRenderedPageBreak/>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022DDC3E" w14:textId="77777777" w:rsidR="00BD3599" w:rsidRPr="0042128C" w:rsidRDefault="00020B6A" w:rsidP="00E14961">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γνώση της πράξης που βλάπτει τα συμφέροντα του ενδιαφερόμενου οικονομικού φορέα</w:t>
      </w:r>
      <w:r w:rsidR="00BD3599" w:rsidRPr="0042128C">
        <w:rPr>
          <w:color w:val="000000"/>
          <w:lang w:val="el-GR"/>
        </w:rPr>
        <w:t xml:space="preserve">. </w:t>
      </w:r>
    </w:p>
    <w:p w14:paraId="440D8838" w14:textId="60408412" w:rsidR="00E14961" w:rsidRPr="00020B6A" w:rsidRDefault="00BD3599" w:rsidP="00E14961">
      <w:pPr>
        <w:rPr>
          <w:color w:val="000000"/>
          <w:lang w:val="el-GR"/>
        </w:rPr>
      </w:pPr>
      <w:r>
        <w:rPr>
          <w:color w:val="000000"/>
          <w:lang w:val="en-US"/>
        </w:rPr>
        <w:t>H</w:t>
      </w:r>
      <w:r w:rsidR="00020B6A" w:rsidRPr="00020B6A">
        <w:rPr>
          <w:color w:val="000000"/>
          <w:lang w:val="el-GR"/>
        </w:rPr>
        <w:t xml:space="preserve"> </w:t>
      </w:r>
      <w:r w:rsidR="00E14961">
        <w:rPr>
          <w:color w:val="000000"/>
          <w:lang w:val="el-GR"/>
        </w:rPr>
        <w:t>άσκηση προδικαστικής προσφυγής κατά της διακήρυξης του διαγωνισμού επιτρέπεται μέχρι και δεκαπέντε (15) μέρες από την δημοσίευση της στο ΚΗΜΔΗΣ. Η ως άνω προθεσμία ισχύει και για κάθε τροποποίηση της διακήρυξης</w:t>
      </w:r>
      <w:r w:rsidR="00E14961" w:rsidRPr="006940A0">
        <w:rPr>
          <w:color w:val="000000"/>
          <w:lang w:val="el-GR"/>
        </w:rPr>
        <w:t>.</w:t>
      </w:r>
    </w:p>
    <w:p w14:paraId="0D7D83F1" w14:textId="77777777"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f"/>
          <w:color w:val="000000"/>
          <w:lang w:val="el-GR"/>
        </w:rPr>
        <w:footnoteReference w:id="128"/>
      </w:r>
      <w:r w:rsidRPr="00020B6A">
        <w:rPr>
          <w:color w:val="000000"/>
          <w:lang w:val="el-GR"/>
        </w:rPr>
        <w:t xml:space="preserve"> .</w:t>
      </w:r>
    </w:p>
    <w:p w14:paraId="233B767D" w14:textId="74C9B63F"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E05CA8">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rStyle w:val="af"/>
          <w:color w:val="000000"/>
          <w:lang w:val="el-GR"/>
        </w:rPr>
        <w:footnoteReference w:id="129"/>
      </w:r>
      <w:r>
        <w:rPr>
          <w:color w:val="000000"/>
          <w:lang w:val="el-GR"/>
        </w:rPr>
        <w:t>.</w:t>
      </w:r>
    </w:p>
    <w:p w14:paraId="3B3D6D41" w14:textId="77777777" w:rsidR="00020B6A"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14:paraId="0CB3824E" w14:textId="746DAA9B" w:rsidR="00E14961" w:rsidRPr="00353578" w:rsidRDefault="00E14961" w:rsidP="00D27292">
      <w:pPr>
        <w:rPr>
          <w:color w:val="000000"/>
          <w:lang w:val="el-GR"/>
        </w:rPr>
      </w:pPr>
      <w:r w:rsidRPr="00FE083C">
        <w:rPr>
          <w:color w:val="000000"/>
          <w:lang w:val="el-GR"/>
        </w:rPr>
        <w:t>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από τη Διεύθυνση Διαχείρισης, Ανάπτυξης και Υποστήριξης του ΕΣΗΔΗΣ του Υπουργείου Ψηφιακής Διακυβέρνησης εκ των υστέρων.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w:t>
      </w:r>
      <w:r w:rsidR="00BD3599" w:rsidRPr="00BD3599">
        <w:rPr>
          <w:color w:val="000000"/>
          <w:lang w:val="el-GR"/>
        </w:rPr>
        <w:t xml:space="preserve"> </w:t>
      </w:r>
      <w:r w:rsidR="00BD3599" w:rsidRPr="00412052">
        <w:rPr>
          <w:color w:val="000000"/>
          <w:lang w:val="el-GR"/>
        </w:rPr>
        <w:t xml:space="preserve">Αν ο προσφεύγων δεν συμμορφωθεί με την πράξη του προηγούμενου εδαφίου, καταβάλλει παράβολο ίσο προς το διπλάσιο του </w:t>
      </w:r>
      <w:proofErr w:type="spellStart"/>
      <w:r w:rsidR="00BD3599" w:rsidRPr="00412052">
        <w:rPr>
          <w:color w:val="000000"/>
          <w:lang w:val="el-GR"/>
        </w:rPr>
        <w:t>παραβόλου</w:t>
      </w:r>
      <w:proofErr w:type="spellEnd"/>
      <w:r w:rsidR="00BD3599" w:rsidRPr="00412052">
        <w:rPr>
          <w:color w:val="000000"/>
          <w:lang w:val="el-GR"/>
        </w:rPr>
        <w:t xml:space="preserve"> που προβλέπεται για την άσκηση της προσφυγής.</w:t>
      </w:r>
    </w:p>
    <w:p w14:paraId="3E953A45" w14:textId="758E4756" w:rsidR="00020B6A"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Pr>
          <w:color w:val="000000"/>
          <w:lang w:val="el-GR"/>
        </w:rPr>
        <w:t>του  ν</w:t>
      </w:r>
      <w:r w:rsidRPr="00020B6A">
        <w:rPr>
          <w:color w:val="000000"/>
          <w:lang w:val="el-GR"/>
        </w:rPr>
        <w:t>. 4412/2016</w:t>
      </w:r>
      <w:r w:rsidR="00E05CA8">
        <w:rPr>
          <w:color w:val="000000"/>
          <w:lang w:val="el-GR"/>
        </w:rPr>
        <w:t>.</w:t>
      </w:r>
      <w:r w:rsidRPr="00020B6A">
        <w:rPr>
          <w:color w:val="000000"/>
          <w:lang w:val="el-GR"/>
        </w:rPr>
        <w:t xml:space="preserve"> Η επιστροφή του </w:t>
      </w:r>
      <w:proofErr w:type="spellStart"/>
      <w:r w:rsidRPr="00020B6A">
        <w:rPr>
          <w:color w:val="000000"/>
          <w:lang w:val="el-GR"/>
        </w:rPr>
        <w:t>παραβόλου</w:t>
      </w:r>
      <w:proofErr w:type="spellEnd"/>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w:t>
      </w:r>
      <w:r w:rsidRPr="00AD164C">
        <w:rPr>
          <w:color w:val="000000"/>
          <w:lang w:val="el-GR"/>
        </w:rPr>
        <w:t xml:space="preserve">προσβαλλόμενη πράξη ή προβαίνει στην οφειλόμενη ενέργεια πριν από την έκδοση της απόφασης της </w:t>
      </w:r>
      <w:r w:rsidR="00C43570" w:rsidRPr="00AD164C">
        <w:rPr>
          <w:color w:val="000000"/>
          <w:lang w:val="el-GR"/>
        </w:rPr>
        <w:t>Ε.Α.ΔΗ.ΣΥ</w:t>
      </w:r>
      <w:r w:rsidR="00C63942" w:rsidRPr="00AD164C">
        <w:rPr>
          <w:color w:val="000000"/>
          <w:lang w:val="el-GR"/>
        </w:rPr>
        <w:t xml:space="preserve"> </w:t>
      </w:r>
      <w:r w:rsidRPr="00AD164C">
        <w:rPr>
          <w:color w:val="000000"/>
          <w:lang w:val="el-GR"/>
        </w:rPr>
        <w:t>επί της προσφυγής, γ) σε περίπτωση παραίτησης του προσφεύγοντ</w:t>
      </w:r>
      <w:r w:rsidR="00E05CA8">
        <w:rPr>
          <w:color w:val="000000"/>
          <w:lang w:val="el-GR"/>
        </w:rPr>
        <w:t>ος</w:t>
      </w:r>
      <w:r w:rsidRPr="00AD164C">
        <w:rPr>
          <w:color w:val="000000"/>
          <w:lang w:val="el-GR"/>
        </w:rPr>
        <w:t xml:space="preserve"> από την προσφυγή του έως </w:t>
      </w:r>
      <w:r w:rsidRPr="003C3253">
        <w:rPr>
          <w:color w:val="000000"/>
          <w:lang w:val="el-GR"/>
        </w:rPr>
        <w:t>και δέκα (10) ημέρες</w:t>
      </w:r>
      <w:r w:rsidRPr="00AD164C">
        <w:rPr>
          <w:color w:val="000000"/>
          <w:lang w:val="el-GR"/>
        </w:rPr>
        <w:t xml:space="preserve"> από την κατάθεση της προσφυγής. </w:t>
      </w:r>
    </w:p>
    <w:p w14:paraId="2B404D12" w14:textId="77777777" w:rsidR="00E14961" w:rsidRPr="001524D9" w:rsidRDefault="00E14961" w:rsidP="00E14961">
      <w:pPr>
        <w:rPr>
          <w:color w:val="000000"/>
          <w:lang w:val="el-GR"/>
        </w:rPr>
      </w:pPr>
      <w:r w:rsidRPr="001524D9">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προδικαστικής προσφυγής, σύμφωνα με το Μέρος Β’ (άρθρα 368 </w:t>
      </w:r>
      <w:proofErr w:type="spellStart"/>
      <w:r w:rsidRPr="001524D9">
        <w:rPr>
          <w:color w:val="000000"/>
          <w:lang w:val="el-GR"/>
        </w:rPr>
        <w:t>επ</w:t>
      </w:r>
      <w:proofErr w:type="spellEnd"/>
      <w:r w:rsidRPr="001524D9">
        <w:rPr>
          <w:color w:val="000000"/>
          <w:lang w:val="el-GR"/>
        </w:rPr>
        <w:t xml:space="preserve">.) του ν. 4412/2016 περί προδικαστικής προσφυγής για την κήρυξη ακυρότητας της σύμβασης και του άρθρου 20 του </w:t>
      </w:r>
      <w:proofErr w:type="spellStart"/>
      <w:r w:rsidRPr="001524D9">
        <w:rPr>
          <w:color w:val="000000"/>
          <w:lang w:val="el-GR"/>
        </w:rPr>
        <w:t>π.δ</w:t>
      </w:r>
      <w:proofErr w:type="spellEnd"/>
      <w:r w:rsidRPr="001524D9">
        <w:rPr>
          <w:color w:val="000000"/>
          <w:lang w:val="el-GR"/>
        </w:rPr>
        <w:t xml:space="preserve">/τος </w:t>
      </w:r>
      <w:r w:rsidRPr="001524D9">
        <w:rPr>
          <w:color w:val="000000"/>
          <w:lang w:val="el-GR"/>
        </w:rPr>
        <w:lastRenderedPageBreak/>
        <w:t xml:space="preserve">39/2017 εκτός εάν η ΕΑΔΗΣΥ, κατά τη διαδικασία χορήγησης προσωρινών μέτρων, σύμφωνα με το άρθρο 366 του ν. 4412/2016, αποφανθεί διαφορετικά. Όμως, μόνη η άσκηση της προδικαστικής προσφυγής δεν κωλύει την πρόοδο της διαγωνιστικής διαδικασίας, υπό την επιφύλαξη χορήγησης από το Κλιμάκιο μέτρων προσωρινής προστασίας, σύμφωνα με το άρθρο 366 του ν. 4412/2016 και 15 του </w:t>
      </w:r>
      <w:proofErr w:type="spellStart"/>
      <w:r w:rsidRPr="001524D9">
        <w:rPr>
          <w:color w:val="000000"/>
          <w:lang w:val="el-GR"/>
        </w:rPr>
        <w:t>π.δ</w:t>
      </w:r>
      <w:proofErr w:type="spellEnd"/>
      <w:r w:rsidRPr="001524D9">
        <w:rPr>
          <w:color w:val="000000"/>
          <w:lang w:val="el-GR"/>
        </w:rPr>
        <w:t>/τος 39/2017.</w:t>
      </w:r>
    </w:p>
    <w:p w14:paraId="38DFCBA2" w14:textId="431E84CB" w:rsidR="00E14961" w:rsidRPr="00732C3E" w:rsidRDefault="00E14961" w:rsidP="00020B6A">
      <w:pPr>
        <w:rPr>
          <w:color w:val="000000"/>
          <w:u w:val="single"/>
          <w:lang w:val="el-GR"/>
        </w:rPr>
      </w:pPr>
      <w:r w:rsidRPr="00FE083C">
        <w:rPr>
          <w:color w:val="000000"/>
          <w:u w:val="single"/>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C9AD86E" w14:textId="4F00CED5"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9E23A8">
        <w:rPr>
          <w:color w:val="000000"/>
          <w:lang w:val="el-GR"/>
        </w:rPr>
        <w:t>Επικοινωνία»</w:t>
      </w:r>
      <w:r w:rsidRPr="009E23A8">
        <w:rPr>
          <w:color w:val="000000"/>
          <w:lang w:val="el-GR"/>
        </w:rPr>
        <w:t>:</w:t>
      </w:r>
      <w:r w:rsidRPr="00020B6A">
        <w:rPr>
          <w:color w:val="000000"/>
          <w:lang w:val="el-GR"/>
        </w:rPr>
        <w:t xml:space="preserve"> </w:t>
      </w:r>
    </w:p>
    <w:p w14:paraId="4B6DBED0" w14:textId="3CD84186" w:rsidR="00020B6A" w:rsidRPr="00020B6A" w:rsidRDefault="00020B6A" w:rsidP="00020B6A">
      <w:pPr>
        <w:rPr>
          <w:color w:val="000000"/>
          <w:lang w:val="el-GR"/>
        </w:rPr>
      </w:pPr>
      <w:r w:rsidRPr="00020B6A">
        <w:rPr>
          <w:color w:val="000000"/>
          <w:lang w:val="el-GR"/>
        </w:rPr>
        <w:t>α) Κοινοποιεί την προσφυγή το αργότερο έως την επ</w:t>
      </w:r>
      <w:r w:rsidR="00F5300F">
        <w:rPr>
          <w:color w:val="000000"/>
          <w:lang w:val="el-GR"/>
        </w:rPr>
        <w:t>όμε</w:t>
      </w:r>
      <w:r w:rsidRPr="00020B6A">
        <w:rPr>
          <w:color w:val="000000"/>
          <w:lang w:val="el-GR"/>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F5300F">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C3E1D02" w14:textId="77777777" w:rsidR="00020B6A" w:rsidRPr="00020B6A" w:rsidRDefault="00020B6A" w:rsidP="00020B6A">
      <w:pPr>
        <w:rPr>
          <w:color w:val="000000"/>
          <w:lang w:val="el-GR"/>
        </w:rPr>
      </w:pPr>
      <w:r w:rsidRPr="00020B6A">
        <w:rPr>
          <w:color w:val="000000"/>
          <w:lang w:val="el-GR"/>
        </w:rPr>
        <w:t>β) Διαβιβάζει στην</w:t>
      </w:r>
      <w:r w:rsidR="00C74D69">
        <w:rPr>
          <w:color w:val="000000"/>
          <w:lang w:val="el-GR"/>
        </w:rPr>
        <w:t xml:space="preserve"> </w:t>
      </w:r>
      <w:r w:rsidR="00C43570">
        <w:rPr>
          <w:color w:val="000000"/>
          <w:lang w:val="el-GR"/>
        </w:rPr>
        <w:t>Ε.Α.ΔΗ.ΣΥ.</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5EBC1B4" w14:textId="1F8DE2EC" w:rsidR="00020B6A" w:rsidRPr="00020B6A" w:rsidRDefault="00020B6A" w:rsidP="00020B6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Pr>
          <w:color w:val="000000"/>
          <w:lang w:val="el-GR"/>
        </w:rPr>
        <w:t>όμε</w:t>
      </w:r>
      <w:r w:rsidRPr="00020B6A">
        <w:rPr>
          <w:color w:val="000000"/>
          <w:lang w:val="el-GR"/>
        </w:rPr>
        <w:t>νη εργάσιμη ημέρα από την κατάθεσή τους.</w:t>
      </w:r>
    </w:p>
    <w:p w14:paraId="4072C00D" w14:textId="212F327A"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w:t>
      </w:r>
      <w:r w:rsidR="00F5300F">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3397C281" w14:textId="2E36DFAA" w:rsidR="00BD751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Pr>
          <w:color w:val="000000"/>
          <w:lang w:val="el-GR"/>
        </w:rPr>
        <w:t xml:space="preserve"> του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14:paraId="600D925F" w14:textId="1E7089E6"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 xml:space="preserve">ου Διοικητικού Δικαστηρίου </w:t>
      </w:r>
      <w:r w:rsidRPr="007C4E1D">
        <w:rPr>
          <w:lang w:val="el-GR"/>
        </w:rPr>
        <w:t>.</w:t>
      </w:r>
      <w:r w:rsidRPr="007C4E1D">
        <w:rPr>
          <w:color w:val="000000"/>
          <w:lang w:val="el-GR"/>
        </w:rPr>
        <w:t xml:space="preserve"> 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r>
        <w:rPr>
          <w:rStyle w:val="af"/>
          <w:color w:val="000000"/>
          <w:lang w:val="el-GR"/>
        </w:rPr>
        <w:footnoteReference w:id="130"/>
      </w:r>
    </w:p>
    <w:p w14:paraId="07C4CAB2" w14:textId="43769151"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r w:rsidR="00F40EF3">
        <w:rPr>
          <w:rStyle w:val="af"/>
          <w:color w:val="000000"/>
          <w:lang w:val="el-GR"/>
        </w:rPr>
        <w:footnoteReference w:id="131"/>
      </w:r>
    </w:p>
    <w:p w14:paraId="23A0C1B1" w14:textId="257B1E24"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την αναθέτουσα αρχή, αν δεν έχει ασκήσει αυτή την αίτηση</w:t>
      </w:r>
      <w:r w:rsidR="00504FF3" w:rsidRPr="00504FF3">
        <w:rPr>
          <w:color w:val="000000"/>
          <w:lang w:val="el-GR"/>
        </w:rPr>
        <w:t xml:space="preserve"> </w:t>
      </w:r>
      <w:r w:rsidR="00504FF3">
        <w:rPr>
          <w:color w:val="000000"/>
          <w:lang w:val="el-GR"/>
        </w:rPr>
        <w:t xml:space="preserve">για να προσκομίσει τον φάκελο της υπόθεσης και </w:t>
      </w:r>
      <w:r w:rsidR="00504FF3">
        <w:rPr>
          <w:color w:val="000000"/>
          <w:lang w:val="el-GR"/>
        </w:rPr>
        <w:lastRenderedPageBreak/>
        <w:t>τις απόψεις της καθώς</w:t>
      </w:r>
      <w:r w:rsidRPr="007C4E1D">
        <w:rPr>
          <w:color w:val="000000"/>
          <w:lang w:val="el-GR"/>
        </w:rPr>
        <w:t xml:space="preserve">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w:t>
      </w:r>
      <w:r w:rsidR="00504FF3">
        <w:rPr>
          <w:color w:val="000000"/>
          <w:lang w:val="el-GR"/>
        </w:rPr>
        <w:t>της αναθέτουσας αρχής</w:t>
      </w:r>
      <w:r w:rsidRPr="007C4E1D">
        <w:rPr>
          <w:color w:val="000000"/>
          <w:lang w:val="el-GR"/>
        </w:rPr>
        <w:t>.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6565665B"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00F40EF3">
        <w:rPr>
          <w:rStyle w:val="af"/>
          <w:color w:val="000000"/>
          <w:lang w:val="el-GR"/>
        </w:rPr>
        <w:footnoteReference w:id="132"/>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3FDF4516"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14:paraId="736A3E06" w14:textId="6F3799AC"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7E6A6D0B" w14:textId="443E6802"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4B0790C4" w14:textId="18185BE8" w:rsidR="00BD751A" w:rsidRDefault="00BB2BE6" w:rsidP="00504FF3">
      <w:pPr>
        <w:widowControl w:val="0"/>
        <w:tabs>
          <w:tab w:val="left" w:pos="1021"/>
          <w:tab w:val="left" w:pos="1276"/>
          <w:tab w:val="left" w:pos="1588"/>
          <w:tab w:val="left" w:pos="2155"/>
          <w:tab w:val="left" w:pos="2722"/>
          <w:tab w:val="left" w:pos="3289"/>
        </w:tabs>
        <w:spacing w:after="0"/>
        <w:rPr>
          <w:color w:val="000000"/>
          <w:lang w:val="el-GR"/>
        </w:rPr>
      </w:pPr>
      <w:r w:rsidRPr="00233FFA">
        <w:rPr>
          <w:b/>
          <w:color w:val="000000"/>
          <w:lang w:val="el-GR"/>
        </w:rPr>
        <w:t>Γ.</w:t>
      </w:r>
      <w:r w:rsidRPr="00037801">
        <w:rPr>
          <w:b/>
          <w:lang w:val="el-GR"/>
        </w:rPr>
        <w:t xml:space="preserve"> </w:t>
      </w:r>
      <w:r w:rsidR="00504FF3" w:rsidRPr="00FE083C">
        <w:rPr>
          <w:bCs/>
          <w:lang w:val="el-GR"/>
        </w:rPr>
        <w:t xml:space="preserve">Οι προθεσμίες των άρθρων 365, 366 και 367 του ν. 4412/2016 για την εξέταση των προδικαστικών προσφυγών και την έκδοση της απόφασης της ΕΑΔΗΣΥ, αναστέλλονται κατά το διάστημα από τις 5 μέχρι και τις 20 Αυγούστου. 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w:t>
      </w:r>
      <w:proofErr w:type="spellStart"/>
      <w:r w:rsidR="00504FF3" w:rsidRPr="00FE083C">
        <w:rPr>
          <w:bCs/>
          <w:lang w:val="el-GR"/>
        </w:rPr>
        <w:t>συναπτόμενες</w:t>
      </w:r>
      <w:proofErr w:type="spellEnd"/>
      <w:r w:rsidR="00504FF3" w:rsidRPr="00FE083C">
        <w:rPr>
          <w:bCs/>
          <w:lang w:val="el-GR"/>
        </w:rPr>
        <w:t xml:space="preserve"> με έργα, υπηρεσίες ή προμήθειες, τα οποία χρηματοδοτούνται, εν </w:t>
      </w:r>
      <w:proofErr w:type="spellStart"/>
      <w:r w:rsidR="00504FF3" w:rsidRPr="00FE083C">
        <w:rPr>
          <w:bCs/>
          <w:lang w:val="el-GR"/>
        </w:rPr>
        <w:t>όλω</w:t>
      </w:r>
      <w:proofErr w:type="spellEnd"/>
      <w:r w:rsidR="00504FF3" w:rsidRPr="00FE083C">
        <w:rPr>
          <w:bCs/>
          <w:lang w:val="el-GR"/>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 του ν. 4412/2016</w:t>
      </w:r>
      <w:r w:rsidR="00504FF3">
        <w:rPr>
          <w:bCs/>
          <w:lang w:val="el-GR"/>
        </w:rPr>
        <w:t>.</w:t>
      </w:r>
    </w:p>
    <w:p w14:paraId="7C4988F7" w14:textId="77777777" w:rsidR="003929DA" w:rsidRDefault="003929DA">
      <w:pPr>
        <w:pStyle w:val="20"/>
        <w:rPr>
          <w:lang w:val="el-GR"/>
        </w:rPr>
      </w:pPr>
      <w:bookmarkStart w:id="116" w:name="_Toc212638280"/>
      <w:bookmarkStart w:id="117" w:name="_Toc230776587"/>
      <w:r>
        <w:rPr>
          <w:szCs w:val="24"/>
          <w:lang w:val="el-GR"/>
        </w:rPr>
        <w:t>3.5</w:t>
      </w:r>
      <w:r>
        <w:rPr>
          <w:szCs w:val="24"/>
          <w:lang w:val="el-GR"/>
        </w:rPr>
        <w:tab/>
        <w:t>Ματαίωση</w:t>
      </w:r>
      <w:r>
        <w:rPr>
          <w:lang w:val="el-GR"/>
        </w:rPr>
        <w:t xml:space="preserve"> Διαδικασίας</w:t>
      </w:r>
      <w:bookmarkEnd w:id="116"/>
      <w:bookmarkEnd w:id="117"/>
    </w:p>
    <w:p w14:paraId="2C185CCC"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lastRenderedPageBreak/>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proofErr w:type="spellStart"/>
      <w:r w:rsidR="00C41D65" w:rsidRPr="00C41D65">
        <w:rPr>
          <w:lang w:val="el-GR"/>
        </w:rPr>
        <w:t>στ</w:t>
      </w:r>
      <w:proofErr w:type="spellEnd"/>
      <w:r w:rsidR="00C41D65" w:rsidRPr="00C41D65">
        <w:rPr>
          <w:lang w:val="el-GR"/>
        </w:rPr>
        <w:t>)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5063033" w14:textId="77777777" w:rsidR="007515FD" w:rsidRDefault="007515FD">
      <w:pPr>
        <w:rPr>
          <w:lang w:val="el-GR"/>
        </w:rPr>
      </w:pPr>
    </w:p>
    <w:p w14:paraId="1973F57D" w14:textId="77777777" w:rsidR="00431FAC" w:rsidRPr="00431FAC" w:rsidRDefault="00431FAC">
      <w:pPr>
        <w:rPr>
          <w:lang w:val="el-GR"/>
        </w:rPr>
      </w:pPr>
    </w:p>
    <w:p w14:paraId="109D718A" w14:textId="77777777" w:rsidR="003929DA" w:rsidRDefault="003929DA">
      <w:pPr>
        <w:pStyle w:val="10"/>
        <w:rPr>
          <w:lang w:val="el-GR"/>
        </w:rPr>
      </w:pPr>
      <w:bookmarkStart w:id="118" w:name="_Toc212638281"/>
      <w:bookmarkStart w:id="119" w:name="_Toc230776588"/>
      <w:r>
        <w:rPr>
          <w:lang w:val="el-GR"/>
        </w:rPr>
        <w:lastRenderedPageBreak/>
        <w:t>4.</w:t>
      </w:r>
      <w:r>
        <w:rPr>
          <w:lang w:val="el-GR"/>
        </w:rPr>
        <w:tab/>
        <w:t>ΟΡΟΙ ΕΚΤΕΛΕΣΗΣ ΤΗΣ ΣΥΜΒΑΣΗΣ</w:t>
      </w:r>
      <w:bookmarkEnd w:id="118"/>
      <w:bookmarkEnd w:id="119"/>
      <w:r>
        <w:rPr>
          <w:lang w:val="el-GR"/>
        </w:rPr>
        <w:t xml:space="preserve"> </w:t>
      </w:r>
    </w:p>
    <w:p w14:paraId="0319664C" w14:textId="10ECB007" w:rsidR="003929DA" w:rsidRDefault="003929DA">
      <w:pPr>
        <w:pStyle w:val="20"/>
        <w:rPr>
          <w:lang w:val="el-GR"/>
        </w:rPr>
      </w:pPr>
      <w:bookmarkStart w:id="120" w:name="_Toc212638282"/>
      <w:bookmarkStart w:id="121" w:name="_Toc230776589"/>
      <w:r>
        <w:rPr>
          <w:lang w:val="el-GR"/>
        </w:rPr>
        <w:t>4.1</w:t>
      </w:r>
      <w:r>
        <w:rPr>
          <w:lang w:val="el-GR"/>
        </w:rPr>
        <w:tab/>
        <w:t>Εγγυήσεις  (καλής εκτέλεσης</w:t>
      </w:r>
      <w:r w:rsidR="00721D8C">
        <w:rPr>
          <w:lang w:val="el-GR"/>
        </w:rPr>
        <w:t xml:space="preserve"> </w:t>
      </w:r>
      <w:r>
        <w:rPr>
          <w:lang w:val="el-GR"/>
        </w:rPr>
        <w:t>)</w:t>
      </w:r>
      <w:bookmarkEnd w:id="120"/>
      <w:bookmarkEnd w:id="121"/>
    </w:p>
    <w:p w14:paraId="007616B4" w14:textId="3F958929" w:rsidR="003929DA" w:rsidRDefault="003929DA" w:rsidP="00AB5685">
      <w:pPr>
        <w:rPr>
          <w:lang w:val="el-GR"/>
        </w:rPr>
      </w:pPr>
      <w:r w:rsidRPr="00AB5685">
        <w:rPr>
          <w:b/>
          <w:lang w:val="el-GR"/>
        </w:rPr>
        <w:t>4.1.1</w:t>
      </w:r>
      <w:r>
        <w:rPr>
          <w:lang w:val="el-GR"/>
        </w:rPr>
        <w:t xml:space="preserve"> Εγγύηση καλής εκτέλεσης : </w:t>
      </w:r>
    </w:p>
    <w:p w14:paraId="4D51A77F" w14:textId="2921EF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50939523" w14:textId="1BDED869"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 xml:space="preserve">και επιπλέον τον αριθμό και τον τίτλο της σχετικής </w:t>
      </w:r>
      <w:proofErr w:type="spellStart"/>
      <w:r>
        <w:rPr>
          <w:lang w:val="el-GR"/>
        </w:rPr>
        <w:t>σύμβασης</w:t>
      </w:r>
      <w:r w:rsidR="00504FF3">
        <w:rPr>
          <w:lang w:val="el-GR"/>
        </w:rPr>
        <w:t>.</w:t>
      </w:r>
      <w:r>
        <w:rPr>
          <w:lang w:val="el-GR"/>
        </w:rPr>
        <w:t>Το</w:t>
      </w:r>
      <w:proofErr w:type="spellEnd"/>
      <w:r>
        <w:rPr>
          <w:lang w:val="el-GR"/>
        </w:rPr>
        <w:t xml:space="preserve"> περιεχόμενό της είναι σύμφωνο με το υπόδειγμα που περιλαμβάνεται στο </w:t>
      </w:r>
      <w:r w:rsidRPr="004B3A0D">
        <w:rPr>
          <w:lang w:val="el-GR"/>
        </w:rPr>
        <w:t>Παράρτημα</w:t>
      </w:r>
      <w:r w:rsidR="001B0B53" w:rsidRPr="004B3A0D">
        <w:rPr>
          <w:lang w:val="el-GR"/>
        </w:rPr>
        <w:t xml:space="preserve"> </w:t>
      </w:r>
      <w:r w:rsidR="004B3A0D" w:rsidRPr="004B3A0D">
        <w:rPr>
          <w:lang w:val="en-US"/>
        </w:rPr>
        <w:t>III</w:t>
      </w:r>
      <w:r w:rsidRPr="004B3A0D">
        <w:rPr>
          <w:lang w:val="el-GR"/>
        </w:rPr>
        <w:t xml:space="preserve"> της</w:t>
      </w:r>
      <w:r>
        <w:rPr>
          <w:lang w:val="el-GR"/>
        </w:rPr>
        <w:t xml:space="preserve"> Διακήρυξης και τα οριζόμενα στο άρθρο 72 του ν. 4412/2016.</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1BC7307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39A6480" w14:textId="15EC7542" w:rsidR="003929DA" w:rsidRPr="00171EB5" w:rsidRDefault="003929DA">
      <w:pPr>
        <w:rPr>
          <w:i/>
          <w:iCs/>
          <w:color w:val="5B9BD5"/>
          <w:spacing w:val="5"/>
          <w:lang w:val="el-GR"/>
        </w:rPr>
      </w:pPr>
      <w:r>
        <w:rPr>
          <w:lang w:val="el-GR"/>
        </w:rPr>
        <w:t xml:space="preserve">Ο χρόνος ισχύος της εγγύησης καλής εκτέλεσης πρέπει να είναι μεγαλύτερος από τον συμβατικό χρόνο </w:t>
      </w:r>
      <w:r w:rsidR="000501E5">
        <w:rPr>
          <w:lang w:val="el-GR"/>
        </w:rPr>
        <w:t xml:space="preserve">διάρκειας ισχύος των αδειών χρήσης </w:t>
      </w:r>
      <w:r>
        <w:rPr>
          <w:lang w:val="el-GR"/>
        </w:rPr>
        <w:t xml:space="preserve">, για διάστημα </w:t>
      </w:r>
      <w:r w:rsidR="00504FF3" w:rsidRPr="00B50410">
        <w:rPr>
          <w:lang w:val="el-GR"/>
        </w:rPr>
        <w:t>τριών (3) μηνών</w:t>
      </w:r>
      <w:r w:rsidR="00504FF3">
        <w:rPr>
          <w:i/>
          <w:iCs/>
          <w:color w:val="5B9BD5"/>
          <w:spacing w:val="5"/>
          <w:lang w:val="el-GR"/>
        </w:rPr>
        <w:t>.</w:t>
      </w:r>
    </w:p>
    <w:p w14:paraId="601C4841" w14:textId="279FF47B" w:rsidR="003929DA" w:rsidRDefault="003929DA">
      <w:pPr>
        <w:rPr>
          <w:lang w:val="el-GR"/>
        </w:rPr>
      </w:pPr>
      <w:r>
        <w:rPr>
          <w:lang w:val="el-GR"/>
        </w:rPr>
        <w:t>Η εγγύηση καλής εκτέλεσης επιστρέφεται στο σύνολό τ</w:t>
      </w:r>
      <w:r w:rsidR="007A1F63">
        <w:rPr>
          <w:lang w:val="el-GR"/>
        </w:rPr>
        <w:t>η</w:t>
      </w:r>
      <w:r>
        <w:rPr>
          <w:lang w:val="el-GR"/>
        </w:rPr>
        <w:t>ς μετά από την ποσοτική και ποιοτική παραλαβή του συνόλου του αντικειμένου της σύμβασης.</w:t>
      </w:r>
    </w:p>
    <w:p w14:paraId="4BB71F0F" w14:textId="298498B5" w:rsidR="00721D8C" w:rsidRPr="00507F3F" w:rsidRDefault="007A1F63" w:rsidP="007A1F63">
      <w:pPr>
        <w:rPr>
          <w:lang w:val="el-GR"/>
        </w:rPr>
      </w:pPr>
      <w:r w:rsidRPr="00FE083C">
        <w:rPr>
          <w:lang w:val="el-GR"/>
        </w:rPr>
        <w:t>Σε περίπτωση που στο πρωτόκολλο ποιοτικής και ποσοτικής παραλαβής αναφέρονται παρατηρήσεις ή υπάρχει εκπρόθεσμη παροχή, η επιστροφή της εγγύησης καλής εκτέλεσης γίνεται μετά την αντιμετώπιση, σύμφωνα με όσα προβλέπονται, των παρατηρήσεων και του εκπροθέσμου.</w:t>
      </w:r>
    </w:p>
    <w:p w14:paraId="587F5A26" w14:textId="77777777" w:rsidR="003929DA" w:rsidRDefault="003929DA">
      <w:pPr>
        <w:pStyle w:val="20"/>
        <w:rPr>
          <w:lang w:val="el-GR"/>
        </w:rPr>
      </w:pPr>
      <w:bookmarkStart w:id="122" w:name="_Toc212638283"/>
      <w:bookmarkStart w:id="123" w:name="_Toc230776590"/>
      <w:r>
        <w:rPr>
          <w:lang w:val="el-GR"/>
        </w:rPr>
        <w:t xml:space="preserve">4.2 </w:t>
      </w:r>
      <w:r>
        <w:rPr>
          <w:lang w:val="el-GR"/>
        </w:rPr>
        <w:tab/>
        <w:t>Συμβατικό Πλαίσιο - Εφαρμοστέα Νομοθεσία</w:t>
      </w:r>
      <w:bookmarkEnd w:id="122"/>
      <w:bookmarkEnd w:id="123"/>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5D0165ED" w14:textId="77777777" w:rsidR="003929DA" w:rsidRDefault="003929DA">
      <w:pPr>
        <w:pStyle w:val="20"/>
        <w:rPr>
          <w:rFonts w:cs="Trebuchet MS"/>
          <w:color w:val="000000"/>
          <w:lang w:val="el-GR" w:eastAsia="el-GR"/>
        </w:rPr>
      </w:pPr>
      <w:bookmarkStart w:id="124" w:name="_Toc212638284"/>
      <w:bookmarkStart w:id="125" w:name="_Toc230776591"/>
      <w:r>
        <w:rPr>
          <w:lang w:val="el-GR"/>
        </w:rPr>
        <w:t>4.3</w:t>
      </w:r>
      <w:r>
        <w:rPr>
          <w:lang w:val="el-GR"/>
        </w:rPr>
        <w:tab/>
        <w:t>Όροι εκτέλεσης της σύμβασης</w:t>
      </w:r>
      <w:bookmarkEnd w:id="124"/>
      <w:bookmarkEnd w:id="125"/>
    </w:p>
    <w:p w14:paraId="19B016F5" w14:textId="1659678F"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6"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895B99C" w14:textId="6AB495FB" w:rsidR="003929DA" w:rsidRPr="007626C4"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7"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w:t>
      </w:r>
      <w:r>
        <w:rPr>
          <w:color w:val="000000"/>
          <w:lang w:val="el-GR"/>
        </w:rPr>
        <w:lastRenderedPageBreak/>
        <w:t xml:space="preserve">υποχρεωτικά μνεία του αριθμού ΕΜΠΑ του υπόχρεου παραγωγού. Η μη τήρηση των υποχρεώσεων της παρούσας παραγράφου έχει τις συνέπειες της </w:t>
      </w:r>
      <w:hyperlink r:id="rId28" w:anchor="art105_5" w:history="1">
        <w:r w:rsidRPr="007626C4">
          <w:rPr>
            <w:rStyle w:val="-"/>
            <w:color w:val="000000"/>
            <w:u w:val="none"/>
            <w:lang w:val="el-GR"/>
          </w:rPr>
          <w:t xml:space="preserve">παραγράφου </w:t>
        </w:r>
      </w:hyperlink>
      <w:hyperlink r:id="rId29" w:anchor="art105_5" w:history="1"/>
      <w:hyperlink r:id="rId30"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0072DB" w:rsidRPr="007626C4">
        <w:rPr>
          <w:rStyle w:val="-"/>
          <w:color w:val="auto"/>
          <w:u w:val="none"/>
          <w:lang w:val="el-GR"/>
        </w:rPr>
        <w:t>.</w:t>
      </w:r>
      <w:r w:rsidRPr="007626C4">
        <w:rPr>
          <w:rStyle w:val="-"/>
          <w:color w:val="auto"/>
          <w:u w:val="none"/>
          <w:vertAlign w:val="superscript"/>
          <w:lang w:val="el-GR"/>
        </w:rPr>
        <w:footnoteReference w:id="133"/>
      </w:r>
      <w:r w:rsidR="005237FA" w:rsidRPr="007626C4">
        <w:rPr>
          <w:rStyle w:val="-"/>
          <w:color w:val="auto"/>
          <w:u w:val="none"/>
          <w:vertAlign w:val="superscript"/>
          <w:lang w:val="el-GR"/>
        </w:rPr>
        <w:t>.</w:t>
      </w:r>
    </w:p>
    <w:p w14:paraId="52FE8BFC" w14:textId="77777777" w:rsidR="00567862"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14:paraId="0A4D151F" w14:textId="766BFAA8"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0020405C">
        <w:rPr>
          <w:rStyle w:val="-"/>
          <w:b/>
          <w:color w:val="auto"/>
          <w:u w:val="none"/>
          <w:lang w:val="el-GR"/>
        </w:rPr>
        <w:t>.</w:t>
      </w:r>
      <w:r w:rsidR="00D80B44">
        <w:rPr>
          <w:i/>
          <w:iCs/>
          <w:color w:val="5B9BD5"/>
          <w:spacing w:val="5"/>
          <w:kern w:val="1"/>
          <w:lang w:val="el-GR"/>
        </w:rPr>
        <w:t xml:space="preserve"> </w:t>
      </w:r>
      <w:r w:rsidRPr="007626C4">
        <w:rPr>
          <w:rStyle w:val="-"/>
          <w:color w:val="auto"/>
          <w:u w:val="none"/>
          <w:lang w:val="el-GR"/>
        </w:rPr>
        <w:t xml:space="preserve">Ο ανάδοχος δεσμεύεται ότι : </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0F584D68"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7626C4">
        <w:rPr>
          <w:rStyle w:val="af"/>
          <w:lang w:val="el-GR"/>
        </w:rPr>
        <w:footnoteReference w:id="134"/>
      </w:r>
      <w:r w:rsidRPr="007626C4">
        <w:rPr>
          <w:rStyle w:val="-"/>
          <w:color w:val="auto"/>
          <w:u w:val="none"/>
          <w:lang w:val="el-GR"/>
        </w:rPr>
        <w:t xml:space="preserve">. </w:t>
      </w:r>
    </w:p>
    <w:p w14:paraId="118ABDDE" w14:textId="6D0B93B9" w:rsidR="00BC0A0D" w:rsidRPr="007626C4" w:rsidRDefault="008146D6">
      <w:pPr>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072296BC" w14:textId="77777777" w:rsidR="003929DA" w:rsidRDefault="003929DA">
      <w:pPr>
        <w:pStyle w:val="20"/>
        <w:rPr>
          <w:bCs/>
          <w:lang w:val="el-GR"/>
        </w:rPr>
      </w:pPr>
      <w:bookmarkStart w:id="126" w:name="_Toc212638285"/>
      <w:bookmarkStart w:id="127" w:name="_Toc230776592"/>
      <w:r>
        <w:rPr>
          <w:lang w:val="el-GR"/>
        </w:rPr>
        <w:t>4.4</w:t>
      </w:r>
      <w:r>
        <w:rPr>
          <w:lang w:val="el-GR"/>
        </w:rPr>
        <w:tab/>
        <w:t>Υπεργολαβία</w:t>
      </w:r>
      <w:bookmarkEnd w:id="126"/>
      <w:bookmarkEnd w:id="127"/>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277BE7B5"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Style w:val="WW-FootnoteReference12"/>
          <w:lang w:val="el-GR"/>
        </w:rPr>
        <w:footnoteReference w:id="135"/>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75D87EE6" w14:textId="1296CF95"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E2FF3F3" w14:textId="77777777" w:rsidR="003929DA" w:rsidRDefault="003929DA">
      <w:pPr>
        <w:pStyle w:val="20"/>
        <w:rPr>
          <w:lang w:val="el-GR"/>
        </w:rPr>
      </w:pPr>
      <w:bookmarkStart w:id="128" w:name="_Toc212638286"/>
      <w:bookmarkStart w:id="129" w:name="_Toc230776593"/>
      <w:r>
        <w:rPr>
          <w:lang w:val="el-GR"/>
        </w:rPr>
        <w:lastRenderedPageBreak/>
        <w:t>4.5</w:t>
      </w:r>
      <w:r>
        <w:rPr>
          <w:lang w:val="el-GR"/>
        </w:rPr>
        <w:tab/>
        <w:t>Τροποποίηση σύμβασης κατά τη διάρκειά της</w:t>
      </w:r>
      <w:r>
        <w:rPr>
          <w:rStyle w:val="WW-0"/>
          <w:rFonts w:ascii="Calibri" w:hAnsi="Calibri" w:cs="Calibri"/>
          <w:lang w:val="el-GR"/>
        </w:rPr>
        <w:footnoteReference w:id="136"/>
      </w:r>
      <w:bookmarkEnd w:id="128"/>
      <w:bookmarkEnd w:id="129"/>
    </w:p>
    <w:p w14:paraId="5F3A64BA" w14:textId="77777777" w:rsidR="0020405C" w:rsidRDefault="003929DA" w:rsidP="0020405C">
      <w:pPr>
        <w:rPr>
          <w:i/>
          <w:iCs/>
          <w:color w:val="5B9BD5"/>
          <w:spacing w:val="5"/>
          <w:kern w:val="1"/>
          <w:lang w:val="el-GR"/>
        </w:rPr>
      </w:pPr>
      <w:r>
        <w:rPr>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w:t>
      </w:r>
      <w:r w:rsidR="0020405C">
        <w:rPr>
          <w:lang w:val="el-GR"/>
        </w:rPr>
        <w:t xml:space="preserve">του αρμόδιου οργάνου της αναθέτουσας αρχής. </w:t>
      </w:r>
    </w:p>
    <w:p w14:paraId="6D5E00D3" w14:textId="5EE31019" w:rsidR="003929DA" w:rsidRPr="00A55458" w:rsidRDefault="00177D6E">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vertAlign w:val="superscript"/>
        </w:rPr>
        <w:footnoteReference w:id="137"/>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Pr="00570C40">
        <w:rPr>
          <w:vertAlign w:val="superscript"/>
          <w:lang w:val="el-GR"/>
        </w:rPr>
        <w:footnoteReference w:id="138"/>
      </w:r>
      <w:r w:rsidRPr="00570C40">
        <w:rPr>
          <w:lang w:val="el-GR"/>
        </w:rPr>
        <w:t>.</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4A52812F" w14:textId="77777777" w:rsidR="003929DA" w:rsidRDefault="003929DA">
      <w:pPr>
        <w:pStyle w:val="20"/>
        <w:rPr>
          <w:bCs/>
          <w:lang w:val="el-GR"/>
        </w:rPr>
      </w:pPr>
      <w:bookmarkStart w:id="130" w:name="_Toc212638287"/>
      <w:bookmarkStart w:id="131" w:name="_Toc230776594"/>
      <w:r>
        <w:rPr>
          <w:lang w:val="el-GR"/>
        </w:rPr>
        <w:t>4.6</w:t>
      </w:r>
      <w:r>
        <w:rPr>
          <w:lang w:val="el-GR"/>
        </w:rPr>
        <w:tab/>
        <w:t>Δικαίωμα μονομερούς λύσης της σύμβασης</w:t>
      </w:r>
      <w:r>
        <w:rPr>
          <w:rStyle w:val="WW-FootnoteReference12"/>
          <w:lang w:val="el-GR"/>
        </w:rPr>
        <w:footnoteReference w:id="139"/>
      </w:r>
      <w:bookmarkEnd w:id="130"/>
      <w:bookmarkEnd w:id="131"/>
      <w:r>
        <w:rPr>
          <w:lang w:val="el-GR"/>
        </w:rPr>
        <w:t xml:space="preserve"> </w:t>
      </w:r>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51120D20"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 xml:space="preserve">σε οποιαδήποτε ανάλογη κατάσταση, </w:t>
      </w:r>
      <w:proofErr w:type="spellStart"/>
      <w:r w:rsidR="004A654C" w:rsidRPr="001B5915">
        <w:rPr>
          <w:lang w:val="el-GR"/>
        </w:rPr>
        <w:t>προκύπτουσα</w:t>
      </w:r>
      <w:proofErr w:type="spellEnd"/>
      <w:r w:rsidR="004A654C" w:rsidRPr="001B5915">
        <w:rPr>
          <w:lang w:val="el-GR"/>
        </w:rPr>
        <w:t xml:space="preserve"> από παρόμοια διαδικασία, προβλεπόμενη σε εθνικές διατάξεις νόμου</w:t>
      </w:r>
      <w:r w:rsidR="00CB575F" w:rsidRPr="001B5915">
        <w:rPr>
          <w:lang w:val="el-GR"/>
        </w:rPr>
        <w:t xml:space="preserve">. </w:t>
      </w:r>
    </w:p>
    <w:p w14:paraId="3C8E68F4" w14:textId="3D03E32F"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3E5D3ACC" w14:textId="5D13123D" w:rsidR="008B567A" w:rsidRPr="001B5915" w:rsidRDefault="008B567A" w:rsidP="004A654C">
      <w:pPr>
        <w:rPr>
          <w:lang w:val="el-GR"/>
        </w:rPr>
      </w:pPr>
      <w:proofErr w:type="spellStart"/>
      <w:r w:rsidRPr="001B5915">
        <w:rPr>
          <w:lang w:val="el-GR"/>
        </w:rPr>
        <w:t>στ</w:t>
      </w:r>
      <w:proofErr w:type="spellEnd"/>
      <w:r w:rsidRPr="001B5915">
        <w:rPr>
          <w:lang w:val="el-GR"/>
        </w:rPr>
        <w:t>)</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w:t>
      </w:r>
    </w:p>
    <w:p w14:paraId="19A57C01" w14:textId="77777777" w:rsidR="003929DA" w:rsidRDefault="003929DA">
      <w:pPr>
        <w:rPr>
          <w:lang w:val="el-GR"/>
        </w:rPr>
      </w:pPr>
    </w:p>
    <w:p w14:paraId="7C92E84F" w14:textId="77777777" w:rsidR="003929DA" w:rsidRDefault="003929DA">
      <w:pPr>
        <w:rPr>
          <w:lang w:val="el-GR"/>
        </w:rPr>
      </w:pPr>
    </w:p>
    <w:p w14:paraId="2AE71683" w14:textId="77777777" w:rsidR="003929DA" w:rsidRDefault="003929DA">
      <w:pPr>
        <w:pStyle w:val="10"/>
        <w:rPr>
          <w:lang w:val="el-GR"/>
        </w:rPr>
      </w:pPr>
      <w:bookmarkStart w:id="132" w:name="_Toc212638288"/>
      <w:bookmarkStart w:id="133" w:name="_Toc230776595"/>
      <w:r>
        <w:rPr>
          <w:lang w:val="el-GR"/>
        </w:rPr>
        <w:lastRenderedPageBreak/>
        <w:t>5.</w:t>
      </w:r>
      <w:r>
        <w:rPr>
          <w:lang w:val="el-GR"/>
        </w:rPr>
        <w:tab/>
        <w:t>ΕΙΔΙΚΟΙ ΟΡΟΙ ΕΚΤΕΛΕΣΗΣ ΤΗΣ ΣΥΜΒΑΣΗΣ</w:t>
      </w:r>
      <w:bookmarkEnd w:id="132"/>
      <w:bookmarkEnd w:id="133"/>
      <w:r>
        <w:rPr>
          <w:lang w:val="el-GR"/>
        </w:rPr>
        <w:t xml:space="preserve"> </w:t>
      </w:r>
    </w:p>
    <w:p w14:paraId="7E576425" w14:textId="77777777" w:rsidR="003929DA" w:rsidRDefault="003929DA">
      <w:pPr>
        <w:pStyle w:val="20"/>
        <w:rPr>
          <w:bCs/>
          <w:lang w:val="el-GR"/>
        </w:rPr>
      </w:pPr>
      <w:bookmarkStart w:id="134" w:name="_Toc212638289"/>
      <w:bookmarkStart w:id="135" w:name="_Toc230776596"/>
      <w:r>
        <w:rPr>
          <w:lang w:val="el-GR"/>
        </w:rPr>
        <w:t>5.1</w:t>
      </w:r>
      <w:r>
        <w:rPr>
          <w:lang w:val="el-GR"/>
        </w:rPr>
        <w:tab/>
        <w:t>Τρόπος πληρωμής</w:t>
      </w:r>
      <w:r w:rsidR="00670518">
        <w:rPr>
          <w:rStyle w:val="af"/>
          <w:lang w:val="el-GR"/>
        </w:rPr>
        <w:footnoteReference w:id="140"/>
      </w:r>
      <w:bookmarkEnd w:id="134"/>
      <w:bookmarkEnd w:id="135"/>
      <w:r>
        <w:rPr>
          <w:lang w:val="el-GR"/>
        </w:rPr>
        <w:t xml:space="preserve"> </w:t>
      </w:r>
    </w:p>
    <w:p w14:paraId="756E9354" w14:textId="48DA99A1" w:rsidR="009F7BED" w:rsidRDefault="003929DA" w:rsidP="009F7BED">
      <w:pPr>
        <w:rPr>
          <w:lang w:val="el-GR"/>
        </w:rPr>
      </w:pPr>
      <w:r>
        <w:rPr>
          <w:b/>
          <w:bCs/>
          <w:lang w:val="el-GR"/>
        </w:rPr>
        <w:t>5.1.1.</w:t>
      </w:r>
      <w:r>
        <w:rPr>
          <w:lang w:val="el-GR"/>
        </w:rPr>
        <w:t xml:space="preserve"> Η πληρωμή του αναδόχου θα πραγματοποιηθεί </w:t>
      </w:r>
      <w:r w:rsidR="009F7BED">
        <w:rPr>
          <w:lang w:val="el-GR"/>
        </w:rPr>
        <w:t xml:space="preserve">μετά </w:t>
      </w:r>
      <w:r w:rsidR="009F7BED" w:rsidRPr="00AF4587">
        <w:rPr>
          <w:bCs/>
          <w:lang w:val="el-GR"/>
        </w:rPr>
        <w:t>την ενεργοποίηση, παραλαβή και καλή λειτουργία των αδειών λογισμικού</w:t>
      </w:r>
      <w:r w:rsidR="009F7BED">
        <w:rPr>
          <w:bCs/>
          <w:lang w:val="el-GR"/>
        </w:rPr>
        <w:t xml:space="preserve">, τμηματικά σε ισόποσες δόσεις </w:t>
      </w:r>
      <w:r w:rsidR="009F7BED">
        <w:rPr>
          <w:lang w:val="el-GR"/>
        </w:rPr>
        <w:t xml:space="preserve">ανά έτος </w:t>
      </w:r>
      <w:proofErr w:type="spellStart"/>
      <w:r w:rsidR="009F7BED">
        <w:rPr>
          <w:lang w:val="el-GR"/>
        </w:rPr>
        <w:t>αδειοδότησης</w:t>
      </w:r>
      <w:proofErr w:type="spellEnd"/>
      <w:r w:rsidR="009F7BED">
        <w:rPr>
          <w:lang w:val="el-GR"/>
        </w:rPr>
        <w:t xml:space="preserve">. </w:t>
      </w:r>
    </w:p>
    <w:p w14:paraId="0ED01611" w14:textId="72951273" w:rsidR="009F7BED" w:rsidRPr="00DB61F1" w:rsidRDefault="009F7BED" w:rsidP="009F7BED">
      <w:pPr>
        <w:rPr>
          <w:bCs/>
          <w:lang w:val="el-GR"/>
        </w:rPr>
      </w:pPr>
      <w:r w:rsidRPr="004B3A0D">
        <w:rPr>
          <w:bCs/>
          <w:lang w:val="el-GR"/>
        </w:rPr>
        <w:t xml:space="preserve">Η ετήσια συμβατική αξία των αδειών  θα καταβάλλεται, στην αρχή κάθε έτους </w:t>
      </w:r>
      <w:proofErr w:type="spellStart"/>
      <w:r w:rsidRPr="004B3A0D">
        <w:rPr>
          <w:bCs/>
          <w:lang w:val="el-GR"/>
        </w:rPr>
        <w:t>αδειοδότησης</w:t>
      </w:r>
      <w:proofErr w:type="spellEnd"/>
      <w:r w:rsidRPr="004B3A0D">
        <w:rPr>
          <w:bCs/>
          <w:lang w:val="el-GR"/>
        </w:rPr>
        <w:t xml:space="preserve">,   εντός </w:t>
      </w:r>
      <w:r w:rsidR="001E3F74" w:rsidRPr="004B3A0D">
        <w:rPr>
          <w:bCs/>
          <w:lang w:val="el-GR"/>
        </w:rPr>
        <w:t xml:space="preserve">30 </w:t>
      </w:r>
      <w:r w:rsidRPr="004B3A0D">
        <w:rPr>
          <w:bCs/>
          <w:lang w:val="el-GR"/>
        </w:rPr>
        <w:t xml:space="preserve"> ημερών από την έκδοση του τιμολογίου και υπό την προϋπόθεση της  οριστικής  ποσοτικής και ποιοτικής  τμηματικής παραλαβής και καλής λειτουργίας του κάθε λογισμικού για κάθε έτος  </w:t>
      </w:r>
      <w:proofErr w:type="spellStart"/>
      <w:r w:rsidRPr="004B3A0D">
        <w:rPr>
          <w:bCs/>
          <w:lang w:val="el-GR"/>
        </w:rPr>
        <w:t>αδειοδότησης</w:t>
      </w:r>
      <w:proofErr w:type="spellEnd"/>
      <w:r w:rsidRPr="004B3A0D">
        <w:rPr>
          <w:bCs/>
          <w:lang w:val="el-GR"/>
        </w:rPr>
        <w:t>.</w:t>
      </w:r>
    </w:p>
    <w:p w14:paraId="58B61710" w14:textId="38B4854A" w:rsidR="003929DA" w:rsidRPr="00BC749E" w:rsidRDefault="00BC749E" w:rsidP="003443FC">
      <w:pPr>
        <w:rPr>
          <w:rFonts w:eastAsia="SimSun"/>
          <w:color w:val="000000"/>
          <w:szCs w:val="22"/>
          <w:lang w:val="el-GR"/>
        </w:rPr>
      </w:pPr>
      <w:r w:rsidRPr="004B3A0D">
        <w:rPr>
          <w:rFonts w:eastAsia="SimSun"/>
          <w:color w:val="000000"/>
          <w:szCs w:val="22"/>
          <w:lang w:val="el-GR"/>
        </w:rPr>
        <w:t>Η πληρωμή του συμβατικού τιμήματος θα γίνεται  με την προσκόμιση των νόμιμων παραστατικών και δικαιολογητικών που προβλέπονται στις διατάξεις του άρθρου 200 παρ. 4 του ν.4412/2016</w:t>
      </w:r>
      <w:r w:rsidRPr="004B3A0D">
        <w:rPr>
          <w:rStyle w:val="WW-FootnoteReference17"/>
          <w:lang w:val="el-GR"/>
        </w:rPr>
        <w:footnoteReference w:id="141"/>
      </w:r>
      <w:r w:rsidRPr="004B3A0D">
        <w:rPr>
          <w:rFonts w:eastAsia="SimSun"/>
          <w:color w:val="000000"/>
          <w:szCs w:val="22"/>
          <w:lang w:val="el-GR"/>
        </w:rPr>
        <w:t>, καθώς και κάθε άλλου δικαιολογητικού που τυχόν ήθελε ζητηθεί από τις αρμόδιες υπηρεσίες που διενεργούν τον έλεγχο και την πληρωμή.</w:t>
      </w:r>
    </w:p>
    <w:p w14:paraId="5C9F9C73" w14:textId="040CDADC" w:rsidR="003929DA" w:rsidRDefault="003929DA">
      <w:pPr>
        <w:rPr>
          <w:lang w:val="el-GR"/>
        </w:rPr>
      </w:pPr>
      <w:r>
        <w:rPr>
          <w:b/>
          <w:bCs/>
          <w:lang w:val="el-GR"/>
        </w:rPr>
        <w:t>5.1.2.</w:t>
      </w:r>
      <w:r>
        <w:rPr>
          <w:lang w:val="el-GR"/>
        </w:rPr>
        <w:t xml:space="preserve"> </w:t>
      </w:r>
      <w:proofErr w:type="spellStart"/>
      <w:r>
        <w:rPr>
          <w:lang w:val="el-GR"/>
        </w:rPr>
        <w:t>Toν</w:t>
      </w:r>
      <w:proofErr w:type="spellEnd"/>
      <w:r w:rsidR="00946777">
        <w:rPr>
          <w:lang w:val="el-GR"/>
        </w:rPr>
        <w:t xml:space="preserve"> </w:t>
      </w:r>
      <w:r>
        <w:rPr>
          <w:lang w:val="el-GR"/>
        </w:rPr>
        <w:t xml:space="preserve"> </w:t>
      </w:r>
      <w:r w:rsidR="00946777">
        <w:rPr>
          <w:lang w:val="el-GR"/>
        </w:rPr>
        <w:t>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7241C73C" w14:textId="77777777" w:rsidR="003929DA" w:rsidRDefault="003929DA">
      <w:pPr>
        <w:rPr>
          <w:lang w:val="el-GR"/>
        </w:rPr>
      </w:pPr>
      <w:r>
        <w:rPr>
          <w:lang w:val="el-GR"/>
        </w:rPr>
        <w:t>α</w:t>
      </w:r>
      <w:r w:rsidRPr="00EB50BD">
        <w:rPr>
          <w:lang w:val="el-GR"/>
        </w:rPr>
        <w:t xml:space="preserve">) </w:t>
      </w:r>
      <w:r w:rsidR="00D5130B" w:rsidRPr="00EB50BD">
        <w:rPr>
          <w:lang w:val="el-GR"/>
        </w:rPr>
        <w:t xml:space="preserve">Για τις συμβάσεις αξίας </w:t>
      </w:r>
      <w:r w:rsidR="00D5130B" w:rsidRPr="00EB50BD">
        <w:rPr>
          <w:rFonts w:ascii="Trebuchet MS" w:hAnsi="Trebuchet MS"/>
          <w:color w:val="000000"/>
          <w:sz w:val="21"/>
          <w:szCs w:val="21"/>
          <w:shd w:val="clear" w:color="auto" w:fill="FFFFFF"/>
          <w:lang w:val="el-GR"/>
        </w:rPr>
        <w:t>άνω των χιλίων (1.000) ευρώ, μη συμπεριλαμβανομένου ΦΠΑ,</w:t>
      </w:r>
      <w:r w:rsidR="00D5130B" w:rsidRPr="00EB50BD">
        <w:rPr>
          <w:rFonts w:ascii="Trebuchet MS" w:hAnsi="Trebuchet MS"/>
          <w:color w:val="000000"/>
          <w:sz w:val="21"/>
          <w:szCs w:val="21"/>
          <w:shd w:val="clear" w:color="auto" w:fill="FFFFFF"/>
        </w:rPr>
        <w:t> </w:t>
      </w:r>
      <w:r w:rsidR="00BB4B13" w:rsidRPr="00EB50BD">
        <w:rPr>
          <w:rFonts w:ascii="Trebuchet MS" w:hAnsi="Trebuchet MS"/>
          <w:color w:val="000000"/>
          <w:sz w:val="21"/>
          <w:szCs w:val="21"/>
          <w:shd w:val="clear" w:color="auto" w:fill="FFFFFF"/>
          <w:lang w:val="el-GR"/>
        </w:rPr>
        <w:t>ανεξαρ</w:t>
      </w:r>
      <w:r w:rsidR="00BB4B13">
        <w:rPr>
          <w:rFonts w:ascii="Trebuchet MS" w:hAnsi="Trebuchet MS"/>
          <w:color w:val="000000"/>
          <w:sz w:val="21"/>
          <w:szCs w:val="21"/>
          <w:shd w:val="clear" w:color="auto" w:fill="FFFFFF"/>
          <w:lang w:val="el-GR"/>
        </w:rPr>
        <w:t>τήτως της πηγής προέλευσης της χρηματοδότησης,</w:t>
      </w:r>
      <w:r w:rsidR="00D5130B">
        <w:rPr>
          <w:lang w:val="el-GR"/>
        </w:rPr>
        <w:t xml:space="preserve"> κράτηση ύψους </w:t>
      </w:r>
      <w:r>
        <w:rPr>
          <w:lang w:val="el-GR"/>
        </w:rPr>
        <w:t>0,</w:t>
      </w:r>
      <w:r w:rsidR="00D5130B">
        <w:rPr>
          <w:lang w:val="el-GR"/>
        </w:rPr>
        <w:t>1</w:t>
      </w:r>
      <w:r>
        <w:rPr>
          <w:lang w:val="el-GR"/>
        </w:rPr>
        <w:t>%</w:t>
      </w:r>
      <w:r w:rsidR="00D5130B">
        <w:rPr>
          <w:lang w:val="el-GR"/>
        </w:rPr>
        <w:t>,</w:t>
      </w:r>
      <w:r>
        <w:rPr>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Pr>
          <w:lang w:val="el-GR"/>
        </w:rPr>
        <w:t xml:space="preserve"> </w:t>
      </w:r>
      <w:r w:rsidR="0002320C">
        <w:rPr>
          <w:lang w:val="el-GR"/>
        </w:rPr>
        <w:t>υ</w:t>
      </w:r>
      <w:r>
        <w:rPr>
          <w:lang w:val="el-GR"/>
        </w:rPr>
        <w:t>πέρ της Ενιαίας Αρχής Δημοσίων Συμβάσεων</w:t>
      </w:r>
      <w:r w:rsidR="009D34B5">
        <w:rPr>
          <w:lang w:val="el-GR"/>
        </w:rPr>
        <w:t>.</w:t>
      </w:r>
      <w:r w:rsidRPr="001C2776">
        <w:rPr>
          <w:rStyle w:val="WW-0"/>
          <w:lang w:val="el-GR"/>
        </w:rPr>
        <w:footnoteReference w:id="142"/>
      </w:r>
    </w:p>
    <w:p w14:paraId="0CAE3608" w14:textId="77777777" w:rsidR="0020405C" w:rsidRDefault="003929DA" w:rsidP="0020405C">
      <w:pPr>
        <w:rPr>
          <w:lang w:val="el-GR"/>
        </w:rPr>
      </w:pPr>
      <w:r w:rsidRPr="009D34B5">
        <w:rPr>
          <w:lang w:val="el-GR"/>
        </w:rPr>
        <w:t>β) Κράτηση ύψους 0,02% υπέρ της ανάπτυξης και συ</w:t>
      </w:r>
      <w:r w:rsidR="00871880" w:rsidRPr="009D34B5">
        <w:rPr>
          <w:lang w:val="el-GR"/>
        </w:rPr>
        <w:t>ντήρησης του ΟΠΣ ΕΣΗΔΗΣ</w:t>
      </w:r>
      <w:r w:rsidRPr="009D34B5">
        <w:rPr>
          <w:lang w:val="el-GR"/>
        </w:rPr>
        <w:t xml:space="preserve">, η οποία υπολογίζεται επί της αξίας, εκτός ΦΠΑ, της αρχικής, καθώς και κάθε συμπληρωματικής σύμβασης. Το ποσό αυτό </w:t>
      </w:r>
      <w:proofErr w:type="spellStart"/>
      <w:r w:rsidRPr="009D34B5">
        <w:rPr>
          <w:lang w:val="el-GR"/>
        </w:rPr>
        <w:t>παρακρατείται</w:t>
      </w:r>
      <w:proofErr w:type="spellEnd"/>
      <w:r w:rsidRPr="009D34B5">
        <w:rPr>
          <w:lang w:val="el-GR"/>
        </w:rPr>
        <w:t xml:space="preserve"> σε κάθε πληρωμή από την αναθέτουσα αρχή στο όνομα και για λογαριασμό  του Υπουργείου Ψηφιακής Διακυβέρνησης</w:t>
      </w:r>
      <w:r w:rsidR="0037098A">
        <w:rPr>
          <w:lang w:val="el-GR"/>
        </w:rPr>
        <w:t>,</w:t>
      </w:r>
      <w:r w:rsidRPr="009D34B5">
        <w:rPr>
          <w:lang w:val="el-GR"/>
        </w:rPr>
        <w:t xml:space="preserve"> σύμφωνα με την παρ. 6 του άρθρου 36 του ν. 4412/2016</w:t>
      </w:r>
      <w:r w:rsidR="00095E41" w:rsidRPr="000D2427">
        <w:rPr>
          <w:lang w:val="el-GR"/>
        </w:rPr>
        <w:t>.</w:t>
      </w:r>
      <w:r w:rsidR="00C53FB9" w:rsidRPr="000D2427">
        <w:rPr>
          <w:lang w:val="el-GR"/>
        </w:rPr>
        <w:t xml:space="preserve"> </w:t>
      </w:r>
      <w:r w:rsidR="00C53FB9" w:rsidRPr="000D2427">
        <w:rPr>
          <w:b/>
          <w:lang w:val="el-GR"/>
        </w:rPr>
        <w:t>Μέχρι την έκδοση της κοινής απόφασης της παρ. 6 του άρθρου 36 του ν. 4412/2016, η ως άνω κράτηση δεν επιβάλλεται</w:t>
      </w:r>
      <w:r w:rsidR="000D2427" w:rsidRPr="000D2427">
        <w:rPr>
          <w:vertAlign w:val="superscript"/>
          <w:lang w:val="el-GR" w:eastAsia="zh-CN"/>
        </w:rPr>
        <w:t xml:space="preserve"> </w:t>
      </w:r>
      <w:r w:rsidR="000D2427" w:rsidRPr="000D2427">
        <w:rPr>
          <w:vertAlign w:val="superscript"/>
          <w:lang w:val="el-GR" w:eastAsia="zh-CN"/>
        </w:rPr>
        <w:footnoteReference w:id="143"/>
      </w:r>
      <w:r w:rsidR="00C53FB9" w:rsidRPr="000D2427">
        <w:rPr>
          <w:lang w:val="el-GR"/>
        </w:rPr>
        <w:t>.</w:t>
      </w:r>
      <w:r w:rsidR="0020405C" w:rsidRPr="0020405C">
        <w:rPr>
          <w:lang w:val="el-GR"/>
        </w:rPr>
        <w:t xml:space="preserve"> </w:t>
      </w:r>
    </w:p>
    <w:p w14:paraId="1B338579" w14:textId="47ED7FB3" w:rsidR="009E23A8" w:rsidRDefault="0020405C">
      <w:pPr>
        <w:rPr>
          <w:lang w:val="el-GR"/>
        </w:rPr>
      </w:pPr>
      <w:r w:rsidRPr="00732933">
        <w:rPr>
          <w:lang w:val="el-GR"/>
        </w:rPr>
        <w:t>Κάθε άλλη κράτηση που τυχόν προβλεφθεί κατά τη διάρκεια ισχύος  της  σύμβασης που θα υπογραφεί, βαρύνει τον Ανάδοχο.</w:t>
      </w:r>
    </w:p>
    <w:p w14:paraId="5F122676" w14:textId="07E6DBB9" w:rsidR="00CF5126" w:rsidRPr="009D34B5" w:rsidRDefault="00CF5126" w:rsidP="00CF5126">
      <w:pPr>
        <w:rPr>
          <w:lang w:val="el-GR"/>
        </w:rPr>
      </w:pPr>
      <w:r w:rsidRPr="009D34B5">
        <w:rPr>
          <w:b/>
          <w:bCs/>
          <w:lang w:val="el-GR"/>
        </w:rPr>
        <w:t>5.1.3.</w:t>
      </w:r>
      <w:r w:rsidR="00802C39" w:rsidRPr="009D34B5">
        <w:rPr>
          <w:b/>
          <w:bCs/>
          <w:lang w:val="el-GR"/>
        </w:rPr>
        <w:t xml:space="preserve"> </w:t>
      </w:r>
      <w:bookmarkStart w:id="136" w:name="_Hlk214277835"/>
      <w:r w:rsidR="003C0DCD">
        <w:rPr>
          <w:b/>
          <w:bCs/>
          <w:lang w:val="el-GR"/>
        </w:rPr>
        <w:t xml:space="preserve">Για την πληρωμή του </w:t>
      </w:r>
      <w:r w:rsidR="00802C39" w:rsidRPr="009D34B5">
        <w:rPr>
          <w:lang w:val="el-GR"/>
        </w:rPr>
        <w:t xml:space="preserve">  ο ανάδοχος </w:t>
      </w:r>
      <w:r w:rsidR="00765EB4">
        <w:rPr>
          <w:bCs/>
          <w:lang w:val="el-GR"/>
        </w:rPr>
        <w:t xml:space="preserve">υποχρεούται να </w:t>
      </w:r>
      <w:r w:rsidR="003C0DCD">
        <w:rPr>
          <w:lang w:val="el-GR"/>
        </w:rPr>
        <w:t xml:space="preserve">εκδίδει ηλεκτρονικό τιμολόγιο και </w:t>
      </w:r>
      <w:r w:rsidR="00802C39" w:rsidRPr="009D34B5">
        <w:rPr>
          <w:lang w:val="el-GR"/>
        </w:rPr>
        <w:t xml:space="preserve">συμπληρώνει </w:t>
      </w:r>
      <w:r w:rsidRPr="009D34B5">
        <w:rPr>
          <w:lang w:val="el-GR"/>
        </w:rPr>
        <w:t xml:space="preserve"> </w:t>
      </w:r>
      <w:r w:rsidR="00802C39" w:rsidRPr="009D34B5">
        <w:rPr>
          <w:lang w:val="el-GR"/>
        </w:rPr>
        <w:t>σ</w:t>
      </w:r>
      <w:r w:rsidRPr="009D34B5">
        <w:rPr>
          <w:lang w:val="el-GR"/>
        </w:rPr>
        <w:t xml:space="preserve">το πεδίο </w:t>
      </w:r>
      <w:r w:rsidRPr="009D34B5">
        <w:rPr>
          <w:lang w:val="en-US"/>
        </w:rPr>
        <w:t>BT</w:t>
      </w:r>
      <w:r w:rsidRPr="009D34B5">
        <w:rPr>
          <w:lang w:val="el-GR"/>
        </w:rPr>
        <w:t xml:space="preserve">-11: Στοιχείο αναφοράς αγαθού του Εθνικού </w:t>
      </w:r>
      <w:proofErr w:type="spellStart"/>
      <w:r w:rsidRPr="009D34B5">
        <w:rPr>
          <w:lang w:val="el-GR"/>
        </w:rPr>
        <w:t>Μορφότυπου</w:t>
      </w:r>
      <w:proofErr w:type="spellEnd"/>
      <w:r w:rsidRPr="009D34B5">
        <w:rPr>
          <w:lang w:val="el-GR"/>
        </w:rPr>
        <w:t xml:space="preserve"> Ηλεκτρονικού Τιμολογίου</w:t>
      </w:r>
      <w:r w:rsidRPr="009D34B5">
        <w:rPr>
          <w:rStyle w:val="af"/>
          <w:lang w:val="el-GR"/>
        </w:rPr>
        <w:footnoteReference w:id="144"/>
      </w:r>
      <w:r w:rsidRPr="009D34B5">
        <w:rPr>
          <w:lang w:val="el-GR"/>
        </w:rPr>
        <w:t>:</w:t>
      </w:r>
    </w:p>
    <w:p w14:paraId="5365D0BE" w14:textId="42E6EC5E" w:rsidR="0020405C" w:rsidRDefault="0020405C" w:rsidP="0020405C">
      <w:pPr>
        <w:ind w:left="567" w:right="42"/>
        <w:rPr>
          <w:lang w:val="el-GR"/>
        </w:rPr>
      </w:pPr>
      <w:r w:rsidRPr="00501297">
        <w:rPr>
          <w:szCs w:val="22"/>
          <w:u w:val="single"/>
          <w:lang w:val="el-GR"/>
        </w:rPr>
        <w:t>1) ΑΔΑ Ανάληψης :</w:t>
      </w:r>
      <w:r w:rsidRPr="007F3962">
        <w:rPr>
          <w:b/>
          <w:bCs/>
          <w:szCs w:val="22"/>
          <w:u w:val="single"/>
          <w:lang w:val="el-GR"/>
        </w:rPr>
        <w:t xml:space="preserve"> </w:t>
      </w:r>
      <w:r w:rsidR="00B26C59">
        <w:rPr>
          <w:b/>
          <w:bCs/>
          <w:szCs w:val="22"/>
          <w:u w:val="single"/>
          <w:lang w:val="el-GR"/>
        </w:rPr>
        <w:t>9ΖΜΕ465Θ1Ε-3Χ2</w:t>
      </w:r>
      <w:r w:rsidR="00B26C59">
        <w:rPr>
          <w:lang w:val="el-GR"/>
        </w:rPr>
        <w:t xml:space="preserve"> για το 2026</w:t>
      </w:r>
    </w:p>
    <w:p w14:paraId="0B9373FD" w14:textId="155FD803" w:rsidR="00B26C59" w:rsidRPr="00B26C59" w:rsidRDefault="00B26C59" w:rsidP="0020405C">
      <w:pPr>
        <w:ind w:left="567" w:right="42"/>
        <w:rPr>
          <w:b/>
          <w:bCs/>
          <w:szCs w:val="22"/>
          <w:u w:val="single"/>
          <w:lang w:val="el-GR"/>
        </w:rPr>
      </w:pPr>
      <w:r>
        <w:rPr>
          <w:szCs w:val="22"/>
          <w:u w:val="single"/>
          <w:lang w:val="el-GR"/>
        </w:rPr>
        <w:t xml:space="preserve">2)ΑΔΑ  Ανάληψης πολυετούς υποχρέωσης </w:t>
      </w:r>
      <w:r w:rsidRPr="00B26C59">
        <w:rPr>
          <w:szCs w:val="22"/>
          <w:u w:val="single"/>
          <w:lang w:val="el-GR"/>
        </w:rPr>
        <w:t>:</w:t>
      </w:r>
      <w:r>
        <w:rPr>
          <w:lang w:val="el-GR"/>
        </w:rPr>
        <w:t>Ψ73Η46ΜΓΨ7-ΝΒΦ</w:t>
      </w:r>
      <w:r w:rsidRPr="00B26C59">
        <w:rPr>
          <w:lang w:val="el-GR"/>
        </w:rPr>
        <w:t xml:space="preserve"> </w:t>
      </w:r>
      <w:r>
        <w:rPr>
          <w:lang w:val="el-GR"/>
        </w:rPr>
        <w:t>για το έτος 2027-2029</w:t>
      </w:r>
    </w:p>
    <w:p w14:paraId="209CA7E7" w14:textId="25F56CD5" w:rsidR="00CF5126" w:rsidRPr="0092217B" w:rsidRDefault="003443FC" w:rsidP="003443FC">
      <w:pPr>
        <w:spacing w:after="0"/>
        <w:rPr>
          <w:lang w:val="el-GR"/>
        </w:rPr>
      </w:pPr>
      <w:r w:rsidRPr="00805F5E">
        <w:rPr>
          <w:rFonts w:eastAsia="Calibri"/>
          <w:sz w:val="24"/>
        </w:rPr>
        <w:t>H</w:t>
      </w:r>
      <w:r w:rsidRPr="00E56C86">
        <w:rPr>
          <w:rFonts w:eastAsia="Calibri"/>
          <w:sz w:val="24"/>
          <w:lang w:val="el-GR"/>
        </w:rPr>
        <w:t xml:space="preserve"> αποστολή του/των Ηλεκτρονικού/</w:t>
      </w:r>
      <w:proofErr w:type="spellStart"/>
      <w:r w:rsidRPr="00E56C86">
        <w:rPr>
          <w:rFonts w:eastAsia="Calibri"/>
          <w:sz w:val="24"/>
          <w:lang w:val="el-GR"/>
        </w:rPr>
        <w:t>κών</w:t>
      </w:r>
      <w:proofErr w:type="spellEnd"/>
      <w:r w:rsidRPr="00E56C86">
        <w:rPr>
          <w:rFonts w:eastAsia="Calibri"/>
          <w:sz w:val="24"/>
          <w:lang w:val="el-GR"/>
        </w:rPr>
        <w:t xml:space="preserve"> Τιμολογίου/ων (</w:t>
      </w:r>
      <w:r w:rsidRPr="00805F5E">
        <w:rPr>
          <w:rFonts w:eastAsia="Calibri"/>
          <w:sz w:val="24"/>
        </w:rPr>
        <w:t>B</w:t>
      </w:r>
      <w:r w:rsidRPr="00E56C86">
        <w:rPr>
          <w:rFonts w:eastAsia="Calibri"/>
          <w:sz w:val="24"/>
          <w:lang w:val="el-GR"/>
        </w:rPr>
        <w:t>2</w:t>
      </w:r>
      <w:r w:rsidRPr="00805F5E">
        <w:rPr>
          <w:rFonts w:eastAsia="Calibri"/>
          <w:sz w:val="24"/>
        </w:rPr>
        <w:t>G</w:t>
      </w:r>
      <w:r w:rsidRPr="00E56C86">
        <w:rPr>
          <w:rFonts w:eastAsia="Calibri"/>
          <w:sz w:val="24"/>
          <w:lang w:val="el-GR"/>
        </w:rPr>
        <w:t xml:space="preserve">) θα πραγματοποιείται μέσω </w:t>
      </w:r>
      <w:r w:rsidRPr="00E56C86">
        <w:rPr>
          <w:rFonts w:eastAsia="Calibri"/>
          <w:b/>
          <w:bCs/>
          <w:sz w:val="24"/>
          <w:lang w:val="el-GR"/>
        </w:rPr>
        <w:t>Γενικής Γραμματείας Πληροφοριακών Συστημάτων (Γ.Γ.Π.Σ.)</w:t>
      </w:r>
      <w:r w:rsidRPr="00E56C86">
        <w:rPr>
          <w:rFonts w:eastAsia="Calibri"/>
          <w:sz w:val="24"/>
          <w:lang w:val="el-GR"/>
        </w:rPr>
        <w:t xml:space="preserve"> </w:t>
      </w:r>
      <w:r w:rsidRPr="00E56C86">
        <w:rPr>
          <w:rFonts w:eastAsia="Calibri"/>
          <w:b/>
          <w:bCs/>
          <w:sz w:val="24"/>
          <w:lang w:val="el-GR"/>
        </w:rPr>
        <w:t>στην ψηφιακή πλατφόρμα - εφαρμογή Ε.Δ.Η.Τ.</w:t>
      </w:r>
      <w:r w:rsidRPr="00E56C86">
        <w:rPr>
          <w:rFonts w:eastAsia="Calibri"/>
          <w:sz w:val="24"/>
          <w:lang w:val="el-GR"/>
        </w:rPr>
        <w:t xml:space="preserve">, σύμφωνα με την Κ.Υ.Α. με </w:t>
      </w:r>
      <w:proofErr w:type="spellStart"/>
      <w:r w:rsidRPr="00E56C86">
        <w:rPr>
          <w:rFonts w:eastAsia="Calibri"/>
          <w:sz w:val="24"/>
          <w:lang w:val="el-GR"/>
        </w:rPr>
        <w:t>Αριθμ</w:t>
      </w:r>
      <w:proofErr w:type="spellEnd"/>
      <w:r w:rsidRPr="00E56C86">
        <w:rPr>
          <w:rFonts w:eastAsia="Calibri"/>
          <w:sz w:val="24"/>
          <w:lang w:val="el-GR"/>
        </w:rPr>
        <w:t xml:space="preserve">. 52445 ΕΞ 04-04-2023 με Θέμα: «Υποχρέωση υποβολής ηλεκτρονικών τιμολογίων από τους οικονομικούς φορείς.» (Φ.Ε.Κ. Β΄ 2385/12-04-2023) και το Φ.Ε.Κ. Β΄ 3061/09-05-2023 «Διορθώσεις Σφαλμάτων» και την τροποποιητική Κ.Υ.Α. με </w:t>
      </w:r>
      <w:proofErr w:type="spellStart"/>
      <w:r w:rsidRPr="00E56C86">
        <w:rPr>
          <w:rFonts w:eastAsia="Calibri"/>
          <w:sz w:val="24"/>
          <w:lang w:val="el-GR"/>
        </w:rPr>
        <w:t>Αριθμ</w:t>
      </w:r>
      <w:proofErr w:type="spellEnd"/>
      <w:r w:rsidRPr="00E56C86">
        <w:rPr>
          <w:rFonts w:eastAsia="Calibri"/>
          <w:sz w:val="24"/>
          <w:lang w:val="el-GR"/>
        </w:rPr>
        <w:t xml:space="preserve">. 100792 ΕΞ 11-06-2025 </w:t>
      </w:r>
      <w:r w:rsidRPr="00E56C86">
        <w:rPr>
          <w:sz w:val="24"/>
          <w:lang w:val="el-GR"/>
        </w:rPr>
        <w:t>(Φ.Ε.Κ. Β΄ 2988/17-06-2025)</w:t>
      </w:r>
      <w:r w:rsidR="009B3A95">
        <w:rPr>
          <w:sz w:val="24"/>
          <w:lang w:val="el-GR"/>
        </w:rPr>
        <w:t>.</w:t>
      </w:r>
    </w:p>
    <w:p w14:paraId="34E20875" w14:textId="77777777" w:rsidR="003929DA" w:rsidRDefault="003929DA">
      <w:pPr>
        <w:pStyle w:val="20"/>
        <w:rPr>
          <w:bCs/>
          <w:lang w:val="el-GR"/>
        </w:rPr>
      </w:pPr>
      <w:bookmarkStart w:id="137" w:name="_Toc212638290"/>
      <w:bookmarkStart w:id="138" w:name="_Toc230776597"/>
      <w:bookmarkEnd w:id="136"/>
      <w:r>
        <w:rPr>
          <w:lang w:val="el-GR"/>
        </w:rPr>
        <w:lastRenderedPageBreak/>
        <w:t>5.2</w:t>
      </w:r>
      <w:r>
        <w:rPr>
          <w:lang w:val="el-GR"/>
        </w:rPr>
        <w:tab/>
        <w:t>Κήρυξη οικονομικού φορέα εκπτώτου - Κυρώσεις</w:t>
      </w:r>
      <w:bookmarkEnd w:id="137"/>
      <w:bookmarkEnd w:id="138"/>
      <w:r>
        <w:rPr>
          <w:lang w:val="el-GR"/>
        </w:rPr>
        <w:t xml:space="preserve"> </w:t>
      </w:r>
    </w:p>
    <w:p w14:paraId="5E6B4B8A" w14:textId="77777777"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45"/>
      </w:r>
      <w:r>
        <w:rPr>
          <w:lang w:val="el-GR"/>
        </w:rPr>
        <w:t xml:space="preserve">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53DE192"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2DEF03EE" w:rsidR="003929DA" w:rsidRPr="00845A73" w:rsidRDefault="000D263D">
      <w:pPr>
        <w:suppressAutoHyphens w:val="0"/>
        <w:autoSpaceDE w:val="0"/>
        <w:rPr>
          <w:lang w:val="el-GR"/>
        </w:rPr>
      </w:pPr>
      <w:r w:rsidRPr="00845A73">
        <w:rPr>
          <w:lang w:val="el-GR"/>
        </w:rPr>
        <w:t>γ</w:t>
      </w:r>
      <w:r w:rsidR="003929DA" w:rsidRPr="00845A73">
        <w:rPr>
          <w:lang w:val="el-GR"/>
        </w:rPr>
        <w:t xml:space="preserve">)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w:t>
      </w:r>
      <w:r w:rsidR="0020405C">
        <w:rPr>
          <w:lang w:val="el-GR"/>
        </w:rPr>
        <w:t>σ</w:t>
      </w:r>
      <w:r w:rsidR="003929DA" w:rsidRPr="00845A73">
        <w:rPr>
          <w:lang w:val="el-GR"/>
        </w:rPr>
        <w:t>τη</w:t>
      </w:r>
      <w:r w:rsidR="0020405C">
        <w:rPr>
          <w:lang w:val="el-GR"/>
        </w:rPr>
        <w:t>ν</w:t>
      </w:r>
      <w:r w:rsidR="003929DA" w:rsidRPr="00845A73">
        <w:rPr>
          <w:lang w:val="el-GR"/>
        </w:rPr>
        <w:t xml:space="preserve"> παρούσα</w:t>
      </w:r>
      <w:r w:rsidR="0020405C">
        <w:rPr>
          <w:lang w:val="el-GR"/>
        </w:rPr>
        <w:t xml:space="preserve"> </w:t>
      </w:r>
      <w:r w:rsidR="003929DA" w:rsidRPr="00845A73">
        <w:rPr>
          <w:lang w:val="el-GR"/>
        </w:rPr>
        <w:t>με την επιφύλαξη της επόμενης παραγράφου</w:t>
      </w:r>
      <w:r w:rsidR="00F44003" w:rsidRPr="00845A73">
        <w:rPr>
          <w:lang w:val="el-GR"/>
        </w:rPr>
        <w:t>.</w:t>
      </w:r>
    </w:p>
    <w:p w14:paraId="01E2DE73" w14:textId="0EA7ABD8"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845A73">
        <w:footnoteReference w:id="146"/>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20405C">
        <w:rPr>
          <w:lang w:val="el-GR"/>
        </w:rPr>
        <w:t>είκοσι (20)</w:t>
      </w:r>
      <w:r w:rsidRPr="00845A73">
        <w:rPr>
          <w:lang w:val="el-GR"/>
        </w:rPr>
        <w:t>ημερών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01B8CD51"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049BBCB1" w14:textId="1EA48D60" w:rsidR="003929DA" w:rsidRDefault="0020405C">
      <w:pPr>
        <w:suppressAutoHyphens w:val="0"/>
        <w:autoSpaceDE w:val="0"/>
        <w:rPr>
          <w:lang w:val="el-GR"/>
        </w:rPr>
      </w:pPr>
      <w:r>
        <w:rPr>
          <w:lang w:val="el-GR"/>
        </w:rPr>
        <w:t>β)</w:t>
      </w:r>
      <w:r w:rsidR="003929DA">
        <w:rPr>
          <w:lang w:val="el-GR"/>
        </w:rPr>
        <w:t>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sidR="003929DA">
        <w:rPr>
          <w:lang w:val="el-GR"/>
        </w:rPr>
        <w:t xml:space="preserve"> είτε με διενέργεια νέας διαδικασίας ανάθεσης σύμβασης</w:t>
      </w:r>
      <w:r w:rsidR="009F06DC">
        <w:rPr>
          <w:lang w:val="el-GR"/>
        </w:rPr>
        <w:t>,</w:t>
      </w:r>
      <w:r w:rsidR="003929DA">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109D55B" w14:textId="259B866E"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20405C">
        <w:rPr>
          <w:lang w:val="el-GR"/>
        </w:rPr>
        <w:t>1,05.</w:t>
      </w:r>
    </w:p>
    <w:p w14:paraId="614AC804" w14:textId="77777777" w:rsidR="003929DA" w:rsidRDefault="003929DA">
      <w:pPr>
        <w:suppressAutoHyphens w:val="0"/>
        <w:autoSpaceDE w:val="0"/>
        <w:rPr>
          <w:lang w:val="el-GR"/>
        </w:rPr>
      </w:pPr>
      <w:r>
        <w:rPr>
          <w:lang w:val="el-GR"/>
        </w:rPr>
        <w:lastRenderedPageBreak/>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43B8CC63" w14:textId="7D48D016" w:rsidR="00DD64DF" w:rsidRPr="00A55458" w:rsidRDefault="0020405C" w:rsidP="00DD64DF">
      <w:pPr>
        <w:suppressAutoHyphens w:val="0"/>
        <w:autoSpaceDE w:val="0"/>
        <w:rPr>
          <w:rFonts w:eastAsia="SimSun"/>
          <w:i/>
          <w:iCs/>
          <w:color w:val="5B9BD5"/>
          <w:spacing w:val="5"/>
          <w:szCs w:val="22"/>
          <w:lang w:val="el-GR"/>
        </w:rPr>
      </w:pPr>
      <w:r>
        <w:rPr>
          <w:lang w:val="el-GR"/>
        </w:rPr>
        <w:t>γ</w:t>
      </w:r>
      <w:r w:rsidR="00DD64DF" w:rsidRPr="00845A73">
        <w:rPr>
          <w:lang w:val="el-GR"/>
        </w:rPr>
        <w:t>)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00DD64DF"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2385C5E3" w14:textId="38589036" w:rsidR="003929DA" w:rsidRDefault="003929DA">
      <w:pPr>
        <w:suppressAutoHyphens w:val="0"/>
        <w:autoSpaceDE w:val="0"/>
        <w:rPr>
          <w:lang w:val="el-GR"/>
        </w:rPr>
      </w:pPr>
      <w:r>
        <w:rPr>
          <w:b/>
          <w:bCs/>
          <w:lang w:val="el-GR"/>
        </w:rPr>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4412/16, επιβάλλεται πρόστιμο</w:t>
      </w:r>
      <w:r>
        <w:rPr>
          <w:rStyle w:val="WW-FootnoteReference14"/>
          <w:lang w:val="el-GR"/>
        </w:rPr>
        <w:footnoteReference w:id="147"/>
      </w:r>
      <w:r>
        <w:rPr>
          <w:lang w:val="el-GR"/>
        </w:rPr>
        <w:t xml:space="preserve">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5E0559B9" w14:textId="77777777" w:rsidR="003929DA" w:rsidRDefault="003929DA">
      <w:pPr>
        <w:suppressAutoHyphens w:val="0"/>
        <w:autoSpaceDE w:val="0"/>
        <w:rPr>
          <w:lang w:val="el-GR"/>
        </w:rPr>
      </w:pPr>
      <w:r>
        <w:rPr>
          <w:lang w:val="el-GR"/>
        </w:rPr>
        <w:t xml:space="preserve">Το παραπάνω πρόστιμο υπολογίζεται επί της συμβατικής αξίας των εκπρόθεσμα </w:t>
      </w:r>
      <w:proofErr w:type="spellStart"/>
      <w:r>
        <w:rPr>
          <w:lang w:val="el-GR"/>
        </w:rPr>
        <w:t>παραδοθέντων</w:t>
      </w:r>
      <w:proofErr w:type="spellEnd"/>
      <w:r>
        <w:rPr>
          <w:lang w:val="el-GR"/>
        </w:rPr>
        <w:t xml:space="preserve">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14:paraId="1AAD1DBB" w14:textId="10CB82E0"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14:paraId="7E5A451A" w14:textId="77777777" w:rsidR="003929DA" w:rsidRDefault="003929DA">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681A0329" w14:textId="77777777" w:rsidR="003929DA" w:rsidRDefault="003929DA">
      <w:pPr>
        <w:pStyle w:val="20"/>
        <w:suppressAutoHyphens w:val="0"/>
        <w:autoSpaceDE w:val="0"/>
        <w:rPr>
          <w:lang w:val="el-GR"/>
        </w:rPr>
      </w:pPr>
      <w:bookmarkStart w:id="139" w:name="_Toc212638291"/>
      <w:bookmarkStart w:id="140" w:name="_Toc230776598"/>
      <w:r>
        <w:rPr>
          <w:lang w:val="el-GR"/>
        </w:rPr>
        <w:t>5.3</w:t>
      </w:r>
      <w:r>
        <w:rPr>
          <w:lang w:val="el-GR"/>
        </w:rPr>
        <w:tab/>
        <w:t>Διοικητικές προσφυγές κατά τη διαδικασία εκτέλεσης των συμβάσεων</w:t>
      </w:r>
      <w:r>
        <w:rPr>
          <w:rStyle w:val="WW-FootnoteReference14"/>
        </w:rPr>
        <w:footnoteReference w:id="148"/>
      </w:r>
      <w:bookmarkEnd w:id="139"/>
      <w:bookmarkEnd w:id="140"/>
      <w:r>
        <w:rPr>
          <w:lang w:val="el-GR"/>
        </w:rPr>
        <w:t xml:space="preserve">  </w:t>
      </w:r>
    </w:p>
    <w:p w14:paraId="48F81A87" w14:textId="0E8CBCC4" w:rsidR="003929DA" w:rsidRDefault="003929DA">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11E96B0" w14:textId="77777777" w:rsidR="003929DA" w:rsidRDefault="003929DA">
      <w:pPr>
        <w:pStyle w:val="20"/>
        <w:suppressAutoHyphens w:val="0"/>
        <w:autoSpaceDE w:val="0"/>
        <w:rPr>
          <w:lang w:val="el-GR"/>
        </w:rPr>
      </w:pPr>
      <w:bookmarkStart w:id="141" w:name="_Toc212638292"/>
      <w:bookmarkStart w:id="142" w:name="_Toc230776599"/>
      <w:r>
        <w:rPr>
          <w:lang w:val="el-GR"/>
        </w:rPr>
        <w:t>5.4</w:t>
      </w:r>
      <w:r>
        <w:rPr>
          <w:lang w:val="el-GR"/>
        </w:rPr>
        <w:tab/>
        <w:t>Δικαστική επίλυση διαφορών</w:t>
      </w:r>
      <w:bookmarkEnd w:id="141"/>
      <w:bookmarkEnd w:id="142"/>
    </w:p>
    <w:p w14:paraId="3D87E27C" w14:textId="43CB6ED9"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w:t>
      </w:r>
      <w:r>
        <w:rPr>
          <w:rStyle w:val="WW-0"/>
          <w:lang w:val="el-GR"/>
        </w:rPr>
        <w:footnoteReference w:id="149"/>
      </w:r>
      <w:r>
        <w:rPr>
          <w:lang w:val="el-GR"/>
        </w:rPr>
        <w:t xml:space="preserve">. Πριν από την άσκηση της προσφυγής στο Διοικητικό Εφετείο προηγείται </w:t>
      </w:r>
      <w:r>
        <w:rPr>
          <w:lang w:val="el-GR"/>
        </w:rPr>
        <w:lastRenderedPageBreak/>
        <w:t xml:space="preserve">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0"/>
        <w:tabs>
          <w:tab w:val="left" w:pos="851"/>
        </w:tabs>
        <w:ind w:left="851" w:hanging="851"/>
        <w:rPr>
          <w:lang w:val="el-GR"/>
        </w:rPr>
      </w:pPr>
      <w:bookmarkStart w:id="143" w:name="_Toc212638293"/>
      <w:bookmarkStart w:id="144" w:name="_Toc230776600"/>
      <w:r>
        <w:rPr>
          <w:lang w:val="el-GR"/>
        </w:rPr>
        <w:lastRenderedPageBreak/>
        <w:t>6.</w:t>
      </w:r>
      <w:r>
        <w:rPr>
          <w:lang w:val="el-GR"/>
        </w:rPr>
        <w:tab/>
      </w:r>
      <w:r w:rsidR="00FD79FD">
        <w:rPr>
          <w:lang w:val="el-GR"/>
        </w:rPr>
        <w:t>ΧΡΟΝΟΣ ΚΑΙ ΤΡΟΠΟΣ ΕΚΤΕΛΕΣΗΣ</w:t>
      </w:r>
      <w:bookmarkEnd w:id="143"/>
      <w:bookmarkEnd w:id="144"/>
      <w:r>
        <w:rPr>
          <w:lang w:val="el-GR"/>
        </w:rPr>
        <w:t xml:space="preserve"> </w:t>
      </w:r>
    </w:p>
    <w:p w14:paraId="615568AB" w14:textId="641333FE" w:rsidR="003929DA" w:rsidRPr="00BD65F6" w:rsidRDefault="003929DA">
      <w:pPr>
        <w:pStyle w:val="20"/>
        <w:rPr>
          <w:rFonts w:ascii="Calibri" w:hAnsi="Calibri" w:cs="Calibri"/>
          <w:bCs/>
          <w:sz w:val="22"/>
          <w:lang w:val="el-GR"/>
        </w:rPr>
      </w:pPr>
      <w:bookmarkStart w:id="145" w:name="_Toc212638294"/>
      <w:bookmarkStart w:id="146" w:name="_Toc230776601"/>
      <w:r>
        <w:rPr>
          <w:lang w:val="el-GR"/>
        </w:rPr>
        <w:t xml:space="preserve">6.1 </w:t>
      </w:r>
      <w:r>
        <w:rPr>
          <w:lang w:val="el-GR"/>
        </w:rPr>
        <w:tab/>
        <w:t xml:space="preserve">Χρόνος παράδοσης </w:t>
      </w:r>
      <w:bookmarkEnd w:id="145"/>
      <w:bookmarkEnd w:id="146"/>
      <w:r w:rsidR="0036292A">
        <w:rPr>
          <w:lang w:val="el-GR"/>
        </w:rPr>
        <w:t>αδειών</w:t>
      </w:r>
    </w:p>
    <w:p w14:paraId="2BEEF029" w14:textId="6D63E8EE" w:rsidR="003C0DCD" w:rsidRPr="00A55458" w:rsidRDefault="003929DA" w:rsidP="00A55458">
      <w:pPr>
        <w:pStyle w:val="Standard"/>
        <w:spacing w:after="120"/>
        <w:jc w:val="both"/>
        <w:rPr>
          <w:rFonts w:ascii="Calibri" w:hAnsi="Calibri" w:cs="Calibri"/>
          <w:sz w:val="22"/>
          <w:szCs w:val="22"/>
        </w:rPr>
      </w:pPr>
      <w:bookmarkStart w:id="147" w:name="_Toc212636651"/>
      <w:bookmarkStart w:id="148" w:name="_Toc212638295"/>
      <w:r w:rsidRPr="00501297">
        <w:rPr>
          <w:rFonts w:asciiTheme="minorHAnsi" w:hAnsiTheme="minorHAnsi" w:cstheme="minorHAnsi"/>
          <w:szCs w:val="22"/>
        </w:rPr>
        <w:t>6.1.1</w:t>
      </w:r>
      <w:r w:rsidRPr="004B3A0D">
        <w:rPr>
          <w:rFonts w:asciiTheme="minorHAnsi" w:hAnsiTheme="minorHAnsi" w:cstheme="minorHAnsi"/>
          <w:szCs w:val="22"/>
        </w:rPr>
        <w:t xml:space="preserve">. </w:t>
      </w:r>
      <w:bookmarkEnd w:id="147"/>
      <w:bookmarkEnd w:id="148"/>
      <w:r w:rsidR="00BC749E" w:rsidRPr="004B3A0D">
        <w:rPr>
          <w:rFonts w:ascii="Calibri" w:hAnsi="Calibri" w:cs="Calibri"/>
        </w:rPr>
        <w:t>Ο Ανάδοχος</w:t>
      </w:r>
      <w:r w:rsidR="00BC749E" w:rsidRPr="004B3A0D">
        <w:rPr>
          <w:rFonts w:ascii="Calibri" w:hAnsi="Calibri" w:cs="Calibri"/>
          <w:b/>
          <w:bCs/>
        </w:rPr>
        <w:t xml:space="preserve"> </w:t>
      </w:r>
      <w:r w:rsidR="00BC749E" w:rsidRPr="004B3A0D">
        <w:rPr>
          <w:rFonts w:ascii="Calibri" w:hAnsi="Calibri" w:cs="Calibri"/>
          <w:sz w:val="22"/>
          <w:szCs w:val="22"/>
        </w:rPr>
        <w:t>υποχρεούται να παραδώσει</w:t>
      </w:r>
      <w:r w:rsidR="00B26C59" w:rsidRPr="004B3A0D">
        <w:rPr>
          <w:rFonts w:ascii="Calibri" w:hAnsi="Calibri" w:cs="Calibri"/>
          <w:sz w:val="22"/>
          <w:szCs w:val="22"/>
        </w:rPr>
        <w:t xml:space="preserve"> </w:t>
      </w:r>
      <w:r w:rsidR="00BC749E" w:rsidRPr="004B3A0D">
        <w:rPr>
          <w:rFonts w:ascii="Calibri" w:hAnsi="Calibri" w:cs="Calibri"/>
          <w:sz w:val="22"/>
          <w:szCs w:val="22"/>
        </w:rPr>
        <w:t xml:space="preserve">τις άδειες χρήσης λογισμικού </w:t>
      </w:r>
      <w:r w:rsidR="00B26C59" w:rsidRPr="004B3A0D">
        <w:rPr>
          <w:rFonts w:ascii="Calibri" w:hAnsi="Calibri" w:cs="Calibri"/>
          <w:sz w:val="22"/>
          <w:szCs w:val="22"/>
        </w:rPr>
        <w:t xml:space="preserve">εντός επτά </w:t>
      </w:r>
      <w:r w:rsidR="009F7BED" w:rsidRPr="004B3A0D">
        <w:rPr>
          <w:rFonts w:ascii="Calibri" w:hAnsi="Calibri" w:cs="Calibri"/>
          <w:sz w:val="22"/>
          <w:szCs w:val="22"/>
        </w:rPr>
        <w:t xml:space="preserve">(7) </w:t>
      </w:r>
      <w:r w:rsidR="00B26C59" w:rsidRPr="004B3A0D">
        <w:rPr>
          <w:rFonts w:ascii="Calibri" w:hAnsi="Calibri" w:cs="Calibri"/>
          <w:sz w:val="22"/>
          <w:szCs w:val="22"/>
        </w:rPr>
        <w:t xml:space="preserve">ημερών </w:t>
      </w:r>
      <w:r w:rsidR="00BC749E" w:rsidRPr="004B3A0D">
        <w:rPr>
          <w:rFonts w:ascii="Calibri" w:hAnsi="Calibri" w:cs="Calibri"/>
          <w:sz w:val="22"/>
          <w:szCs w:val="22"/>
        </w:rPr>
        <w:t xml:space="preserve"> από την υπογραφή της σύμβασης και σύμφωνα με τα ειδικότερα προβλεπόμενα  </w:t>
      </w:r>
      <w:r w:rsidR="00134A32" w:rsidRPr="004B3A0D">
        <w:rPr>
          <w:rFonts w:ascii="Calibri" w:hAnsi="Calibri" w:cs="Calibri"/>
          <w:sz w:val="22"/>
          <w:szCs w:val="22"/>
        </w:rPr>
        <w:t xml:space="preserve">στο </w:t>
      </w:r>
      <w:r w:rsidR="00BC749E" w:rsidRPr="004B3A0D">
        <w:rPr>
          <w:rFonts w:ascii="Calibri" w:hAnsi="Calibri" w:cs="Calibri"/>
          <w:sz w:val="22"/>
          <w:szCs w:val="22"/>
        </w:rPr>
        <w:t xml:space="preserve"> Παρ</w:t>
      </w:r>
      <w:r w:rsidR="00134A32" w:rsidRPr="004B3A0D">
        <w:rPr>
          <w:rFonts w:ascii="Calibri" w:hAnsi="Calibri" w:cs="Calibri"/>
          <w:sz w:val="22"/>
          <w:szCs w:val="22"/>
        </w:rPr>
        <w:t xml:space="preserve">άρτημα </w:t>
      </w:r>
      <w:r w:rsidR="00BC749E" w:rsidRPr="004B3A0D">
        <w:rPr>
          <w:rFonts w:ascii="Calibri" w:hAnsi="Calibri" w:cs="Calibri"/>
          <w:sz w:val="22"/>
          <w:szCs w:val="22"/>
        </w:rPr>
        <w:t xml:space="preserve"> Ι -</w:t>
      </w:r>
      <w:r w:rsidR="00D379FB" w:rsidRPr="004B3A0D">
        <w:rPr>
          <w:rFonts w:ascii="Calibri" w:hAnsi="Calibri" w:cs="Calibri"/>
          <w:sz w:val="22"/>
          <w:szCs w:val="22"/>
        </w:rPr>
        <w:t>Απαιτήσεις-</w:t>
      </w:r>
      <w:r w:rsidR="00BC749E" w:rsidRPr="004B3A0D">
        <w:rPr>
          <w:rFonts w:ascii="Calibri" w:hAnsi="Calibri" w:cs="Calibri"/>
          <w:sz w:val="22"/>
          <w:szCs w:val="22"/>
        </w:rPr>
        <w:t>Τεχνικές Προδιαγραφές της παρούσας Διακήρυξης.</w:t>
      </w:r>
    </w:p>
    <w:p w14:paraId="40DE41B1" w14:textId="52252F0A" w:rsidR="00A72E12" w:rsidRDefault="003929DA" w:rsidP="00845A73">
      <w:pPr>
        <w:pStyle w:val="Standard"/>
        <w:jc w:val="both"/>
        <w:rPr>
          <w:rFonts w:ascii="Calibri" w:hAnsi="Calibri" w:cs="Calibri"/>
          <w:sz w:val="22"/>
          <w:lang w:eastAsia="ar-SA" w:bidi="ar-SA"/>
        </w:rPr>
      </w:pPr>
      <w:r w:rsidRPr="004B3A0D">
        <w:rPr>
          <w:rFonts w:ascii="Calibri" w:hAnsi="Calibri" w:cs="Calibri"/>
          <w:sz w:val="22"/>
          <w:lang w:eastAsia="ar-SA" w:bidi="ar-SA"/>
        </w:rPr>
        <w:t xml:space="preserve">Ο συμβατικός χρόνος παράδοσης των </w:t>
      </w:r>
      <w:r w:rsidR="009F7BED" w:rsidRPr="004B3A0D">
        <w:rPr>
          <w:rFonts w:ascii="Calibri" w:hAnsi="Calibri" w:cs="Calibri"/>
          <w:sz w:val="22"/>
          <w:lang w:eastAsia="ar-SA" w:bidi="ar-SA"/>
        </w:rPr>
        <w:t xml:space="preserve">αδειών </w:t>
      </w:r>
      <w:r w:rsidRPr="004B3A0D">
        <w:rPr>
          <w:rFonts w:ascii="Calibri" w:hAnsi="Calibri" w:cs="Calibri"/>
          <w:sz w:val="22"/>
          <w:lang w:eastAsia="ar-SA" w:bidi="ar-SA"/>
        </w:rPr>
        <w:t xml:space="preserve"> μπορεί</w:t>
      </w:r>
      <w:r>
        <w:rPr>
          <w:rFonts w:ascii="Calibri" w:hAnsi="Calibri" w:cs="Calibri"/>
          <w:sz w:val="22"/>
          <w:lang w:eastAsia="ar-SA" w:bidi="ar-SA"/>
        </w:rPr>
        <w:t xml:space="preserve">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r w:rsidR="00A72E12">
        <w:rPr>
          <w:rStyle w:val="af"/>
          <w:rFonts w:ascii="Calibri" w:hAnsi="Calibri" w:cs="Calibri"/>
          <w:sz w:val="22"/>
          <w:lang w:eastAsia="ar-SA" w:bidi="ar-SA"/>
        </w:rPr>
        <w:footnoteReference w:id="150"/>
      </w:r>
      <w:r w:rsidR="00A72E12" w:rsidRPr="00A72E12">
        <w:rPr>
          <w:rFonts w:ascii="Calibri" w:hAnsi="Calibri" w:cs="Calibri"/>
          <w:sz w:val="22"/>
          <w:lang w:eastAsia="ar-SA" w:bidi="ar-SA"/>
        </w:rPr>
        <w:t>.</w:t>
      </w:r>
    </w:p>
    <w:p w14:paraId="298B0C47" w14:textId="2656F99F"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14:paraId="5662C5A0" w14:textId="1683F7B5"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9F7BED">
        <w:rPr>
          <w:rFonts w:ascii="Calibri" w:hAnsi="Calibri" w:cs="Calibri"/>
          <w:sz w:val="22"/>
          <w:lang w:eastAsia="ar-SA" w:bidi="ar-SA"/>
        </w:rPr>
        <w:t xml:space="preserve">αδειών </w:t>
      </w:r>
      <w:r w:rsidR="00FE18F8">
        <w:rPr>
          <w:rFonts w:ascii="Calibri" w:hAnsi="Calibri" w:cs="Calibri"/>
          <w:sz w:val="22"/>
          <w:lang w:eastAsia="ar-SA" w:bidi="ar-SA"/>
        </w:rPr>
        <w:t xml:space="preserve"> </w:t>
      </w:r>
      <w:r>
        <w:rPr>
          <w:rFonts w:ascii="Calibri" w:hAnsi="Calibri" w:cs="Calibri"/>
          <w:sz w:val="22"/>
          <w:lang w:eastAsia="ar-SA" w:bidi="ar-SA"/>
        </w:rPr>
        <w:t>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14:paraId="2A8B9644" w14:textId="4683B759"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DD1346">
        <w:rPr>
          <w:rFonts w:ascii="Calibri" w:hAnsi="Calibri" w:cs="Calibri"/>
          <w:sz w:val="22"/>
          <w:lang w:eastAsia="ar-SA" w:bidi="ar-SA"/>
        </w:rPr>
        <w:t xml:space="preserve">αδειών </w:t>
      </w:r>
      <w:r>
        <w:rPr>
          <w:rFonts w:ascii="Calibri" w:hAnsi="Calibri" w:cs="Calibri"/>
          <w:sz w:val="22"/>
          <w:lang w:eastAsia="ar-SA" w:bidi="ar-SA"/>
        </w:rPr>
        <w:t xml:space="preserve"> και την επιτροπή παραλαβής, για την ημερομηνία που προτίθεται να παραδώσει το </w:t>
      </w:r>
      <w:r w:rsidR="00A51A17">
        <w:rPr>
          <w:rFonts w:ascii="Calibri" w:hAnsi="Calibri" w:cs="Calibri"/>
          <w:sz w:val="22"/>
          <w:lang w:eastAsia="ar-SA" w:bidi="ar-SA"/>
        </w:rPr>
        <w:t>αγαθ</w:t>
      </w:r>
      <w:r>
        <w:rPr>
          <w:rFonts w:ascii="Calibri" w:hAnsi="Calibri" w:cs="Calibri"/>
          <w:sz w:val="22"/>
          <w:lang w:eastAsia="ar-SA" w:bidi="ar-SA"/>
        </w:rPr>
        <w:t>ό, τουλάχιστον πέντε (5) εργάσιμες ημέρες νωρίτερα.</w:t>
      </w:r>
    </w:p>
    <w:p w14:paraId="481065A0" w14:textId="789BE6EA" w:rsidR="003929DA" w:rsidRDefault="003929DA">
      <w:pPr>
        <w:pStyle w:val="Standard"/>
        <w:widowControl/>
        <w:spacing w:after="120"/>
        <w:jc w:val="both"/>
        <w:textAlignment w:val="auto"/>
      </w:pPr>
      <w:r>
        <w:rPr>
          <w:rFonts w:ascii="Calibri" w:hAnsi="Calibri" w:cs="Calibri"/>
          <w:sz w:val="22"/>
          <w:lang w:eastAsia="ar-SA" w:bidi="ar-SA"/>
        </w:rPr>
        <w:t xml:space="preserve">Μετά από κάθε προσκόμιση </w:t>
      </w:r>
      <w:r w:rsidR="00DD1346">
        <w:rPr>
          <w:rFonts w:ascii="Calibri" w:hAnsi="Calibri" w:cs="Calibri"/>
          <w:sz w:val="22"/>
          <w:lang w:eastAsia="ar-SA" w:bidi="ar-SA"/>
        </w:rPr>
        <w:t xml:space="preserve">άδειας </w:t>
      </w:r>
      <w:r>
        <w:rPr>
          <w:rFonts w:ascii="Calibri" w:hAnsi="Calibri" w:cs="Calibri"/>
          <w:sz w:val="22"/>
          <w:lang w:eastAsia="ar-SA" w:bidi="ar-SA"/>
        </w:rPr>
        <w:t xml:space="preserve">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Pr>
          <w:rFonts w:ascii="Calibri" w:hAnsi="Calibri" w:cs="Calibri"/>
          <w:sz w:val="22"/>
          <w:lang w:eastAsia="ar-SA" w:bidi="ar-SA"/>
        </w:rPr>
        <w:t>αγαθ</w:t>
      </w:r>
      <w:r>
        <w:rPr>
          <w:rFonts w:ascii="Calibri" w:hAnsi="Calibri" w:cs="Calibri"/>
          <w:sz w:val="22"/>
          <w:lang w:eastAsia="ar-SA" w:bidi="ar-SA"/>
        </w:rPr>
        <w:t>ό, η ποσότητα και ο αριθμός της σύμβασης σε εκτέλεση της οποίας προσκομίστηκε.</w:t>
      </w:r>
    </w:p>
    <w:p w14:paraId="38178A6F" w14:textId="0E8F9226" w:rsidR="003929DA" w:rsidRDefault="003929DA">
      <w:pPr>
        <w:pStyle w:val="20"/>
        <w:ind w:left="0" w:firstLine="0"/>
        <w:rPr>
          <w:lang w:val="el-GR"/>
        </w:rPr>
      </w:pPr>
      <w:bookmarkStart w:id="149" w:name="_Toc230776602"/>
      <w:bookmarkStart w:id="150" w:name="_Toc212638300"/>
      <w:r>
        <w:rPr>
          <w:lang w:val="el-GR"/>
        </w:rPr>
        <w:t xml:space="preserve">6.2 </w:t>
      </w:r>
      <w:r>
        <w:rPr>
          <w:lang w:val="el-GR"/>
        </w:rPr>
        <w:tab/>
      </w:r>
      <w:r w:rsidRPr="00765EB4">
        <w:rPr>
          <w:lang w:val="el-GR"/>
        </w:rPr>
        <w:t xml:space="preserve">Παραλαβή </w:t>
      </w:r>
      <w:r w:rsidR="0036292A">
        <w:rPr>
          <w:lang w:val="el-GR"/>
        </w:rPr>
        <w:t>αδειών</w:t>
      </w:r>
      <w:r w:rsidRPr="00765EB4">
        <w:rPr>
          <w:color w:val="000000" w:themeColor="text1"/>
          <w:szCs w:val="24"/>
          <w:lang w:val="el-GR"/>
        </w:rPr>
        <w:t>-</w:t>
      </w:r>
      <w:r w:rsidRPr="00765EB4">
        <w:rPr>
          <w:color w:val="000000" w:themeColor="text1"/>
          <w:lang w:val="el-GR"/>
        </w:rPr>
        <w:t xml:space="preserve"> </w:t>
      </w:r>
      <w:r>
        <w:rPr>
          <w:lang w:val="el-GR"/>
        </w:rPr>
        <w:t>Χρόνος και τρόπος παραλαβής</w:t>
      </w:r>
      <w:bookmarkEnd w:id="149"/>
      <w:r>
        <w:rPr>
          <w:lang w:val="el-GR"/>
        </w:rPr>
        <w:t xml:space="preserve"> </w:t>
      </w:r>
      <w:bookmarkEnd w:id="150"/>
    </w:p>
    <w:p w14:paraId="7A269FF5" w14:textId="03FEA417" w:rsidR="003929DA" w:rsidRDefault="003929DA">
      <w:pPr>
        <w:rPr>
          <w:lang w:val="el-GR"/>
        </w:rPr>
      </w:pPr>
      <w:r w:rsidRPr="00501297">
        <w:rPr>
          <w:b/>
          <w:lang w:val="el-GR"/>
        </w:rPr>
        <w:t>6.2.1.</w:t>
      </w:r>
      <w:r w:rsidRPr="00501297">
        <w:rPr>
          <w:lang w:val="el-GR"/>
        </w:rPr>
        <w:t xml:space="preserve"> H παραλαβή των </w:t>
      </w:r>
      <w:r w:rsidR="009F7BED">
        <w:rPr>
          <w:lang w:val="el-GR"/>
        </w:rPr>
        <w:t xml:space="preserve">αδειών </w:t>
      </w:r>
      <w:r w:rsidRPr="00501297">
        <w:rPr>
          <w:lang w:val="el-GR"/>
        </w:rPr>
        <w:t xml:space="preserve"> γίνεται από επιτροπές, πρωτοβάθμιες ή και δευτεροβάθμιες, που συγκροτούνται σύμφωνα με την παρ. 11 </w:t>
      </w:r>
      <w:r w:rsidR="00AD60A6" w:rsidRPr="00501297">
        <w:rPr>
          <w:lang w:val="el-GR"/>
        </w:rPr>
        <w:t>περ.</w:t>
      </w:r>
      <w:r w:rsidRPr="00501297">
        <w:rPr>
          <w:lang w:val="el-GR"/>
        </w:rPr>
        <w:t xml:space="preserve"> β του άρθρου 221 του </w:t>
      </w:r>
      <w:r w:rsidR="009B2C8B" w:rsidRPr="00501297">
        <w:rPr>
          <w:lang w:val="el-GR"/>
        </w:rPr>
        <w:t>ν</w:t>
      </w:r>
      <w:r w:rsidRPr="00501297">
        <w:rPr>
          <w:lang w:val="el-GR"/>
        </w:rPr>
        <w:t>.</w:t>
      </w:r>
      <w:r w:rsidR="009B2C8B" w:rsidRPr="00501297">
        <w:rPr>
          <w:lang w:val="el-GR"/>
        </w:rPr>
        <w:t xml:space="preserve"> </w:t>
      </w:r>
      <w:r w:rsidRPr="00501297">
        <w:rPr>
          <w:lang w:val="el-GR"/>
        </w:rPr>
        <w:t>4412/16</w:t>
      </w:r>
      <w:r w:rsidRPr="00501297">
        <w:rPr>
          <w:rStyle w:val="WW-FootnoteReference15"/>
          <w:lang w:val="el-GR"/>
        </w:rPr>
        <w:footnoteReference w:id="151"/>
      </w:r>
      <w:r w:rsidRPr="00501297">
        <w:rPr>
          <w:lang w:val="el-GR"/>
        </w:rPr>
        <w:t xml:space="preserve"> </w:t>
      </w:r>
      <w:r w:rsidR="009B2C8B" w:rsidRPr="00501297">
        <w:rPr>
          <w:lang w:val="el-GR"/>
        </w:rPr>
        <w:t xml:space="preserve">κατά τα </w:t>
      </w:r>
      <w:r w:rsidRPr="00501297">
        <w:rPr>
          <w:lang w:val="el-GR"/>
        </w:rPr>
        <w:t>οριζόμενα στο άρθρο 208 του ως άνω νόμου και το Παράρτημα</w:t>
      </w:r>
      <w:r w:rsidR="006F6957" w:rsidRPr="00501297">
        <w:rPr>
          <w:lang w:val="el-GR"/>
        </w:rPr>
        <w:t xml:space="preserve"> </w:t>
      </w:r>
      <w:r w:rsidR="006F6957" w:rsidRPr="00501297">
        <w:rPr>
          <w:lang w:val="en-US"/>
        </w:rPr>
        <w:t>I</w:t>
      </w:r>
      <w:r w:rsidR="006F6957" w:rsidRPr="00501297">
        <w:rPr>
          <w:lang w:val="el-GR"/>
        </w:rPr>
        <w:t xml:space="preserve"> </w:t>
      </w:r>
      <w:r w:rsidRPr="00501297">
        <w:rPr>
          <w:lang w:val="el-GR"/>
        </w:rPr>
        <w:t>της παρούσας</w:t>
      </w:r>
      <w:r w:rsidR="006F6957" w:rsidRPr="00501297">
        <w:rPr>
          <w:lang w:val="el-GR"/>
        </w:rPr>
        <w:t>.</w:t>
      </w:r>
      <w:r w:rsidRPr="00501297">
        <w:rPr>
          <w:lang w:val="el-GR"/>
        </w:rPr>
        <w:t xml:space="preserve"> Κατά την διαδικασία παραλαβής  </w:t>
      </w:r>
      <w:r w:rsidRPr="00501297">
        <w:rPr>
          <w:lang w:val="el-GR"/>
        </w:rPr>
        <w:lastRenderedPageBreak/>
        <w:t>διενεργείται ποσοτικός και ποιοτικός έλεγχος και εφόσον το επιθυμεί μπορεί να παραστεί και ο</w:t>
      </w:r>
      <w:r w:rsidR="00AD60A6" w:rsidRPr="00501297">
        <w:rPr>
          <w:lang w:val="el-GR"/>
        </w:rPr>
        <w:t xml:space="preserve"> προμηθευτής</w:t>
      </w:r>
      <w:r w:rsidRPr="00501297">
        <w:rPr>
          <w:lang w:val="el-GR"/>
        </w:rPr>
        <w:t xml:space="preserve">. </w:t>
      </w:r>
    </w:p>
    <w:p w14:paraId="36D37FD4" w14:textId="77777777" w:rsidR="003929DA" w:rsidRDefault="003929DA">
      <w:pPr>
        <w:rPr>
          <w:lang w:val="el-GR"/>
        </w:rPr>
      </w:pPr>
      <w:r>
        <w:rPr>
          <w:lang w:val="el-GR"/>
        </w:rPr>
        <w:t>Το κόστος της διενέργειας των ελέγχων βαρύνει τον ανάδοχο.</w:t>
      </w:r>
    </w:p>
    <w:p w14:paraId="6ADBAB60" w14:textId="3EC386C7"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οριστικό- παραλαβής  με παρατηρήσεις –απόρριψης  των </w:t>
      </w:r>
      <w:r w:rsidR="00A51A17">
        <w:rPr>
          <w:lang w:val="el-GR"/>
        </w:rPr>
        <w:t>αγαθ</w:t>
      </w:r>
      <w:r>
        <w:rPr>
          <w:lang w:val="el-GR"/>
        </w:rPr>
        <w:t>ών</w:t>
      </w:r>
      <w:r w:rsidR="00765EB4" w:rsidRPr="00765EB4">
        <w:rPr>
          <w:lang w:val="el-GR"/>
        </w:rPr>
        <w:t>/υπηρεσιών</w:t>
      </w:r>
      <w:r>
        <w:rPr>
          <w:lang w:val="el-GR"/>
        </w:rPr>
        <w:t>) σύμφωνα με την παρ.3 του άρθρου 208 του ν. 4412/16.</w:t>
      </w:r>
    </w:p>
    <w:p w14:paraId="084A6708"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3E9B2145" w:rsidR="003929DA" w:rsidRDefault="00A51A17">
      <w:pPr>
        <w:rPr>
          <w:lang w:val="el-GR"/>
        </w:rPr>
      </w:pPr>
      <w:r>
        <w:rPr>
          <w:lang w:val="el-GR"/>
        </w:rPr>
        <w:t>Αγαθ</w:t>
      </w:r>
      <w:r w:rsidR="003929DA">
        <w:rPr>
          <w:lang w:val="el-GR"/>
        </w:rPr>
        <w:t xml:space="preserve">ά </w:t>
      </w:r>
      <w:r w:rsidR="00765EB4" w:rsidRPr="00765EB4">
        <w:rPr>
          <w:lang w:val="el-GR"/>
        </w:rPr>
        <w:t>/υπηρεσ</w:t>
      </w:r>
      <w:r w:rsidR="00765EB4">
        <w:rPr>
          <w:lang w:val="el-GR"/>
        </w:rPr>
        <w:t xml:space="preserve">ίες </w:t>
      </w:r>
      <w:r w:rsidR="003929DA">
        <w:rPr>
          <w:lang w:val="el-GR"/>
        </w:rPr>
        <w:t xml:space="preserve">που απορρίφθηκαν ή κρίθηκαν </w:t>
      </w:r>
      <w:proofErr w:type="spellStart"/>
      <w:r w:rsidR="003929DA">
        <w:rPr>
          <w:lang w:val="el-GR"/>
        </w:rPr>
        <w:t>παραληπτέα</w:t>
      </w:r>
      <w:proofErr w:type="spellEnd"/>
      <w:r w:rsidR="003929DA">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66CC4A74"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w:t>
      </w:r>
      <w:r w:rsidR="006060EE">
        <w:rPr>
          <w:lang w:val="el-GR"/>
        </w:rPr>
        <w:t>έ</w:t>
      </w:r>
      <w:r>
        <w:rPr>
          <w:lang w:val="el-GR"/>
        </w:rPr>
        <w:t>φεση</w:t>
      </w:r>
      <w:proofErr w:type="spellEnd"/>
      <w:r>
        <w:rPr>
          <w:lang w:val="el-GR"/>
        </w:rPr>
        <w:t xml:space="preserve"> των οικείων </w:t>
      </w:r>
      <w:proofErr w:type="spellStart"/>
      <w:r>
        <w:rPr>
          <w:lang w:val="el-GR"/>
        </w:rPr>
        <w:t>αντιδειγμάτων</w:t>
      </w:r>
      <w:proofErr w:type="spellEnd"/>
      <w:r>
        <w:rPr>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11AD2094"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39C7793A"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34826709" w14:textId="0038FDE5" w:rsidR="003929DA" w:rsidRPr="004B3A0D" w:rsidRDefault="003929DA">
      <w:pPr>
        <w:rPr>
          <w:i/>
          <w:iCs/>
          <w:color w:val="5B9BD5"/>
          <w:spacing w:val="5"/>
          <w:kern w:val="1"/>
          <w:lang w:val="el-GR"/>
        </w:rPr>
      </w:pPr>
      <w:r>
        <w:rPr>
          <w:b/>
          <w:lang w:val="el-GR"/>
        </w:rPr>
        <w:t>6.2.2</w:t>
      </w:r>
      <w:r w:rsidRPr="006858CD">
        <w:rPr>
          <w:b/>
          <w:lang w:val="el-GR"/>
        </w:rPr>
        <w:t>.</w:t>
      </w:r>
      <w:r w:rsidRPr="006858CD">
        <w:rPr>
          <w:lang w:val="el-GR"/>
        </w:rPr>
        <w:t xml:space="preserve"> </w:t>
      </w:r>
    </w:p>
    <w:p w14:paraId="69688417" w14:textId="1325BFA5" w:rsidR="009F7BED" w:rsidRPr="0060030B" w:rsidRDefault="009F7BED" w:rsidP="009F7BED">
      <w:pPr>
        <w:pStyle w:val="Standard"/>
        <w:spacing w:after="120"/>
        <w:jc w:val="both"/>
        <w:rPr>
          <w:rFonts w:asciiTheme="minorHAnsi" w:hAnsiTheme="minorHAnsi" w:cstheme="minorHAnsi"/>
          <w:spacing w:val="5"/>
          <w:szCs w:val="22"/>
        </w:rPr>
      </w:pPr>
      <w:bookmarkStart w:id="151" w:name="_Toc212636657"/>
      <w:bookmarkStart w:id="152" w:name="_Toc212638301"/>
      <w:r w:rsidRPr="004B3A0D">
        <w:rPr>
          <w:rFonts w:asciiTheme="minorHAnsi" w:hAnsiTheme="minorHAnsi" w:cstheme="minorHAnsi"/>
          <w:sz w:val="22"/>
          <w:szCs w:val="22"/>
        </w:rPr>
        <w:t>Η παραλαβή των αδειών  και η έκδοση των σχετικών πρωτοκόλλων παραλαβής θα πραγματοποιείται τμηματικά  εντός δέκα</w:t>
      </w:r>
      <w:r w:rsidRPr="004B3A0D">
        <w:rPr>
          <w:rFonts w:asciiTheme="minorHAnsi" w:hAnsiTheme="minorHAnsi" w:cstheme="minorHAnsi"/>
          <w:sz w:val="22"/>
          <w:szCs w:val="22"/>
          <w:lang w:val="en-GB"/>
        </w:rPr>
        <w:t> </w:t>
      </w:r>
      <w:r w:rsidRPr="004B3A0D">
        <w:rPr>
          <w:rFonts w:asciiTheme="minorHAnsi" w:hAnsiTheme="minorHAnsi" w:cstheme="minorHAnsi"/>
          <w:sz w:val="22"/>
          <w:szCs w:val="22"/>
        </w:rPr>
        <w:t xml:space="preserve"> (10) εργασίμων ημερών </w:t>
      </w:r>
      <w:r w:rsidRPr="004B3A0D">
        <w:rPr>
          <w:rFonts w:asciiTheme="minorHAnsi" w:hAnsiTheme="minorHAnsi" w:cstheme="minorHAnsi"/>
          <w:sz w:val="22"/>
          <w:szCs w:val="22"/>
          <w:lang w:val="en-GB"/>
        </w:rPr>
        <w:t> </w:t>
      </w:r>
      <w:r w:rsidRPr="004B3A0D">
        <w:rPr>
          <w:rFonts w:asciiTheme="minorHAnsi" w:hAnsiTheme="minorHAnsi" w:cstheme="minorHAnsi"/>
          <w:sz w:val="22"/>
          <w:szCs w:val="22"/>
        </w:rPr>
        <w:t>από την ολοκλήρωση της παράδοσης</w:t>
      </w:r>
      <w:r w:rsidR="00DD1346" w:rsidRPr="004B3A0D">
        <w:rPr>
          <w:rFonts w:asciiTheme="minorHAnsi" w:hAnsiTheme="minorHAnsi" w:cstheme="minorHAnsi"/>
          <w:sz w:val="22"/>
          <w:szCs w:val="22"/>
        </w:rPr>
        <w:t xml:space="preserve"> και </w:t>
      </w:r>
      <w:r w:rsidRPr="004B3A0D">
        <w:rPr>
          <w:rFonts w:asciiTheme="minorHAnsi" w:hAnsiTheme="minorHAnsi" w:cstheme="minorHAnsi"/>
          <w:sz w:val="22"/>
          <w:szCs w:val="22"/>
        </w:rPr>
        <w:t xml:space="preserve"> ενεργοποίησης των αδειών χρήσης και υπό</w:t>
      </w:r>
      <w:r w:rsidRPr="004B3A0D">
        <w:rPr>
          <w:rFonts w:asciiTheme="minorHAnsi" w:hAnsiTheme="minorHAnsi" w:cstheme="minorHAnsi"/>
          <w:sz w:val="22"/>
          <w:szCs w:val="22"/>
          <w:lang w:val="en-GB"/>
        </w:rPr>
        <w:t> </w:t>
      </w:r>
      <w:r w:rsidRPr="004B3A0D">
        <w:rPr>
          <w:rFonts w:asciiTheme="minorHAnsi" w:hAnsiTheme="minorHAnsi" w:cstheme="minorHAnsi"/>
          <w:sz w:val="22"/>
          <w:szCs w:val="22"/>
        </w:rPr>
        <w:t xml:space="preserve"> την προϋπόθεση της καλής λειτουργίας του συνόλου των αδειών χρήσης λογισμικού στην αρχή κάθε έτους </w:t>
      </w:r>
      <w:proofErr w:type="spellStart"/>
      <w:r w:rsidRPr="004B3A0D">
        <w:rPr>
          <w:rFonts w:asciiTheme="minorHAnsi" w:hAnsiTheme="minorHAnsi" w:cstheme="minorHAnsi"/>
          <w:sz w:val="22"/>
          <w:szCs w:val="22"/>
        </w:rPr>
        <w:t>αδειοδότησης</w:t>
      </w:r>
      <w:proofErr w:type="spellEnd"/>
      <w:r w:rsidRPr="004B3A0D">
        <w:rPr>
          <w:rFonts w:asciiTheme="minorHAnsi" w:hAnsiTheme="minorHAnsi" w:cstheme="minorHAnsi"/>
          <w:sz w:val="22"/>
          <w:szCs w:val="22"/>
        </w:rPr>
        <w:t>.</w:t>
      </w:r>
    </w:p>
    <w:bookmarkEnd w:id="151"/>
    <w:bookmarkEnd w:id="152"/>
    <w:p w14:paraId="613FAC1D" w14:textId="3B3AE50B" w:rsidR="003929DA" w:rsidRDefault="003929DA">
      <w:pPr>
        <w:rPr>
          <w:lang w:val="el-GR"/>
        </w:rPr>
      </w:pPr>
      <w:r>
        <w:rPr>
          <w:lang w:val="el-GR"/>
        </w:rPr>
        <w:t xml:space="preserve">Αν η παραλαβή των </w:t>
      </w:r>
      <w:r w:rsidR="00EE4082">
        <w:rPr>
          <w:lang w:val="el-GR"/>
        </w:rPr>
        <w:t xml:space="preserve">αδειών </w:t>
      </w:r>
      <w:r w:rsidR="00765EB4" w:rsidRPr="00765EB4">
        <w:rPr>
          <w:lang w:val="el-GR"/>
        </w:rPr>
        <w:t xml:space="preserve"> </w:t>
      </w:r>
      <w:r>
        <w:rPr>
          <w:lang w:val="el-GR"/>
        </w:rPr>
        <w:t xml:space="preserve">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73760E">
        <w:rPr>
          <w:lang w:val="el-GR"/>
        </w:rPr>
        <w:t>,</w:t>
      </w:r>
      <w:r w:rsidR="00B37D4B">
        <w:rPr>
          <w:lang w:val="el-GR"/>
        </w:rPr>
        <w:t xml:space="preserve"> </w:t>
      </w:r>
      <w:r>
        <w:rPr>
          <w:lang w:val="el-GR"/>
        </w:rPr>
        <w:t>θεωρείται ότι η παραλαβή συντελέσ</w:t>
      </w:r>
      <w:r w:rsidR="007441C1">
        <w:rPr>
          <w:lang w:val="el-GR"/>
        </w:rPr>
        <w:t>τ</w:t>
      </w:r>
      <w:r>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Pr>
          <w:lang w:val="el-GR"/>
        </w:rPr>
        <w:t>ου αποφαιν</w:t>
      </w:r>
      <w:r w:rsidR="007441C1">
        <w:rPr>
          <w:lang w:val="el-GR"/>
        </w:rPr>
        <w:t>όμε</w:t>
      </w:r>
      <w:r>
        <w:rPr>
          <w:lang w:val="el-GR"/>
        </w:rPr>
        <w:t xml:space="preserve">νου οργάνου, με βάση μόνο το θεωρημένο από την υπηρεσία που παραλαμβάνει τα </w:t>
      </w:r>
      <w:r w:rsidR="00A51A17">
        <w:rPr>
          <w:lang w:val="el-GR"/>
        </w:rPr>
        <w:t>αγαθ</w:t>
      </w:r>
      <w:r>
        <w:rPr>
          <w:lang w:val="el-GR"/>
        </w:rPr>
        <w:t xml:space="preserve">ά αποδεικτικό προσκόμισης τούτων, σύμφωνα δε με την απόφαση αυτή η αποθήκη του φορέα εκδίδει δελτίο εισαγωγής του </w:t>
      </w:r>
      <w:r w:rsidR="00A51A17">
        <w:rPr>
          <w:lang w:val="el-GR"/>
        </w:rPr>
        <w:t>αγαθ</w:t>
      </w:r>
      <w:r>
        <w:rPr>
          <w:lang w:val="el-GR"/>
        </w:rPr>
        <w:t>ού και εγγραφής του στα βιβλία της, προκειμένου να πραγματοποιηθεί η πληρωμή του αναδόχου.</w:t>
      </w:r>
    </w:p>
    <w:p w14:paraId="62BABFD5" w14:textId="3F36BD59" w:rsidR="003929DA" w:rsidRDefault="003929DA">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r>
        <w:rPr>
          <w:rStyle w:val="WW-FootnoteReference15"/>
          <w:lang w:val="el-GR"/>
        </w:rPr>
        <w:footnoteReference w:id="152"/>
      </w:r>
    </w:p>
    <w:p w14:paraId="47642A1A" w14:textId="3DBC6936" w:rsidR="00D03606" w:rsidRPr="0042128C" w:rsidRDefault="003929DA" w:rsidP="0042128C">
      <w:pPr>
        <w:pStyle w:val="20"/>
        <w:rPr>
          <w:b w:val="0"/>
          <w:lang w:val="el-GR"/>
        </w:rPr>
      </w:pPr>
      <w:bookmarkStart w:id="153" w:name="_Toc212638302"/>
      <w:bookmarkStart w:id="154" w:name="_Toc230776603"/>
      <w:r>
        <w:rPr>
          <w:lang w:val="el-GR"/>
        </w:rPr>
        <w:t>6.3</w:t>
      </w:r>
      <w:r w:rsidR="00C513BF" w:rsidRPr="00C513BF">
        <w:rPr>
          <w:lang w:val="el-GR"/>
        </w:rPr>
        <w:t xml:space="preserve"> </w:t>
      </w:r>
      <w:r>
        <w:rPr>
          <w:lang w:val="el-GR"/>
        </w:rPr>
        <w:tab/>
        <w:t>Ειδικοί όροι ναύλωσης – ασφάλισης - ανακοίνωσης φόρτωσης και ποιοτικού ελέγχου στο εξωτερικό</w:t>
      </w:r>
      <w:bookmarkEnd w:id="153"/>
      <w:bookmarkEnd w:id="154"/>
    </w:p>
    <w:p w14:paraId="0383CE69" w14:textId="025A4BED" w:rsidR="00D03606" w:rsidRPr="009934D4" w:rsidRDefault="00D03606" w:rsidP="0042128C">
      <w:pPr>
        <w:rPr>
          <w:b/>
          <w:lang w:val="el-GR"/>
        </w:rPr>
      </w:pPr>
      <w:bookmarkStart w:id="155" w:name="_Hlk214277960"/>
      <w:r w:rsidRPr="00E907F9">
        <w:rPr>
          <w:b/>
          <w:lang w:val="el-GR"/>
        </w:rPr>
        <w:t>ΔΕΝ ΕΦΑΡΜΟΖΕΤΑΙ</w:t>
      </w:r>
      <w:bookmarkEnd w:id="155"/>
    </w:p>
    <w:p w14:paraId="55A2A2B8" w14:textId="2C86A1DA" w:rsidR="003929DA" w:rsidRDefault="003929DA">
      <w:pPr>
        <w:pStyle w:val="20"/>
        <w:rPr>
          <w:rFonts w:eastAsia="SimSun"/>
          <w:bCs/>
          <w:lang w:val="el-GR"/>
        </w:rPr>
      </w:pPr>
      <w:bookmarkStart w:id="156" w:name="_Toc212638303"/>
      <w:bookmarkStart w:id="157" w:name="_Toc230776604"/>
      <w:r>
        <w:rPr>
          <w:lang w:val="el-GR"/>
        </w:rPr>
        <w:lastRenderedPageBreak/>
        <w:t xml:space="preserve">6.4 </w:t>
      </w:r>
      <w:r>
        <w:rPr>
          <w:lang w:val="el-GR"/>
        </w:rPr>
        <w:tab/>
        <w:t xml:space="preserve">Απόρριψη συμβατικών </w:t>
      </w:r>
      <w:r w:rsidR="0036292A">
        <w:rPr>
          <w:lang w:val="el-GR"/>
        </w:rPr>
        <w:t>αδειών</w:t>
      </w:r>
      <w:r>
        <w:rPr>
          <w:lang w:val="el-GR"/>
        </w:rPr>
        <w:t>– Αντικατάσταση</w:t>
      </w:r>
      <w:bookmarkEnd w:id="156"/>
      <w:bookmarkEnd w:id="157"/>
    </w:p>
    <w:p w14:paraId="5B49500C" w14:textId="4E66E307"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w:t>
      </w:r>
      <w:r w:rsidR="00765EB4" w:rsidRPr="00765EB4">
        <w:rPr>
          <w:lang w:val="el-GR"/>
        </w:rPr>
        <w:t>/υπηρεσιών</w:t>
      </w:r>
      <w:r>
        <w:rPr>
          <w:rFonts w:eastAsia="SimSun"/>
          <w:szCs w:val="22"/>
          <w:lang w:val="el-GR"/>
        </w:rPr>
        <w:t>, με απόφαση του αποφαιν</w:t>
      </w:r>
      <w:r w:rsidR="007441C1">
        <w:rPr>
          <w:rFonts w:eastAsia="SimSun"/>
          <w:szCs w:val="22"/>
          <w:lang w:val="el-GR"/>
        </w:rPr>
        <w:t>όμε</w:t>
      </w:r>
      <w:r>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77777777" w:rsidR="003929DA" w:rsidRDefault="003929DA">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77777777" w:rsidR="003929DA" w:rsidRDefault="003929DA">
      <w:pPr>
        <w:rPr>
          <w:lang w:val="el-GR"/>
        </w:rPr>
      </w:pPr>
      <w:r>
        <w:rPr>
          <w:rFonts w:eastAsia="SimSun"/>
          <w:b/>
          <w:bCs/>
          <w:szCs w:val="22"/>
          <w:lang w:val="el-GR"/>
        </w:rPr>
        <w:t>6.4.3.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70547E5C" w14:textId="77777777" w:rsidR="003929DA" w:rsidRDefault="003929DA">
      <w:pPr>
        <w:pStyle w:val="20"/>
        <w:rPr>
          <w:i/>
          <w:iCs/>
          <w:color w:val="5B9BD5"/>
          <w:spacing w:val="5"/>
          <w:kern w:val="1"/>
          <w:lang w:val="el-GR"/>
        </w:rPr>
      </w:pPr>
      <w:bookmarkStart w:id="158" w:name="_Toc212638304"/>
      <w:bookmarkStart w:id="159" w:name="_Toc230776605"/>
      <w:r>
        <w:rPr>
          <w:lang w:val="el-GR"/>
        </w:rPr>
        <w:t>6.5</w:t>
      </w:r>
      <w:r w:rsidR="00C513BF" w:rsidRPr="00947EF4">
        <w:rPr>
          <w:lang w:val="el-GR"/>
        </w:rPr>
        <w:t xml:space="preserve"> </w:t>
      </w:r>
      <w:r>
        <w:rPr>
          <w:lang w:val="el-GR"/>
        </w:rPr>
        <w:tab/>
        <w:t>Δείγματα – Δειγματοληψία – Εργαστηριακές εξετάσεις</w:t>
      </w:r>
      <w:bookmarkEnd w:id="158"/>
      <w:bookmarkEnd w:id="159"/>
    </w:p>
    <w:p w14:paraId="748095B1" w14:textId="11D45752" w:rsidR="003929DA" w:rsidRDefault="0073760E">
      <w:pPr>
        <w:rPr>
          <w:lang w:val="el-GR"/>
        </w:rPr>
      </w:pPr>
      <w:bookmarkStart w:id="160" w:name="_Hlk214278116"/>
      <w:r w:rsidRPr="00FE083C">
        <w:rPr>
          <w:b/>
          <w:bCs/>
          <w:color w:val="000000" w:themeColor="text1"/>
          <w:spacing w:val="5"/>
          <w:kern w:val="1"/>
          <w:lang w:val="el-GR"/>
        </w:rPr>
        <w:t>ΔΕΝ ΕΦΑΡΜΟΖΕΤΑΙ</w:t>
      </w:r>
      <w:r>
        <w:rPr>
          <w:i/>
          <w:iCs/>
          <w:color w:val="5B9BD5"/>
          <w:spacing w:val="5"/>
          <w:kern w:val="1"/>
          <w:lang w:val="el-GR"/>
        </w:rPr>
        <w:t xml:space="preserve"> </w:t>
      </w:r>
    </w:p>
    <w:p w14:paraId="03FB9453" w14:textId="77777777" w:rsidR="003929DA" w:rsidRDefault="003929DA">
      <w:pPr>
        <w:pStyle w:val="20"/>
        <w:rPr>
          <w:i/>
          <w:iCs/>
          <w:color w:val="5B9BD5"/>
          <w:spacing w:val="5"/>
          <w:kern w:val="1"/>
          <w:lang w:val="el-GR"/>
        </w:rPr>
      </w:pPr>
      <w:bookmarkStart w:id="161" w:name="_Toc212638305"/>
      <w:bookmarkStart w:id="162" w:name="_Toc230776606"/>
      <w:bookmarkEnd w:id="160"/>
      <w:r>
        <w:rPr>
          <w:lang w:val="el-GR"/>
        </w:rPr>
        <w:t>6.6</w:t>
      </w:r>
      <w:r w:rsidR="00C513BF" w:rsidRPr="00947EF4">
        <w:rPr>
          <w:lang w:val="el-GR"/>
        </w:rPr>
        <w:t xml:space="preserve"> </w:t>
      </w:r>
      <w:r>
        <w:rPr>
          <w:lang w:val="el-GR"/>
        </w:rPr>
        <w:tab/>
        <w:t>Εγγυημένη λειτουργία προμήθειας</w:t>
      </w:r>
      <w:r>
        <w:rPr>
          <w:rStyle w:val="WW-FootnoteReference15"/>
          <w:lang w:val="el-GR"/>
        </w:rPr>
        <w:footnoteReference w:id="153"/>
      </w:r>
      <w:bookmarkEnd w:id="161"/>
      <w:bookmarkEnd w:id="162"/>
      <w:r>
        <w:rPr>
          <w:lang w:val="el-GR"/>
        </w:rPr>
        <w:t xml:space="preserve"> </w:t>
      </w:r>
    </w:p>
    <w:p w14:paraId="78ED4A04" w14:textId="49D64B0A" w:rsidR="003929DA" w:rsidRDefault="003929DA">
      <w:pPr>
        <w:rPr>
          <w:lang w:val="el-GR"/>
        </w:rPr>
      </w:pPr>
      <w:r>
        <w:rPr>
          <w:lang w:val="el-GR"/>
        </w:rPr>
        <w:t xml:space="preserve">Κατά την περίοδο της εγγυημένης λειτουργίας, ο ανάδοχος ευθύνεται για την καλή λειτουργία του </w:t>
      </w:r>
      <w:r w:rsidRPr="00034ABD">
        <w:rPr>
          <w:lang w:val="el-GR"/>
        </w:rPr>
        <w:t>αντικειμένου της προμήθειας</w:t>
      </w:r>
      <w:r w:rsidR="002B301E" w:rsidRPr="00034ABD">
        <w:rPr>
          <w:lang w:val="el-GR"/>
        </w:rPr>
        <w:t>.</w:t>
      </w:r>
      <w:r w:rsidRPr="00034ABD">
        <w:rPr>
          <w:lang w:val="el-GR"/>
        </w:rPr>
        <w:t xml:space="preserve"> Επίσης, οφείλει κατά το</w:t>
      </w:r>
      <w:r w:rsidR="000F6067">
        <w:rPr>
          <w:lang w:val="el-GR"/>
        </w:rPr>
        <w:t>ν</w:t>
      </w:r>
      <w:r w:rsidRPr="00034ABD">
        <w:rPr>
          <w:lang w:val="el-GR"/>
        </w:rPr>
        <w:t xml:space="preserve"> χρόνο της εγγυημένης λειτουργίας να προβαίνει</w:t>
      </w:r>
      <w:r>
        <w:rPr>
          <w:lang w:val="el-GR"/>
        </w:rPr>
        <w:t xml:space="preserve"> στην προβλεπόμενη συντήρηση και να αποκαταστήσει οποιαδήποτε βλάβη με τρόπο και σε χρόνο που περιγράφ</w:t>
      </w:r>
      <w:r w:rsidR="000F6067">
        <w:rPr>
          <w:lang w:val="el-GR"/>
        </w:rPr>
        <w:t>ον</w:t>
      </w:r>
      <w:r>
        <w:rPr>
          <w:lang w:val="el-GR"/>
        </w:rPr>
        <w:t>ται στις τεχνικές προδιαγραφές και στα λοιπά τεύχη της σύμβασης.</w:t>
      </w:r>
    </w:p>
    <w:p w14:paraId="423D7F1A" w14:textId="1A23B48E" w:rsidR="003929DA" w:rsidRDefault="003929DA">
      <w:pPr>
        <w:rPr>
          <w:lang w:val="el-GR"/>
        </w:rPr>
      </w:pPr>
      <w:r>
        <w:rPr>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w:t>
      </w:r>
      <w:r>
        <w:rPr>
          <w:rStyle w:val="WW-0"/>
          <w:lang w:val="el-GR"/>
        </w:rPr>
        <w:footnoteReference w:id="154"/>
      </w:r>
      <w:r>
        <w:rPr>
          <w:lang w:val="el-GR"/>
        </w:rPr>
        <w:t xml:space="preserve">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w:t>
      </w:r>
      <w:r w:rsidR="000F6067">
        <w:rPr>
          <w:lang w:val="el-GR"/>
        </w:rPr>
        <w:t xml:space="preserve"> η </w:t>
      </w:r>
      <w:r>
        <w:rPr>
          <w:lang w:val="el-GR"/>
        </w:rPr>
        <w:t>επιτροπή εισηγείται στο αποφαινόμενο όργανο της σύμβασης την έκπτωση του αναδόχου.</w:t>
      </w:r>
    </w:p>
    <w:p w14:paraId="48E36CA5" w14:textId="266CCBAF" w:rsidR="00A56102" w:rsidRDefault="003929DA" w:rsidP="00A56102">
      <w:pPr>
        <w:spacing w:after="0"/>
        <w:rPr>
          <w:lang w:val="el-GR"/>
        </w:rPr>
      </w:pPr>
      <w:r>
        <w:rPr>
          <w:lang w:val="el-GR"/>
        </w:rPr>
        <w:t xml:space="preserve">Μέσα σε ένα (1) μήνα από τη λήξη του προβλεπόμενου χρόνου της εγγυημένης λειτουργίας </w:t>
      </w:r>
      <w:r>
        <w:rPr>
          <w:color w:val="000000"/>
          <w:lang w:val="el-GR"/>
        </w:rPr>
        <w:t xml:space="preserve">η ως άνω επιτροπή </w:t>
      </w:r>
      <w:r>
        <w:rPr>
          <w:lang w:val="el-GR"/>
        </w:rPr>
        <w:t xml:space="preserve">συντάσσει σχετικό πρωτόκολλο παραλαβής της εγγυημένης λειτουργίας, στο οποίο αποφαίνεται για τη συμμόρφωση του αναδόχου στις απαιτήσεις της σύμβασης. </w:t>
      </w:r>
      <w:r w:rsidRPr="00034ABD">
        <w:rPr>
          <w:lang w:val="el-GR"/>
        </w:rPr>
        <w:t>Το πρωτόκολλο εγκρίνεται από το αρμόδιο αποφαινόμενο όργανο.</w:t>
      </w:r>
    </w:p>
    <w:p w14:paraId="4C41E7D4" w14:textId="57CBC703" w:rsidR="003929DA" w:rsidRDefault="003929DA">
      <w:pPr>
        <w:rPr>
          <w:lang w:val="el-GR"/>
        </w:rPr>
      </w:pPr>
    </w:p>
    <w:p w14:paraId="176792A0" w14:textId="77777777" w:rsidR="003929DA" w:rsidRDefault="003929DA">
      <w:pPr>
        <w:pStyle w:val="20"/>
        <w:rPr>
          <w:i/>
          <w:iCs/>
          <w:color w:val="5B9BD5"/>
          <w:spacing w:val="5"/>
          <w:kern w:val="1"/>
          <w:lang w:val="el-GR"/>
        </w:rPr>
      </w:pPr>
      <w:bookmarkStart w:id="163" w:name="_Toc212638306"/>
      <w:bookmarkStart w:id="164" w:name="_Toc230776607"/>
      <w:r>
        <w:rPr>
          <w:lang w:val="el-GR"/>
        </w:rPr>
        <w:t>6.7</w:t>
      </w:r>
      <w:r w:rsidR="00C513BF" w:rsidRPr="00947EF4">
        <w:rPr>
          <w:lang w:val="el-GR"/>
        </w:rPr>
        <w:t xml:space="preserve"> </w:t>
      </w:r>
      <w:r>
        <w:rPr>
          <w:lang w:val="el-GR"/>
        </w:rPr>
        <w:tab/>
        <w:t>Αναπροσαρμογή τιμής</w:t>
      </w:r>
      <w:r>
        <w:rPr>
          <w:rStyle w:val="WW-FootnoteReference15"/>
          <w:lang w:val="el-GR"/>
        </w:rPr>
        <w:footnoteReference w:id="155"/>
      </w:r>
      <w:bookmarkEnd w:id="163"/>
      <w:bookmarkEnd w:id="164"/>
      <w:r>
        <w:rPr>
          <w:lang w:val="el-GR"/>
        </w:rPr>
        <w:t xml:space="preserve"> </w:t>
      </w:r>
    </w:p>
    <w:p w14:paraId="7B70B919" w14:textId="598DC072" w:rsidR="009C3F51" w:rsidRDefault="0073760E" w:rsidP="001C3331">
      <w:pPr>
        <w:rPr>
          <w:i/>
          <w:iCs/>
          <w:color w:val="5B9BD5"/>
          <w:spacing w:val="5"/>
          <w:kern w:val="1"/>
          <w:lang w:val="el-GR"/>
        </w:rPr>
      </w:pPr>
      <w:r w:rsidRPr="00E907F9">
        <w:rPr>
          <w:b/>
          <w:lang w:val="el-GR"/>
        </w:rPr>
        <w:t>ΔΕΝ ΕΦΑΡΜΟΖΕΤΑΙ</w:t>
      </w:r>
      <w:r w:rsidRPr="00BE7CDB">
        <w:rPr>
          <w:i/>
          <w:iCs/>
          <w:color w:val="5B9BD5"/>
          <w:spacing w:val="5"/>
          <w:kern w:val="1"/>
          <w:lang w:val="el-GR"/>
        </w:rPr>
        <w:t xml:space="preserve"> </w:t>
      </w:r>
    </w:p>
    <w:p w14:paraId="77EA383D" w14:textId="77777777" w:rsidR="00683E15" w:rsidRDefault="00683E15"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p>
    <w:p w14:paraId="6F7C6BE0" w14:textId="77777777" w:rsidR="009D58D0" w:rsidRPr="000561E7" w:rsidRDefault="00F0746C" w:rsidP="009D58D0">
      <w:pPr>
        <w:keepNext/>
        <w:pBdr>
          <w:bottom w:val="single" w:sz="8" w:space="1" w:color="000080"/>
        </w:pBdr>
        <w:tabs>
          <w:tab w:val="left" w:pos="567"/>
        </w:tabs>
        <w:spacing w:before="240" w:after="80"/>
        <w:ind w:left="567" w:hanging="567"/>
        <w:outlineLvl w:val="1"/>
        <w:rPr>
          <w:rFonts w:ascii="Arial" w:hAnsi="Arial" w:cs="Arial"/>
          <w:b/>
          <w:color w:val="002060"/>
          <w:sz w:val="24"/>
          <w:szCs w:val="22"/>
          <w:lang w:val="el-GR"/>
        </w:rPr>
      </w:pPr>
      <w:r w:rsidRPr="009D34B5">
        <w:rPr>
          <w:rFonts w:ascii="Arial" w:hAnsi="Arial" w:cs="Arial"/>
          <w:b/>
          <w:color w:val="002060"/>
          <w:sz w:val="24"/>
          <w:szCs w:val="22"/>
          <w:lang w:val="el-GR"/>
        </w:rPr>
        <w:t>6.</w:t>
      </w:r>
      <w:r w:rsidR="007B2199" w:rsidRPr="009D34B5">
        <w:rPr>
          <w:rFonts w:ascii="Arial" w:hAnsi="Arial" w:cs="Arial"/>
          <w:b/>
          <w:color w:val="002060"/>
          <w:sz w:val="24"/>
          <w:szCs w:val="22"/>
          <w:lang w:val="el-GR"/>
        </w:rPr>
        <w:t>8</w:t>
      </w:r>
      <w:r w:rsidRPr="009D34B5">
        <w:rPr>
          <w:rFonts w:ascii="Arial" w:hAnsi="Arial" w:cs="Arial"/>
          <w:b/>
          <w:color w:val="002060"/>
          <w:sz w:val="24"/>
          <w:szCs w:val="22"/>
          <w:lang w:val="el-GR"/>
        </w:rPr>
        <w:t xml:space="preserve"> </w:t>
      </w:r>
      <w:r w:rsidRPr="009D34B5">
        <w:rPr>
          <w:rFonts w:ascii="Arial" w:hAnsi="Arial" w:cs="Arial"/>
          <w:b/>
          <w:color w:val="002060"/>
          <w:sz w:val="24"/>
          <w:szCs w:val="22"/>
          <w:lang w:val="el-GR"/>
        </w:rPr>
        <w:tab/>
      </w:r>
      <w:proofErr w:type="spellStart"/>
      <w:r w:rsidRPr="009D34B5">
        <w:rPr>
          <w:rFonts w:ascii="Arial" w:hAnsi="Arial" w:cs="Arial"/>
          <w:b/>
          <w:color w:val="002060"/>
          <w:sz w:val="24"/>
          <w:szCs w:val="22"/>
          <w:lang w:val="el-GR"/>
        </w:rPr>
        <w:t>Επικαιροποίηση</w:t>
      </w:r>
      <w:proofErr w:type="spellEnd"/>
      <w:r w:rsidRPr="009D34B5">
        <w:rPr>
          <w:rFonts w:ascii="Arial" w:hAnsi="Arial" w:cs="Arial"/>
          <w:b/>
          <w:color w:val="002060"/>
          <w:sz w:val="24"/>
          <w:szCs w:val="22"/>
          <w:lang w:val="el-GR"/>
        </w:rPr>
        <w:t xml:space="preserve"> τεχνικών προδιαγραφών κατά την εκτέλεση της </w:t>
      </w:r>
      <w:r w:rsidRPr="000620B3">
        <w:rPr>
          <w:rFonts w:ascii="Arial" w:hAnsi="Arial" w:cs="Arial"/>
          <w:b/>
          <w:color w:val="002060"/>
          <w:sz w:val="24"/>
          <w:szCs w:val="22"/>
          <w:lang w:val="el-GR"/>
        </w:rPr>
        <w:t xml:space="preserve">σύμβασης </w:t>
      </w:r>
      <w:r w:rsidR="002F46A5" w:rsidRPr="000620B3">
        <w:rPr>
          <w:rStyle w:val="af"/>
          <w:rFonts w:ascii="Arial" w:hAnsi="Arial" w:cs="Arial"/>
          <w:b/>
          <w:color w:val="002060"/>
          <w:sz w:val="24"/>
          <w:szCs w:val="22"/>
          <w:lang w:val="el-GR"/>
        </w:rPr>
        <w:footnoteReference w:id="156"/>
      </w:r>
      <w:r w:rsidR="009D58D0" w:rsidRPr="000561E7">
        <w:rPr>
          <w:rFonts w:ascii="Arial" w:hAnsi="Arial" w:cs="Arial"/>
          <w:b/>
          <w:color w:val="002060"/>
          <w:sz w:val="24"/>
          <w:szCs w:val="22"/>
          <w:lang w:val="el-GR"/>
        </w:rPr>
        <w:t xml:space="preserve"> </w:t>
      </w:r>
    </w:p>
    <w:p w14:paraId="1C45BAE5" w14:textId="00D5C3E4" w:rsidR="00F0746C" w:rsidRPr="00F0746C" w:rsidRDefault="000E604F" w:rsidP="00F0746C">
      <w:pPr>
        <w:rPr>
          <w:lang w:val="el-GR"/>
        </w:rPr>
      </w:pPr>
      <w:r w:rsidRPr="00B1220E">
        <w:rPr>
          <w:iCs/>
          <w:lang w:val="el-GR"/>
        </w:rPr>
        <w:t>Εφόσον</w:t>
      </w:r>
      <w:r w:rsidR="009D58D0" w:rsidRPr="00B1220E">
        <w:rPr>
          <w:iCs/>
          <w:lang w:val="el-GR"/>
        </w:rPr>
        <w:t>,</w:t>
      </w:r>
      <w:r w:rsidRPr="00B1220E">
        <w:rPr>
          <w:iCs/>
          <w:lang w:val="el-GR"/>
        </w:rPr>
        <w:t xml:space="preserve"> μ</w:t>
      </w:r>
      <w:r w:rsidR="00F0746C" w:rsidRPr="00B1220E">
        <w:rPr>
          <w:iCs/>
          <w:lang w:val="el-GR"/>
        </w:rPr>
        <w:t>ετά τη</w:t>
      </w:r>
      <w:r w:rsidRPr="00B1220E">
        <w:rPr>
          <w:iCs/>
          <w:lang w:val="el-GR"/>
        </w:rPr>
        <w:t xml:space="preserve"> σύναψη</w:t>
      </w:r>
      <w:r w:rsidR="00F0746C" w:rsidRPr="00B1220E">
        <w:rPr>
          <w:iCs/>
          <w:lang w:val="el-GR"/>
        </w:rPr>
        <w:t xml:space="preserve"> της σύμβασης </w:t>
      </w:r>
      <w:r w:rsidR="00F84A58" w:rsidRPr="00B1220E">
        <w:rPr>
          <w:iCs/>
          <w:lang w:val="el-GR"/>
        </w:rPr>
        <w:t>έχ</w:t>
      </w:r>
      <w:r w:rsidR="00B47232" w:rsidRPr="00B1220E">
        <w:rPr>
          <w:iCs/>
          <w:lang w:val="el-GR"/>
        </w:rPr>
        <w:t xml:space="preserve">ουν </w:t>
      </w:r>
      <w:r w:rsidR="00F84A58" w:rsidRPr="00B1220E">
        <w:rPr>
          <w:iCs/>
          <w:lang w:val="el-GR"/>
        </w:rPr>
        <w:t>αντικατ</w:t>
      </w:r>
      <w:r w:rsidR="00B47232" w:rsidRPr="00B1220E">
        <w:rPr>
          <w:iCs/>
          <w:lang w:val="el-GR"/>
        </w:rPr>
        <w:t>ασταθεί</w:t>
      </w:r>
      <w:r w:rsidR="009D58D0" w:rsidRPr="00B1220E">
        <w:rPr>
          <w:iCs/>
          <w:lang w:val="el-GR"/>
        </w:rPr>
        <w:t>,</w:t>
      </w:r>
      <w:r w:rsidR="00F84A58" w:rsidRPr="00B1220E">
        <w:rPr>
          <w:iCs/>
          <w:lang w:val="el-GR"/>
        </w:rPr>
        <w:t xml:space="preserve"> </w:t>
      </w:r>
      <w:r w:rsidR="00B47232" w:rsidRPr="00B1220E">
        <w:rPr>
          <w:iCs/>
          <w:lang w:val="el-GR"/>
        </w:rPr>
        <w:t>από τον κατασκευαστή</w:t>
      </w:r>
      <w:r w:rsidR="009D58D0" w:rsidRPr="00B1220E">
        <w:rPr>
          <w:iCs/>
          <w:lang w:val="el-GR"/>
        </w:rPr>
        <w:t>,</w:t>
      </w:r>
      <w:r w:rsidR="00B47232" w:rsidRPr="00B1220E">
        <w:rPr>
          <w:iCs/>
          <w:lang w:val="el-GR"/>
        </w:rPr>
        <w:t xml:space="preserve"> </w:t>
      </w:r>
      <w:r w:rsidR="00F84A58" w:rsidRPr="00B1220E">
        <w:rPr>
          <w:iCs/>
          <w:lang w:val="el-GR"/>
        </w:rPr>
        <w:t>κάποι</w:t>
      </w:r>
      <w:r w:rsidR="00B47232" w:rsidRPr="00B1220E">
        <w:rPr>
          <w:iCs/>
          <w:lang w:val="el-GR"/>
        </w:rPr>
        <w:t>α</w:t>
      </w:r>
      <w:r w:rsidR="00F84A58" w:rsidRPr="00B1220E">
        <w:rPr>
          <w:iCs/>
          <w:lang w:val="el-GR"/>
        </w:rPr>
        <w:t xml:space="preserve"> εκ των προσφερόμενων </w:t>
      </w:r>
      <w:r w:rsidR="00B47232" w:rsidRPr="00B1220E">
        <w:rPr>
          <w:iCs/>
          <w:lang w:val="el-GR"/>
        </w:rPr>
        <w:t xml:space="preserve">αγαθών </w:t>
      </w:r>
      <w:r w:rsidR="00F84A58" w:rsidRPr="00B1220E">
        <w:rPr>
          <w:iCs/>
          <w:lang w:val="el-GR"/>
        </w:rPr>
        <w:t xml:space="preserve"> με νεότερα </w:t>
      </w:r>
      <w:r w:rsidR="000325E7" w:rsidRPr="00B1220E">
        <w:rPr>
          <w:iCs/>
          <w:lang w:val="el-GR"/>
        </w:rPr>
        <w:t xml:space="preserve">είδη/ </w:t>
      </w:r>
      <w:r w:rsidR="00F84A58" w:rsidRPr="00B1220E">
        <w:rPr>
          <w:iCs/>
          <w:lang w:val="el-GR"/>
        </w:rPr>
        <w:t>μοντέλα /</w:t>
      </w:r>
      <w:r w:rsidR="00DD0D67" w:rsidRPr="00B1220E">
        <w:rPr>
          <w:iCs/>
          <w:lang w:val="el-GR"/>
        </w:rPr>
        <w:t xml:space="preserve"> </w:t>
      </w:r>
      <w:r w:rsidR="00F84A58" w:rsidRPr="00B1220E">
        <w:rPr>
          <w:iCs/>
          <w:lang w:val="el-GR"/>
        </w:rPr>
        <w:t xml:space="preserve">εκδόσεις, </w:t>
      </w:r>
      <w:r w:rsidR="00F0746C" w:rsidRPr="00B1220E">
        <w:rPr>
          <w:iCs/>
          <w:lang w:val="el-GR"/>
        </w:rPr>
        <w:t xml:space="preserve">ο </w:t>
      </w:r>
      <w:r w:rsidR="009D58D0" w:rsidRPr="00B1220E">
        <w:rPr>
          <w:iCs/>
          <w:lang w:val="el-GR"/>
        </w:rPr>
        <w:t>α</w:t>
      </w:r>
      <w:r w:rsidR="00F0746C" w:rsidRPr="00B1220E">
        <w:rPr>
          <w:iCs/>
          <w:lang w:val="el-GR"/>
        </w:rPr>
        <w:t>νάδοχος υποβάλ</w:t>
      </w:r>
      <w:r w:rsidR="00AC69D5">
        <w:rPr>
          <w:iCs/>
          <w:lang w:val="el-GR"/>
        </w:rPr>
        <w:t>λ</w:t>
      </w:r>
      <w:r w:rsidR="00F0746C" w:rsidRPr="00B1220E">
        <w:rPr>
          <w:iCs/>
          <w:lang w:val="el-GR"/>
        </w:rPr>
        <w:t xml:space="preserve">ει στην </w:t>
      </w:r>
      <w:r w:rsidR="009D58D0" w:rsidRPr="00B1220E">
        <w:rPr>
          <w:iCs/>
          <w:lang w:val="el-GR"/>
        </w:rPr>
        <w:t>α</w:t>
      </w:r>
      <w:r w:rsidR="00F0746C" w:rsidRPr="00B1220E">
        <w:rPr>
          <w:iCs/>
          <w:lang w:val="el-GR"/>
        </w:rPr>
        <w:t xml:space="preserve">ναθέτουσα </w:t>
      </w:r>
      <w:r w:rsidR="009D58D0" w:rsidRPr="00B1220E">
        <w:rPr>
          <w:iCs/>
          <w:lang w:val="el-GR"/>
        </w:rPr>
        <w:t>α</w:t>
      </w:r>
      <w:r w:rsidR="00F0746C" w:rsidRPr="00B1220E">
        <w:rPr>
          <w:iCs/>
          <w:lang w:val="el-GR"/>
        </w:rPr>
        <w:t xml:space="preserve">ρχή πρόταση </w:t>
      </w:r>
      <w:proofErr w:type="spellStart"/>
      <w:r w:rsidR="00F0746C" w:rsidRPr="00B1220E">
        <w:rPr>
          <w:iCs/>
          <w:lang w:val="el-GR"/>
        </w:rPr>
        <w:t>επικαιροποίησης</w:t>
      </w:r>
      <w:proofErr w:type="spellEnd"/>
      <w:r w:rsidR="00F0746C" w:rsidRPr="00B1220E">
        <w:rPr>
          <w:iCs/>
          <w:lang w:val="el-GR"/>
        </w:rPr>
        <w:t>, η οποία υπόκειται στην</w:t>
      </w:r>
      <w:r w:rsidR="00DD0D67" w:rsidRPr="00B1220E">
        <w:rPr>
          <w:iCs/>
          <w:lang w:val="el-GR"/>
        </w:rPr>
        <w:t xml:space="preserve"> </w:t>
      </w:r>
      <w:r w:rsidR="00F0746C" w:rsidRPr="00B1220E">
        <w:rPr>
          <w:iCs/>
          <w:lang w:val="el-GR"/>
        </w:rPr>
        <w:t xml:space="preserve">έγκριση της </w:t>
      </w:r>
      <w:r w:rsidR="009D58D0" w:rsidRPr="00B1220E">
        <w:rPr>
          <w:iCs/>
          <w:lang w:val="el-GR"/>
        </w:rPr>
        <w:t>α</w:t>
      </w:r>
      <w:r w:rsidR="00F0746C" w:rsidRPr="00B1220E">
        <w:rPr>
          <w:iCs/>
          <w:lang w:val="el-GR"/>
        </w:rPr>
        <w:t>ναθέτουσα</w:t>
      </w:r>
      <w:r w:rsidR="004E2A3A">
        <w:rPr>
          <w:iCs/>
          <w:lang w:val="el-GR"/>
        </w:rPr>
        <w:t>ς</w:t>
      </w:r>
      <w:r w:rsidR="00F0746C" w:rsidRPr="00B1220E">
        <w:rPr>
          <w:iCs/>
          <w:lang w:val="el-GR"/>
        </w:rPr>
        <w:t xml:space="preserve"> </w:t>
      </w:r>
      <w:r w:rsidR="009D58D0" w:rsidRPr="00B1220E">
        <w:rPr>
          <w:iCs/>
          <w:lang w:val="el-GR"/>
        </w:rPr>
        <w:t>α</w:t>
      </w:r>
      <w:r w:rsidR="00F0746C" w:rsidRPr="00B1220E">
        <w:rPr>
          <w:iCs/>
          <w:lang w:val="el-GR"/>
        </w:rPr>
        <w:t>ρχής</w:t>
      </w:r>
      <w:r w:rsidR="00F84A58" w:rsidRPr="00B1220E">
        <w:rPr>
          <w:iCs/>
          <w:lang w:val="el-GR"/>
        </w:rPr>
        <w:t>, κατόπιν γνωμοδότησης της Επιτροπής Παρακολούθησης- Παραλαβής</w:t>
      </w:r>
      <w:r w:rsidR="00F0746C" w:rsidRPr="00B1220E">
        <w:rPr>
          <w:iCs/>
          <w:lang w:val="el-GR"/>
        </w:rPr>
        <w:t xml:space="preserve">. Στο πλαίσιο της πρότασης </w:t>
      </w:r>
      <w:proofErr w:type="spellStart"/>
      <w:r w:rsidR="00F0746C" w:rsidRPr="00B1220E">
        <w:rPr>
          <w:iCs/>
          <w:lang w:val="el-GR"/>
        </w:rPr>
        <w:t>επικαιροποίησης</w:t>
      </w:r>
      <w:proofErr w:type="spellEnd"/>
      <w:r w:rsidR="00F0746C" w:rsidRPr="00B1220E">
        <w:rPr>
          <w:iCs/>
          <w:lang w:val="el-GR"/>
        </w:rPr>
        <w:t xml:space="preserve">, </w:t>
      </w:r>
      <w:r w:rsidR="00F84A58" w:rsidRPr="00B1220E">
        <w:rPr>
          <w:iCs/>
          <w:lang w:val="el-GR"/>
        </w:rPr>
        <w:lastRenderedPageBreak/>
        <w:t xml:space="preserve">τα αγαθά </w:t>
      </w:r>
      <w:r w:rsidR="00F0746C" w:rsidRPr="00B1220E">
        <w:rPr>
          <w:iCs/>
          <w:lang w:val="el-GR"/>
        </w:rPr>
        <w:t>που θα αντικαταστήσουν εκείνα που προσφέρθηκαν και</w:t>
      </w:r>
      <w:r w:rsidR="00DD0D67" w:rsidRPr="00B1220E">
        <w:rPr>
          <w:iCs/>
          <w:lang w:val="el-GR"/>
        </w:rPr>
        <w:t xml:space="preserve"> </w:t>
      </w:r>
      <w:r w:rsidR="00F0746C" w:rsidRPr="00B1220E">
        <w:rPr>
          <w:iCs/>
          <w:lang w:val="el-GR"/>
        </w:rPr>
        <w:t xml:space="preserve">αξιολογήθηκαν </w:t>
      </w:r>
      <w:r w:rsidR="0065482A" w:rsidRPr="00B1220E">
        <w:rPr>
          <w:iCs/>
          <w:lang w:val="el-GR"/>
        </w:rPr>
        <w:t xml:space="preserve">πρέπει </w:t>
      </w:r>
      <w:r w:rsidR="00F0746C" w:rsidRPr="00B1220E">
        <w:rPr>
          <w:iCs/>
          <w:lang w:val="el-GR"/>
        </w:rPr>
        <w:t>είναι τουλάχιστ</w:t>
      </w:r>
      <w:r w:rsidR="00F84A58" w:rsidRPr="00B1220E">
        <w:rPr>
          <w:iCs/>
          <w:lang w:val="el-GR"/>
        </w:rPr>
        <w:t xml:space="preserve">ον ισοδύναμα με τα </w:t>
      </w:r>
      <w:proofErr w:type="spellStart"/>
      <w:r w:rsidR="00F84A58" w:rsidRPr="00B1220E">
        <w:rPr>
          <w:iCs/>
          <w:lang w:val="el-GR"/>
        </w:rPr>
        <w:t>προσφερθέντα</w:t>
      </w:r>
      <w:proofErr w:type="spellEnd"/>
      <w:r w:rsidR="00F84A58" w:rsidRPr="00B1220E">
        <w:rPr>
          <w:iCs/>
          <w:lang w:val="el-GR"/>
        </w:rPr>
        <w:t>. Εφόσον εγκριθεί η πρόταση,</w:t>
      </w:r>
      <w:r w:rsidR="00F0746C" w:rsidRPr="00B1220E">
        <w:rPr>
          <w:iCs/>
          <w:lang w:val="el-GR"/>
        </w:rPr>
        <w:t xml:space="preserve"> ο </w:t>
      </w:r>
      <w:r w:rsidR="009D58D0" w:rsidRPr="00B1220E">
        <w:rPr>
          <w:iCs/>
          <w:lang w:val="el-GR"/>
        </w:rPr>
        <w:t>α</w:t>
      </w:r>
      <w:r w:rsidR="00F0746C" w:rsidRPr="00B1220E">
        <w:rPr>
          <w:iCs/>
          <w:lang w:val="el-GR"/>
        </w:rPr>
        <w:t>νάδοχος</w:t>
      </w:r>
      <w:r w:rsidR="00F84A58" w:rsidRPr="00B1220E">
        <w:rPr>
          <w:iCs/>
          <w:lang w:val="el-GR"/>
        </w:rPr>
        <w:t xml:space="preserve"> </w:t>
      </w:r>
      <w:r w:rsidR="00371A60" w:rsidRPr="00B1220E">
        <w:rPr>
          <w:iCs/>
          <w:lang w:val="el-GR"/>
        </w:rPr>
        <w:t>υποχρεούται να</w:t>
      </w:r>
      <w:r w:rsidR="00F0746C" w:rsidRPr="00B1220E">
        <w:rPr>
          <w:iCs/>
          <w:lang w:val="el-GR"/>
        </w:rPr>
        <w:t xml:space="preserve"> προμηθεύσει </w:t>
      </w:r>
      <w:r w:rsidR="00F84A58" w:rsidRPr="00B1220E">
        <w:rPr>
          <w:iCs/>
          <w:lang w:val="el-GR"/>
        </w:rPr>
        <w:t xml:space="preserve">τα </w:t>
      </w:r>
      <w:proofErr w:type="spellStart"/>
      <w:r w:rsidR="00F84A58" w:rsidRPr="00B1220E">
        <w:rPr>
          <w:iCs/>
          <w:lang w:val="el-GR"/>
        </w:rPr>
        <w:t>επικαιροποιημένα</w:t>
      </w:r>
      <w:proofErr w:type="spellEnd"/>
      <w:r w:rsidR="00F84A58" w:rsidRPr="00B1220E">
        <w:rPr>
          <w:iCs/>
          <w:lang w:val="el-GR"/>
        </w:rPr>
        <w:t xml:space="preserve"> αγαθά </w:t>
      </w:r>
      <w:r w:rsidR="00F0746C" w:rsidRPr="00B1220E">
        <w:rPr>
          <w:iCs/>
          <w:lang w:val="el-GR"/>
        </w:rPr>
        <w:t xml:space="preserve">αντί των </w:t>
      </w:r>
      <w:r w:rsidR="00B47232" w:rsidRPr="00B1220E">
        <w:rPr>
          <w:iCs/>
          <w:lang w:val="el-GR"/>
        </w:rPr>
        <w:t xml:space="preserve">αρχικά </w:t>
      </w:r>
      <w:proofErr w:type="spellStart"/>
      <w:r w:rsidR="00F0746C" w:rsidRPr="00B1220E">
        <w:rPr>
          <w:iCs/>
          <w:lang w:val="el-GR"/>
        </w:rPr>
        <w:t>προσφερθέντων</w:t>
      </w:r>
      <w:proofErr w:type="spellEnd"/>
      <w:r w:rsidR="00F0746C" w:rsidRPr="00B1220E">
        <w:rPr>
          <w:iCs/>
          <w:lang w:val="el-GR"/>
        </w:rPr>
        <w:t>, χωρίς πρόσθετη οικονομική επιβάρυνση</w:t>
      </w:r>
      <w:r w:rsidR="00DD0D67" w:rsidRPr="00B1220E">
        <w:rPr>
          <w:iCs/>
          <w:lang w:val="el-GR"/>
        </w:rPr>
        <w:t xml:space="preserve"> </w:t>
      </w:r>
      <w:r w:rsidR="00F0746C" w:rsidRPr="00B1220E">
        <w:rPr>
          <w:iCs/>
          <w:lang w:val="el-GR"/>
        </w:rPr>
        <w:t xml:space="preserve">της </w:t>
      </w:r>
      <w:r w:rsidR="00AC69D5">
        <w:rPr>
          <w:iCs/>
          <w:lang w:val="el-GR"/>
        </w:rPr>
        <w:t>α</w:t>
      </w:r>
      <w:r w:rsidR="00F0746C" w:rsidRPr="00B1220E">
        <w:rPr>
          <w:iCs/>
          <w:lang w:val="el-GR"/>
        </w:rPr>
        <w:t xml:space="preserve">ναθέτουσας </w:t>
      </w:r>
      <w:r w:rsidR="00AC69D5">
        <w:rPr>
          <w:iCs/>
          <w:lang w:val="el-GR"/>
        </w:rPr>
        <w:t>α</w:t>
      </w:r>
      <w:r w:rsidR="00F0746C" w:rsidRPr="00B1220E">
        <w:rPr>
          <w:iCs/>
          <w:lang w:val="el-GR"/>
        </w:rPr>
        <w:t>ρχής</w:t>
      </w:r>
      <w:r w:rsidR="00F30C79" w:rsidRPr="00B1220E">
        <w:rPr>
          <w:iCs/>
          <w:color w:val="FF0000"/>
          <w:lang w:val="el-GR"/>
        </w:rPr>
        <w:t xml:space="preserve"> </w:t>
      </w:r>
      <w:r w:rsidR="00F30C79" w:rsidRPr="00831BBF">
        <w:rPr>
          <w:iCs/>
          <w:lang w:val="el-GR"/>
        </w:rPr>
        <w:t>και χωρίς</w:t>
      </w:r>
      <w:r w:rsidR="00F30C79" w:rsidRPr="00B1220E">
        <w:rPr>
          <w:iCs/>
          <w:color w:val="FF0000"/>
          <w:lang w:val="el-GR"/>
        </w:rPr>
        <w:t xml:space="preserve"> </w:t>
      </w:r>
      <w:r w:rsidR="00F0746C" w:rsidRPr="00B1220E">
        <w:rPr>
          <w:iCs/>
          <w:lang w:val="el-GR"/>
        </w:rPr>
        <w:t>μεταβολή των όρων πληρωμής</w:t>
      </w:r>
      <w:r w:rsidR="00182EC0" w:rsidRPr="00B1220E">
        <w:rPr>
          <w:iCs/>
          <w:lang w:val="el-GR"/>
        </w:rPr>
        <w:t>.</w:t>
      </w:r>
      <w:r w:rsidR="00F30C79" w:rsidRPr="00B1220E">
        <w:rPr>
          <w:iCs/>
          <w:lang w:val="el-GR"/>
        </w:rPr>
        <w:t xml:space="preserve"> </w:t>
      </w:r>
      <w:r w:rsidR="00182EC0" w:rsidRPr="00B1220E">
        <w:rPr>
          <w:iCs/>
          <w:lang w:val="el-GR"/>
        </w:rPr>
        <w:t xml:space="preserve">Ο χρόνος παράδοσης των </w:t>
      </w:r>
      <w:proofErr w:type="spellStart"/>
      <w:r w:rsidR="00182EC0" w:rsidRPr="00B1220E">
        <w:rPr>
          <w:iCs/>
          <w:lang w:val="el-GR"/>
        </w:rPr>
        <w:t>επικαιροποιημένων</w:t>
      </w:r>
      <w:proofErr w:type="spellEnd"/>
      <w:r w:rsidR="00182EC0" w:rsidRPr="00B1220E">
        <w:rPr>
          <w:iCs/>
          <w:lang w:val="el-GR"/>
        </w:rPr>
        <w:t xml:space="preserve"> αγαθών, όπως έχει οριστεί στην παρ. 6.1.1. της παρο</w:t>
      </w:r>
      <w:r w:rsidR="0065482A" w:rsidRPr="00B1220E">
        <w:rPr>
          <w:iCs/>
          <w:lang w:val="el-GR"/>
        </w:rPr>
        <w:t>ύσας,</w:t>
      </w:r>
      <w:r w:rsidR="00182EC0" w:rsidRPr="00B1220E">
        <w:rPr>
          <w:iCs/>
          <w:lang w:val="el-GR"/>
        </w:rPr>
        <w:t xml:space="preserve"> εκκινεί από την κοινοποίηση της εγκριτικής απόφασης της αναθέτουσας αρχής </w:t>
      </w:r>
      <w:r w:rsidR="00182EC0" w:rsidRPr="00B1220E">
        <w:rPr>
          <w:lang w:val="el-GR"/>
        </w:rPr>
        <w:t>στον ανάδοχο</w:t>
      </w:r>
      <w:r w:rsidR="004E2A3A">
        <w:rPr>
          <w:lang w:val="el-GR"/>
        </w:rPr>
        <w:t>.</w:t>
      </w:r>
      <w:r w:rsidR="00F30C79" w:rsidRPr="00B1220E">
        <w:rPr>
          <w:lang w:val="el-GR"/>
        </w:rPr>
        <w:t xml:space="preserve"> </w:t>
      </w:r>
    </w:p>
    <w:p w14:paraId="35E3BEF8" w14:textId="77777777" w:rsidR="0073760E" w:rsidRDefault="0073760E" w:rsidP="0073760E">
      <w:pPr>
        <w:rPr>
          <w:lang w:val="el-GR"/>
        </w:rPr>
      </w:pPr>
      <w:r>
        <w:rPr>
          <w:rFonts w:ascii="Calibri-Italic" w:hAnsi="Calibri-Italic" w:cs="Calibri-Italic"/>
          <w:i/>
          <w:iCs/>
          <w:szCs w:val="22"/>
          <w:lang w:val="el-GR" w:eastAsia="el-GR"/>
        </w:rPr>
        <w:t>Θεωρήθηκε για το νομικό μέρος.</w:t>
      </w:r>
    </w:p>
    <w:p w14:paraId="7D21FD91" w14:textId="77777777" w:rsidR="0073760E" w:rsidRDefault="0073760E" w:rsidP="0073760E">
      <w:pPr>
        <w:spacing w:line="360" w:lineRule="exact"/>
        <w:jc w:val="center"/>
        <w:rPr>
          <w:b/>
          <w:szCs w:val="26"/>
          <w:u w:val="single"/>
          <w:lang w:val="el-GR"/>
        </w:rPr>
      </w:pPr>
    </w:p>
    <w:p w14:paraId="1C099CD6" w14:textId="77777777" w:rsidR="0073760E" w:rsidRDefault="0073760E" w:rsidP="0073760E">
      <w:pPr>
        <w:spacing w:line="360" w:lineRule="exact"/>
        <w:jc w:val="center"/>
        <w:rPr>
          <w:b/>
          <w:szCs w:val="26"/>
          <w:u w:val="single"/>
          <w:lang w:val="el-GR"/>
        </w:rPr>
      </w:pPr>
    </w:p>
    <w:p w14:paraId="10CDE30F" w14:textId="7EF6B3AE" w:rsidR="00BC749E" w:rsidRPr="0049368E" w:rsidRDefault="00BC749E" w:rsidP="00BC749E">
      <w:pPr>
        <w:ind w:left="-142" w:right="-421"/>
        <w:jc w:val="center"/>
        <w:rPr>
          <w:rFonts w:ascii="Verdana" w:eastAsia="Calibri" w:hAnsi="Verdana" w:cs="Arial"/>
          <w:b/>
          <w:sz w:val="18"/>
          <w:szCs w:val="18"/>
          <w:u w:val="single"/>
          <w:lang w:val="el-GR"/>
        </w:rPr>
      </w:pPr>
      <w:r w:rsidRPr="0049368E">
        <w:rPr>
          <w:rFonts w:ascii="Verdana" w:eastAsia="Calibri" w:hAnsi="Verdana" w:cs="Arial"/>
          <w:b/>
          <w:sz w:val="18"/>
          <w:szCs w:val="18"/>
          <w:u w:val="single"/>
          <w:lang w:val="el-GR"/>
        </w:rPr>
        <w:t>Ο ΕΝΤ</w:t>
      </w:r>
      <w:r w:rsidR="004B3A0D">
        <w:rPr>
          <w:rFonts w:ascii="Verdana" w:eastAsia="Calibri" w:hAnsi="Verdana" w:cs="Arial"/>
          <w:b/>
          <w:sz w:val="18"/>
          <w:szCs w:val="18"/>
          <w:u w:val="single"/>
          <w:lang w:val="el-GR"/>
        </w:rPr>
        <w:t>ΕΤΑΛΜΕΝΟΣ</w:t>
      </w:r>
      <w:r w:rsidRPr="0049368E">
        <w:rPr>
          <w:rFonts w:ascii="Verdana" w:eastAsia="Calibri" w:hAnsi="Verdana" w:cs="Arial"/>
          <w:b/>
          <w:sz w:val="18"/>
          <w:szCs w:val="18"/>
          <w:u w:val="single"/>
          <w:lang w:val="el-GR"/>
        </w:rPr>
        <w:t xml:space="preserve"> ΣΥΜΒ</w:t>
      </w:r>
      <w:r w:rsidR="004B3A0D">
        <w:rPr>
          <w:rFonts w:ascii="Verdana" w:eastAsia="Calibri" w:hAnsi="Verdana" w:cs="Arial"/>
          <w:b/>
          <w:sz w:val="18"/>
          <w:szCs w:val="18"/>
          <w:u w:val="single"/>
          <w:lang w:val="el-GR"/>
        </w:rPr>
        <w:t xml:space="preserve">ΟΥΛΟΣ </w:t>
      </w:r>
      <w:r w:rsidRPr="0049368E">
        <w:rPr>
          <w:rFonts w:ascii="Verdana" w:eastAsia="Calibri" w:hAnsi="Verdana" w:cs="Arial"/>
          <w:b/>
          <w:sz w:val="18"/>
          <w:szCs w:val="18"/>
          <w:u w:val="single"/>
          <w:lang w:val="el-GR"/>
        </w:rPr>
        <w:t>ΤΕΧΝΟΛ</w:t>
      </w:r>
      <w:r w:rsidR="004B3A0D">
        <w:rPr>
          <w:rFonts w:ascii="Verdana" w:eastAsia="Calibri" w:hAnsi="Verdana" w:cs="Arial"/>
          <w:b/>
          <w:sz w:val="18"/>
          <w:szCs w:val="18"/>
          <w:u w:val="single"/>
          <w:lang w:val="el-GR"/>
        </w:rPr>
        <w:t>Ο</w:t>
      </w:r>
      <w:r w:rsidR="003D573F">
        <w:rPr>
          <w:rFonts w:ascii="Verdana" w:eastAsia="Calibri" w:hAnsi="Verdana" w:cs="Arial"/>
          <w:b/>
          <w:sz w:val="18"/>
          <w:szCs w:val="18"/>
          <w:u w:val="single"/>
          <w:lang w:val="el-GR"/>
        </w:rPr>
        <w:t>ΓΙΑΣ</w:t>
      </w:r>
    </w:p>
    <w:p w14:paraId="458C6009" w14:textId="77777777" w:rsidR="00BC749E" w:rsidRPr="0049368E" w:rsidRDefault="00BC749E" w:rsidP="00BC749E">
      <w:pPr>
        <w:ind w:right="-421"/>
        <w:rPr>
          <w:rFonts w:ascii="Verdana" w:eastAsia="Calibri" w:hAnsi="Verdana" w:cs="Arial"/>
          <w:b/>
          <w:sz w:val="18"/>
          <w:szCs w:val="18"/>
          <w:u w:val="single"/>
          <w:lang w:val="el-GR"/>
        </w:rPr>
      </w:pPr>
    </w:p>
    <w:p w14:paraId="354D0BD7" w14:textId="77777777" w:rsidR="00BC749E" w:rsidRDefault="00BC749E" w:rsidP="00BC749E">
      <w:pPr>
        <w:ind w:left="-142" w:right="-421"/>
        <w:jc w:val="center"/>
        <w:rPr>
          <w:rFonts w:ascii="Verdana" w:eastAsia="Calibri" w:hAnsi="Verdana" w:cs="Arial"/>
          <w:b/>
          <w:sz w:val="18"/>
          <w:szCs w:val="18"/>
          <w:u w:val="single"/>
          <w:lang w:val="el-GR"/>
        </w:rPr>
      </w:pPr>
    </w:p>
    <w:p w14:paraId="67CC1763" w14:textId="77777777" w:rsidR="00BC749E" w:rsidRPr="0049368E" w:rsidRDefault="00BC749E" w:rsidP="00BC749E">
      <w:pPr>
        <w:ind w:left="-142" w:right="-421"/>
        <w:jc w:val="center"/>
        <w:rPr>
          <w:rFonts w:ascii="Verdana" w:eastAsia="Calibri" w:hAnsi="Verdana" w:cs="Arial"/>
          <w:b/>
          <w:sz w:val="18"/>
          <w:szCs w:val="18"/>
          <w:u w:val="single"/>
          <w:lang w:val="el-GR"/>
        </w:rPr>
      </w:pPr>
    </w:p>
    <w:p w14:paraId="1BAA1A77" w14:textId="77777777" w:rsidR="00BC749E" w:rsidRPr="00602ECB" w:rsidRDefault="00BC749E" w:rsidP="00BC749E">
      <w:pPr>
        <w:ind w:left="-142" w:right="-421"/>
        <w:jc w:val="center"/>
        <w:rPr>
          <w:rFonts w:ascii="Verdana" w:eastAsia="Calibri" w:hAnsi="Verdana" w:cs="Arial"/>
          <w:b/>
          <w:sz w:val="18"/>
          <w:szCs w:val="18"/>
          <w:lang w:val="el-GR"/>
        </w:rPr>
      </w:pPr>
      <w:r w:rsidRPr="00602ECB">
        <w:rPr>
          <w:rFonts w:ascii="Verdana" w:eastAsia="Calibri" w:hAnsi="Verdana" w:cs="Arial"/>
          <w:b/>
          <w:sz w:val="18"/>
          <w:szCs w:val="18"/>
          <w:lang w:val="el-GR"/>
        </w:rPr>
        <w:t xml:space="preserve">Ι. ΒΟΥΓΙΟΥΚΛΑΚΗΣ </w:t>
      </w:r>
    </w:p>
    <w:p w14:paraId="3A1FAE92" w14:textId="77777777" w:rsidR="003929DA" w:rsidRDefault="003929DA">
      <w:pPr>
        <w:rPr>
          <w:lang w:val="el-GR"/>
        </w:rPr>
      </w:pPr>
    </w:p>
    <w:p w14:paraId="6C78E689" w14:textId="4492A53F" w:rsidR="003929DA" w:rsidRPr="00FD2DD0" w:rsidRDefault="003929DA">
      <w:pPr>
        <w:pStyle w:val="10"/>
        <w:spacing w:before="57" w:after="57"/>
        <w:rPr>
          <w:lang w:val="el-GR"/>
        </w:rPr>
      </w:pPr>
      <w:bookmarkStart w:id="165" w:name="_Toc212638307"/>
      <w:bookmarkStart w:id="166" w:name="_Toc230776608"/>
      <w:r>
        <w:rPr>
          <w:rFonts w:ascii="Calibri" w:hAnsi="Calibri" w:cs="Calibri"/>
          <w:lang w:val="el-GR"/>
        </w:rPr>
        <w:lastRenderedPageBreak/>
        <w:t>ΠΑΡΑΡΤΗΜΑΤΑ</w:t>
      </w:r>
      <w:bookmarkEnd w:id="165"/>
      <w:r w:rsidR="0023351B">
        <w:rPr>
          <w:rFonts w:ascii="Calibri" w:hAnsi="Calibri" w:cs="Calibri"/>
          <w:lang w:val="el-GR"/>
        </w:rPr>
        <w:t xml:space="preserve"> </w:t>
      </w:r>
      <w:r w:rsidR="0023351B">
        <w:rPr>
          <w:rFonts w:ascii="Calibri" w:hAnsi="Calibri" w:cs="Calibri"/>
        </w:rPr>
        <w:t>I</w:t>
      </w:r>
      <w:r w:rsidR="00FD2DD0">
        <w:rPr>
          <w:rFonts w:ascii="Calibri" w:hAnsi="Calibri" w:cs="Calibri"/>
          <w:lang w:val="el-GR"/>
        </w:rPr>
        <w:t>-ΑΠΑΙΤΗΣΕΙΣ -ΤΕΧΝΙΚΕΣ ΠΡΟΔΙΑΓΡΑΦΕΣ</w:t>
      </w:r>
      <w:bookmarkEnd w:id="166"/>
    </w:p>
    <w:p w14:paraId="1ADC2B77" w14:textId="77777777" w:rsidR="00FD2DD0" w:rsidRPr="00FD2DD0" w:rsidRDefault="00FD2DD0" w:rsidP="00FD2DD0">
      <w:pPr>
        <w:spacing w:before="240" w:after="60"/>
        <w:rPr>
          <w:rFonts w:cs="Tahoma"/>
          <w:bCs/>
          <w:color w:val="244061"/>
          <w:sz w:val="40"/>
          <w:szCs w:val="40"/>
          <w:lang w:val="el-GR"/>
        </w:rPr>
      </w:pPr>
    </w:p>
    <w:p w14:paraId="0B7C3C04" w14:textId="77777777" w:rsidR="00FD2DD0" w:rsidRPr="00BE4772" w:rsidRDefault="00FD2DD0" w:rsidP="00FD2DD0">
      <w:pPr>
        <w:spacing w:beforeLines="80" w:before="192" w:afterLines="80" w:after="192"/>
        <w:jc w:val="center"/>
        <w:rPr>
          <w:rFonts w:cs="Tahoma"/>
          <w:bCs/>
          <w:color w:val="244061"/>
          <w:sz w:val="48"/>
          <w:szCs w:val="40"/>
        </w:rPr>
      </w:pPr>
      <w:r w:rsidRPr="00BE4772">
        <w:rPr>
          <w:rFonts w:cs="Tahoma"/>
          <w:bCs/>
          <w:noProof/>
          <w:color w:val="244061"/>
          <w:sz w:val="48"/>
          <w:szCs w:val="40"/>
        </w:rPr>
        <w:drawing>
          <wp:inline distT="0" distB="0" distL="0" distR="0" wp14:anchorId="06F55893" wp14:editId="0D53B97A">
            <wp:extent cx="1880001" cy="75247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93991" cy="758075"/>
                    </a:xfrm>
                    <a:prstGeom prst="rect">
                      <a:avLst/>
                    </a:prstGeom>
                    <a:noFill/>
                  </pic:spPr>
                </pic:pic>
              </a:graphicData>
            </a:graphic>
          </wp:inline>
        </w:drawing>
      </w:r>
    </w:p>
    <w:p w14:paraId="38171961" w14:textId="77777777" w:rsidR="00FD2DD0" w:rsidRPr="00BE4772" w:rsidRDefault="00FD2DD0" w:rsidP="00FD2DD0">
      <w:pPr>
        <w:spacing w:beforeLines="80" w:before="192" w:afterLines="80" w:after="192"/>
        <w:jc w:val="center"/>
        <w:rPr>
          <w:rFonts w:cs="Tahoma"/>
          <w:bCs/>
          <w:color w:val="244061"/>
          <w:sz w:val="48"/>
          <w:szCs w:val="40"/>
        </w:rPr>
      </w:pPr>
    </w:p>
    <w:p w14:paraId="6935735B" w14:textId="77777777" w:rsidR="00FD2DD0" w:rsidRPr="00FD2DD0" w:rsidRDefault="00FD2DD0" w:rsidP="00FD2DD0">
      <w:pPr>
        <w:spacing w:beforeLines="80" w:before="192" w:afterLines="80" w:after="192"/>
        <w:jc w:val="center"/>
        <w:rPr>
          <w:rFonts w:cs="Tahoma"/>
          <w:bCs/>
          <w:color w:val="244061"/>
          <w:sz w:val="48"/>
          <w:szCs w:val="40"/>
          <w:lang w:val="el-GR"/>
        </w:rPr>
      </w:pPr>
      <w:r w:rsidRPr="00FD2DD0">
        <w:rPr>
          <w:rFonts w:cs="Tahoma"/>
          <w:bCs/>
          <w:color w:val="244061"/>
          <w:sz w:val="48"/>
          <w:szCs w:val="40"/>
          <w:lang w:val="el-GR"/>
        </w:rPr>
        <w:t>Τεχνικές Προδιαγραφές</w:t>
      </w:r>
    </w:p>
    <w:p w14:paraId="7209474D" w14:textId="48DA3C8D" w:rsidR="00FD2DD0" w:rsidRPr="00FD2DD0" w:rsidRDefault="00FD2DD0" w:rsidP="00FD2DD0">
      <w:pPr>
        <w:spacing w:beforeLines="80" w:before="192" w:afterLines="80" w:after="192"/>
        <w:jc w:val="center"/>
        <w:rPr>
          <w:rFonts w:cstheme="minorHAnsi"/>
          <w:b/>
          <w:sz w:val="24"/>
          <w:lang w:val="el-GR"/>
        </w:rPr>
      </w:pPr>
      <w:r w:rsidRPr="00FD2DD0">
        <w:rPr>
          <w:rFonts w:cs="Tahoma"/>
          <w:bCs/>
          <w:color w:val="244061"/>
          <w:sz w:val="48"/>
          <w:szCs w:val="40"/>
          <w:lang w:val="el-GR"/>
        </w:rPr>
        <w:t xml:space="preserve">Προμήθειας Αδειών Χρήσης Λογισμικού </w:t>
      </w:r>
      <w:r>
        <w:rPr>
          <w:rFonts w:cs="Tahoma"/>
          <w:bCs/>
          <w:color w:val="244061"/>
          <w:sz w:val="48"/>
          <w:szCs w:val="40"/>
          <w:lang w:val="en-US"/>
        </w:rPr>
        <w:t>Adobe</w:t>
      </w:r>
    </w:p>
    <w:p w14:paraId="69014118" w14:textId="77777777" w:rsidR="00FD2DD0" w:rsidRPr="00FD2DD0" w:rsidRDefault="00FD2DD0" w:rsidP="00FD2DD0">
      <w:pPr>
        <w:jc w:val="center"/>
        <w:rPr>
          <w:rFonts w:cstheme="minorHAnsi"/>
          <w:b/>
          <w:sz w:val="24"/>
          <w:lang w:val="el-GR"/>
        </w:rPr>
      </w:pPr>
    </w:p>
    <w:p w14:paraId="702B13C0" w14:textId="77777777" w:rsidR="00FD2DD0" w:rsidRPr="00FD2DD0" w:rsidRDefault="00FD2DD0" w:rsidP="00FD2DD0">
      <w:pPr>
        <w:jc w:val="center"/>
        <w:rPr>
          <w:rFonts w:cstheme="minorHAnsi"/>
          <w:b/>
          <w:sz w:val="24"/>
          <w:lang w:val="el-GR"/>
        </w:rPr>
      </w:pPr>
    </w:p>
    <w:p w14:paraId="3FA1AB61" w14:textId="77777777" w:rsidR="00FD2DD0" w:rsidRPr="00F0191A" w:rsidRDefault="00FD2DD0" w:rsidP="00FD2DD0">
      <w:pPr>
        <w:pStyle w:val="1f3"/>
        <w:rPr>
          <w:rFonts w:asciiTheme="minorHAnsi" w:hAnsiTheme="minorHAnsi" w:cstheme="minorHAnsi"/>
          <w:color w:val="auto"/>
          <w:sz w:val="24"/>
          <w:szCs w:val="24"/>
          <w:lang w:val="el-GR"/>
        </w:rPr>
      </w:pPr>
      <w:r w:rsidRPr="0036493A">
        <w:rPr>
          <w:rFonts w:asciiTheme="minorHAnsi" w:hAnsiTheme="minorHAnsi" w:cstheme="minorHAnsi"/>
          <w:color w:val="auto"/>
          <w:sz w:val="24"/>
          <w:szCs w:val="24"/>
          <w:lang w:val="el-GR"/>
        </w:rPr>
        <w:t>ΠΙΝΑΚΑΣ ΠΕΡΙΕΧΟΜΕΝΩΝ</w:t>
      </w:r>
    </w:p>
    <w:p w14:paraId="3838812E" w14:textId="77777777" w:rsidR="00FD2DD0" w:rsidRPr="00F0191A" w:rsidRDefault="00FD2DD0" w:rsidP="00FD2DD0"/>
    <w:p w14:paraId="6AC08C7D" w14:textId="58EAD25C" w:rsidR="00FD2DD0" w:rsidRDefault="00FD2DD0" w:rsidP="00FD2DD0">
      <w:pPr>
        <w:pStyle w:val="19"/>
        <w:tabs>
          <w:tab w:val="left" w:pos="720"/>
          <w:tab w:val="right" w:leader="dot" w:pos="8296"/>
        </w:tabs>
        <w:rPr>
          <w:rFonts w:asciiTheme="minorHAnsi" w:eastAsiaTheme="minorEastAsia" w:hAnsiTheme="minorHAnsi" w:cstheme="minorBidi"/>
          <w:noProof/>
          <w:kern w:val="2"/>
          <w:sz w:val="24"/>
          <w:szCs w:val="24"/>
          <w14:ligatures w14:val="standardContextual"/>
        </w:rPr>
      </w:pPr>
      <w:r w:rsidRPr="0036493A">
        <w:rPr>
          <w:rFonts w:asciiTheme="minorHAnsi" w:eastAsia="Calibri" w:hAnsiTheme="minorHAnsi" w:cstheme="minorHAnsi"/>
          <w:sz w:val="24"/>
          <w:szCs w:val="24"/>
        </w:rPr>
        <w:fldChar w:fldCharType="begin"/>
      </w:r>
      <w:r w:rsidRPr="0036493A">
        <w:rPr>
          <w:rFonts w:asciiTheme="minorHAnsi" w:hAnsiTheme="minorHAnsi" w:cstheme="minorHAnsi"/>
          <w:sz w:val="24"/>
          <w:szCs w:val="24"/>
        </w:rPr>
        <w:instrText xml:space="preserve"> TOC \o "1-3" \h \z \u </w:instrText>
      </w:r>
      <w:r w:rsidRPr="0036493A">
        <w:rPr>
          <w:rFonts w:asciiTheme="minorHAnsi" w:eastAsia="Calibri" w:hAnsiTheme="minorHAnsi" w:cstheme="minorHAnsi"/>
          <w:sz w:val="24"/>
          <w:szCs w:val="24"/>
        </w:rPr>
        <w:fldChar w:fldCharType="separate"/>
      </w:r>
      <w:hyperlink w:anchor="_Toc216889901" w:history="1">
        <w:r w:rsidRPr="005A5265">
          <w:rPr>
            <w:rStyle w:val="-"/>
            <w:noProof/>
          </w:rPr>
          <w:t>1.</w:t>
        </w:r>
        <w:r>
          <w:rPr>
            <w:rFonts w:asciiTheme="minorHAnsi" w:eastAsiaTheme="minorEastAsia" w:hAnsiTheme="minorHAnsi" w:cstheme="minorBidi"/>
            <w:noProof/>
            <w:kern w:val="2"/>
            <w:sz w:val="24"/>
            <w:szCs w:val="24"/>
            <w14:ligatures w14:val="standardContextual"/>
          </w:rPr>
          <w:tab/>
        </w:r>
        <w:r w:rsidRPr="005A5265">
          <w:rPr>
            <w:rStyle w:val="-"/>
            <w:noProof/>
          </w:rPr>
          <w:t>ΠΑΡΟΥΣΑ ΚΑΤΑΣΤΑΣΗ</w:t>
        </w:r>
        <w:r>
          <w:rPr>
            <w:noProof/>
            <w:webHidden/>
          </w:rPr>
          <w:tab/>
        </w:r>
        <w:r>
          <w:rPr>
            <w:noProof/>
            <w:webHidden/>
          </w:rPr>
          <w:fldChar w:fldCharType="begin"/>
        </w:r>
        <w:r>
          <w:rPr>
            <w:noProof/>
            <w:webHidden/>
          </w:rPr>
          <w:instrText xml:space="preserve"> PAGEREF _Toc216889901 \h </w:instrText>
        </w:r>
        <w:r>
          <w:rPr>
            <w:noProof/>
            <w:webHidden/>
          </w:rPr>
        </w:r>
        <w:r>
          <w:rPr>
            <w:noProof/>
            <w:webHidden/>
          </w:rPr>
          <w:fldChar w:fldCharType="separate"/>
        </w:r>
        <w:r w:rsidR="001D385C">
          <w:rPr>
            <w:noProof/>
            <w:webHidden/>
          </w:rPr>
          <w:t>60</w:t>
        </w:r>
        <w:r>
          <w:rPr>
            <w:noProof/>
            <w:webHidden/>
          </w:rPr>
          <w:fldChar w:fldCharType="end"/>
        </w:r>
      </w:hyperlink>
    </w:p>
    <w:p w14:paraId="77DA7BE3" w14:textId="45925BAA" w:rsidR="00FD2DD0" w:rsidRDefault="00FD2DD0" w:rsidP="00FD2DD0">
      <w:pPr>
        <w:pStyle w:val="19"/>
        <w:tabs>
          <w:tab w:val="left" w:pos="720"/>
          <w:tab w:val="right" w:leader="dot" w:pos="8296"/>
        </w:tabs>
        <w:rPr>
          <w:rFonts w:asciiTheme="minorHAnsi" w:eastAsiaTheme="minorEastAsia" w:hAnsiTheme="minorHAnsi" w:cstheme="minorBidi"/>
          <w:noProof/>
          <w:kern w:val="2"/>
          <w:sz w:val="24"/>
          <w:szCs w:val="24"/>
          <w14:ligatures w14:val="standardContextual"/>
        </w:rPr>
      </w:pPr>
      <w:hyperlink w:anchor="_Toc216889902" w:history="1">
        <w:r w:rsidRPr="005A5265">
          <w:rPr>
            <w:rStyle w:val="-"/>
            <w:noProof/>
          </w:rPr>
          <w:t xml:space="preserve">2. </w:t>
        </w:r>
        <w:r>
          <w:rPr>
            <w:rFonts w:asciiTheme="minorHAnsi" w:eastAsiaTheme="minorEastAsia" w:hAnsiTheme="minorHAnsi" w:cstheme="minorBidi"/>
            <w:noProof/>
            <w:kern w:val="2"/>
            <w:sz w:val="24"/>
            <w:szCs w:val="24"/>
            <w14:ligatures w14:val="standardContextual"/>
          </w:rPr>
          <w:tab/>
        </w:r>
        <w:r w:rsidRPr="005A5265">
          <w:rPr>
            <w:rStyle w:val="-"/>
            <w:noProof/>
          </w:rPr>
          <w:t>ΤΕΧΝΙΚΕΣ ΠΡΟΔΙΑΓΡΑΦΕΣ</w:t>
        </w:r>
        <w:r>
          <w:rPr>
            <w:noProof/>
            <w:webHidden/>
          </w:rPr>
          <w:tab/>
        </w:r>
        <w:r>
          <w:rPr>
            <w:noProof/>
            <w:webHidden/>
          </w:rPr>
          <w:fldChar w:fldCharType="begin"/>
        </w:r>
        <w:r>
          <w:rPr>
            <w:noProof/>
            <w:webHidden/>
          </w:rPr>
          <w:instrText xml:space="preserve"> PAGEREF _Toc216889902 \h </w:instrText>
        </w:r>
        <w:r>
          <w:rPr>
            <w:noProof/>
            <w:webHidden/>
          </w:rPr>
        </w:r>
        <w:r>
          <w:rPr>
            <w:noProof/>
            <w:webHidden/>
          </w:rPr>
          <w:fldChar w:fldCharType="separate"/>
        </w:r>
        <w:r w:rsidR="001D385C">
          <w:rPr>
            <w:noProof/>
            <w:webHidden/>
          </w:rPr>
          <w:t>61</w:t>
        </w:r>
        <w:r>
          <w:rPr>
            <w:noProof/>
            <w:webHidden/>
          </w:rPr>
          <w:fldChar w:fldCharType="end"/>
        </w:r>
      </w:hyperlink>
    </w:p>
    <w:p w14:paraId="13CFA390" w14:textId="77777777" w:rsidR="00FD2DD0" w:rsidRPr="0036493A" w:rsidRDefault="00FD2DD0" w:rsidP="00FD2DD0">
      <w:pPr>
        <w:rPr>
          <w:rFonts w:cstheme="minorHAnsi"/>
          <w:sz w:val="24"/>
        </w:rPr>
      </w:pPr>
      <w:r w:rsidRPr="0036493A">
        <w:rPr>
          <w:rFonts w:cstheme="minorHAnsi"/>
          <w:sz w:val="24"/>
        </w:rPr>
        <w:fldChar w:fldCharType="end"/>
      </w:r>
    </w:p>
    <w:p w14:paraId="78B61921" w14:textId="77777777" w:rsidR="00FD2DD0" w:rsidRDefault="00FD2DD0" w:rsidP="00FD2DD0">
      <w:pPr>
        <w:spacing w:after="160" w:line="259" w:lineRule="auto"/>
      </w:pPr>
      <w:bookmarkStart w:id="167" w:name="_Toc340218663"/>
      <w:r>
        <w:br w:type="page"/>
      </w:r>
    </w:p>
    <w:p w14:paraId="7CEF07C9" w14:textId="77777777" w:rsidR="00FD2DD0" w:rsidRDefault="00FD2DD0" w:rsidP="00FD2DD0">
      <w:pPr>
        <w:pStyle w:val="10"/>
        <w:keepLines/>
        <w:pageBreakBefore w:val="0"/>
        <w:numPr>
          <w:ilvl w:val="0"/>
          <w:numId w:val="26"/>
        </w:numPr>
        <w:pBdr>
          <w:bottom w:val="none" w:sz="0" w:space="0" w:color="auto"/>
        </w:pBdr>
        <w:suppressAutoHyphens w:val="0"/>
        <w:spacing w:before="480" w:after="0" w:line="276" w:lineRule="auto"/>
        <w:ind w:left="0" w:firstLine="0"/>
        <w:jc w:val="left"/>
      </w:pPr>
      <w:bookmarkStart w:id="168" w:name="_Toc216889901"/>
      <w:bookmarkStart w:id="169" w:name="_Toc230776609"/>
      <w:bookmarkEnd w:id="167"/>
      <w:r>
        <w:lastRenderedPageBreak/>
        <w:t>ΠΑΡΟΥΣΑ</w:t>
      </w:r>
      <w:r w:rsidRPr="00407CCE">
        <w:t xml:space="preserve"> ΚΑΤΑΣΤΑΣΗ</w:t>
      </w:r>
      <w:bookmarkEnd w:id="168"/>
      <w:bookmarkEnd w:id="169"/>
    </w:p>
    <w:p w14:paraId="790AB383" w14:textId="77777777" w:rsidR="00FD2DD0" w:rsidRDefault="00FD2DD0" w:rsidP="00FD2DD0">
      <w:pPr>
        <w:ind w:left="-284"/>
      </w:pPr>
    </w:p>
    <w:p w14:paraId="2A958E6B" w14:textId="77777777" w:rsidR="00FD2DD0" w:rsidRPr="00FD2DD0" w:rsidRDefault="00FD2DD0" w:rsidP="00FD2DD0">
      <w:pPr>
        <w:ind w:left="-284"/>
        <w:rPr>
          <w:lang w:val="el-GR"/>
        </w:rPr>
      </w:pPr>
      <w:r w:rsidRPr="00FD2DD0">
        <w:rPr>
          <w:lang w:val="el-GR"/>
        </w:rPr>
        <w:t xml:space="preserve">Στην ΕΡΤ γίνεται ευρεία χρήση εφαρμογών επεξεργασίας </w:t>
      </w:r>
      <w:proofErr w:type="spellStart"/>
      <w:r w:rsidRPr="00FD2DD0">
        <w:rPr>
          <w:lang w:val="el-GR"/>
        </w:rPr>
        <w:t>πολυμεσικού</w:t>
      </w:r>
      <w:proofErr w:type="spellEnd"/>
      <w:r w:rsidRPr="00FD2DD0">
        <w:rPr>
          <w:lang w:val="el-GR"/>
        </w:rPr>
        <w:t xml:space="preserve"> περιεχομένου του κατασκευαστικού οίκου </w:t>
      </w:r>
      <w:r>
        <w:rPr>
          <w:lang w:val="en-US"/>
        </w:rPr>
        <w:t>Adobe</w:t>
      </w:r>
      <w:r w:rsidRPr="00FD2DD0">
        <w:rPr>
          <w:lang w:val="el-GR"/>
        </w:rPr>
        <w:t xml:space="preserve">. Η πλειονότητα των χρησιμοποιούμενων εφαρμογών επεξεργασίας </w:t>
      </w:r>
      <w:proofErr w:type="spellStart"/>
      <w:r w:rsidRPr="00FD2DD0">
        <w:rPr>
          <w:lang w:val="el-GR"/>
        </w:rPr>
        <w:t>πολυμεσικού</w:t>
      </w:r>
      <w:proofErr w:type="spellEnd"/>
      <w:r w:rsidRPr="00FD2DD0">
        <w:rPr>
          <w:lang w:val="el-GR"/>
        </w:rPr>
        <w:t xml:space="preserve"> περιεχομένου έχουν αγοραστεί ακολουθώντας το συνδρομητικό </w:t>
      </w:r>
      <w:proofErr w:type="spellStart"/>
      <w:r w:rsidRPr="00FD2DD0">
        <w:rPr>
          <w:lang w:val="el-GR"/>
        </w:rPr>
        <w:t>αδειοδοτικό</w:t>
      </w:r>
      <w:proofErr w:type="spellEnd"/>
      <w:r w:rsidRPr="00FD2DD0">
        <w:rPr>
          <w:lang w:val="el-GR"/>
        </w:rPr>
        <w:t xml:space="preserve"> μοντέλο (</w:t>
      </w:r>
      <w:r>
        <w:t>subscription</w:t>
      </w:r>
      <w:r w:rsidRPr="00FD2DD0">
        <w:rPr>
          <w:lang w:val="el-GR"/>
        </w:rPr>
        <w:t xml:space="preserve"> </w:t>
      </w:r>
      <w:r>
        <w:t>based</w:t>
      </w:r>
      <w:r w:rsidRPr="00FD2DD0">
        <w:rPr>
          <w:lang w:val="el-GR"/>
        </w:rPr>
        <w:t xml:space="preserve">) και θα πρέπει να ανανεωθούν έγκαιρα, ώστε να μη δημιουργηθεί πρόβλημα στην επεξεργασία και παραγωγή </w:t>
      </w:r>
      <w:proofErr w:type="spellStart"/>
      <w:r w:rsidRPr="00FD2DD0">
        <w:rPr>
          <w:lang w:val="el-GR"/>
        </w:rPr>
        <w:t>πολυμεσικού</w:t>
      </w:r>
      <w:proofErr w:type="spellEnd"/>
      <w:r w:rsidRPr="00FD2DD0">
        <w:rPr>
          <w:lang w:val="el-GR"/>
        </w:rPr>
        <w:t xml:space="preserve"> περιεχομένου της ΕΡΤ. Οι ήδη χρησιμοποιούμενες συνδρομητικές άδειες χρήσης λήγουν στις 16 Νοεμβρίου 2026.</w:t>
      </w:r>
    </w:p>
    <w:p w14:paraId="46857304" w14:textId="77777777" w:rsidR="00FD2DD0" w:rsidRPr="00FD2DD0" w:rsidRDefault="00FD2DD0" w:rsidP="00FD2DD0">
      <w:pPr>
        <w:ind w:left="-284"/>
        <w:rPr>
          <w:lang w:val="el-GR"/>
        </w:rPr>
      </w:pPr>
      <w:r w:rsidRPr="00FD2DD0">
        <w:rPr>
          <w:lang w:val="el-GR"/>
        </w:rPr>
        <w:t xml:space="preserve">Η εύρυθμη λειτουργία των υπηρεσιών Γραφικών Ειδήσεων, </w:t>
      </w:r>
      <w:r>
        <w:t>Marketing</w:t>
      </w:r>
      <w:r w:rsidRPr="00FD2DD0">
        <w:rPr>
          <w:lang w:val="el-GR"/>
        </w:rPr>
        <w:t xml:space="preserve">, </w:t>
      </w:r>
      <w:proofErr w:type="spellStart"/>
      <w:r>
        <w:t>ErtFlix</w:t>
      </w:r>
      <w:proofErr w:type="spellEnd"/>
      <w:r w:rsidRPr="00FD2DD0">
        <w:rPr>
          <w:lang w:val="el-GR"/>
        </w:rPr>
        <w:t xml:space="preserve">, </w:t>
      </w:r>
      <w:proofErr w:type="spellStart"/>
      <w:r>
        <w:t>ErtEcho</w:t>
      </w:r>
      <w:proofErr w:type="spellEnd"/>
      <w:r w:rsidRPr="00FD2DD0">
        <w:rPr>
          <w:lang w:val="el-GR"/>
        </w:rPr>
        <w:t xml:space="preserve"> και το μοντάζ πληθώρας εκπομπών εξαρτάται από τις εφαρμογές επεξεργασίας </w:t>
      </w:r>
      <w:proofErr w:type="spellStart"/>
      <w:r w:rsidRPr="00FD2DD0">
        <w:rPr>
          <w:lang w:val="el-GR"/>
        </w:rPr>
        <w:t>πολυμεσικού</w:t>
      </w:r>
      <w:proofErr w:type="spellEnd"/>
      <w:r w:rsidRPr="00FD2DD0">
        <w:rPr>
          <w:lang w:val="el-GR"/>
        </w:rPr>
        <w:t xml:space="preserve"> περιεχομένου του πίνακα 1.</w:t>
      </w:r>
    </w:p>
    <w:p w14:paraId="089A399F" w14:textId="77777777" w:rsidR="00FD2DD0" w:rsidRPr="00FD2DD0" w:rsidRDefault="00FD2DD0" w:rsidP="00FD2DD0">
      <w:pPr>
        <w:pStyle w:val="10"/>
        <w:rPr>
          <w:lang w:val="el-GR"/>
        </w:rPr>
      </w:pPr>
      <w:bookmarkStart w:id="170" w:name="_Toc340218665"/>
      <w:bookmarkStart w:id="171" w:name="_Toc216889902"/>
      <w:bookmarkStart w:id="172" w:name="_Toc230776610"/>
      <w:r w:rsidRPr="00FD2DD0">
        <w:rPr>
          <w:lang w:val="el-GR"/>
        </w:rPr>
        <w:lastRenderedPageBreak/>
        <w:t xml:space="preserve">2. </w:t>
      </w:r>
      <w:bookmarkEnd w:id="170"/>
      <w:r w:rsidRPr="00FD2DD0">
        <w:rPr>
          <w:lang w:val="el-GR"/>
        </w:rPr>
        <w:tab/>
      </w:r>
      <w:bookmarkEnd w:id="171"/>
      <w:r w:rsidRPr="00FD2DD0">
        <w:rPr>
          <w:lang w:val="el-GR"/>
        </w:rPr>
        <w:t>ΠΙΝΑΚΑΚΑΣ ΣΥΜΜΟΡΦΩΣΗΣ – ΤΕΧΝΙΚΕΣ ΠΡΟΔΙΑΓΡΑΦΕΣ</w:t>
      </w:r>
      <w:bookmarkEnd w:id="172"/>
    </w:p>
    <w:p w14:paraId="1FA14216" w14:textId="77777777" w:rsidR="00FD2DD0" w:rsidRPr="00FD2DD0" w:rsidRDefault="00FD2DD0" w:rsidP="00FD2DD0">
      <w:pPr>
        <w:ind w:left="-284"/>
        <w:rPr>
          <w:lang w:val="el-GR"/>
        </w:rPr>
      </w:pPr>
    </w:p>
    <w:p w14:paraId="0870F7C0" w14:textId="77777777" w:rsidR="00FD2DD0" w:rsidRDefault="00FD2DD0" w:rsidP="00FD2DD0">
      <w:pPr>
        <w:pStyle w:val="2d"/>
        <w:spacing w:after="120" w:line="276" w:lineRule="auto"/>
        <w:ind w:left="-284"/>
        <w:jc w:val="both"/>
        <w:rPr>
          <w:rFonts w:asciiTheme="minorHAnsi" w:eastAsiaTheme="minorEastAsia" w:hAnsiTheme="minorHAnsi" w:cstheme="minorBidi"/>
          <w:iCs/>
        </w:rPr>
      </w:pPr>
      <w:r>
        <w:rPr>
          <w:rFonts w:asciiTheme="minorHAnsi" w:eastAsiaTheme="minorEastAsia" w:hAnsiTheme="minorHAnsi" w:cstheme="minorBidi"/>
        </w:rPr>
        <w:t xml:space="preserve">Είναι απαραίτητη η προμήθεια / ανανέωση των προϊόντων λογισμικού </w:t>
      </w:r>
      <w:proofErr w:type="spellStart"/>
      <w:r>
        <w:rPr>
          <w:rFonts w:asciiTheme="minorHAnsi" w:eastAsiaTheme="minorEastAsia" w:hAnsiTheme="minorHAnsi" w:cstheme="minorBidi"/>
        </w:rPr>
        <w:t>πολυμεσικού</w:t>
      </w:r>
      <w:proofErr w:type="spellEnd"/>
      <w:r>
        <w:rPr>
          <w:rFonts w:asciiTheme="minorHAnsi" w:eastAsiaTheme="minorEastAsia" w:hAnsiTheme="minorHAnsi" w:cstheme="minorBidi"/>
        </w:rPr>
        <w:t xml:space="preserve"> περιεχομένου του κατασκευαστικού οίκου </w:t>
      </w:r>
      <w:r>
        <w:rPr>
          <w:rFonts w:asciiTheme="minorHAnsi" w:eastAsiaTheme="minorEastAsia" w:hAnsiTheme="minorHAnsi" w:cstheme="minorBidi"/>
          <w:lang w:val="en-US"/>
        </w:rPr>
        <w:t>Adobe</w:t>
      </w:r>
      <w:r>
        <w:rPr>
          <w:rFonts w:asciiTheme="minorHAnsi" w:eastAsiaTheme="minorEastAsia" w:hAnsiTheme="minorHAnsi" w:cstheme="minorBidi"/>
        </w:rPr>
        <w:t xml:space="preserve">, τα οποία αναφέρονται αναλυτικά στον παρακάτω πίνακα 1. </w:t>
      </w:r>
    </w:p>
    <w:tbl>
      <w:tblPr>
        <w:tblStyle w:val="aff4"/>
        <w:tblW w:w="8931" w:type="dxa"/>
        <w:tblInd w:w="-289" w:type="dxa"/>
        <w:tblLayout w:type="fixed"/>
        <w:tblLook w:val="04A0" w:firstRow="1" w:lastRow="0" w:firstColumn="1" w:lastColumn="0" w:noHBand="0" w:noVBand="1"/>
      </w:tblPr>
      <w:tblGrid>
        <w:gridCol w:w="562"/>
        <w:gridCol w:w="2614"/>
        <w:gridCol w:w="1928"/>
        <w:gridCol w:w="1701"/>
        <w:gridCol w:w="2126"/>
      </w:tblGrid>
      <w:tr w:rsidR="00FD2DD0" w:rsidRPr="00A54B41" w14:paraId="6AE6ABB5" w14:textId="77777777" w:rsidTr="000F2578">
        <w:tc>
          <w:tcPr>
            <w:tcW w:w="562" w:type="dxa"/>
          </w:tcPr>
          <w:p w14:paraId="70DD253D" w14:textId="77777777" w:rsidR="00FD2DD0" w:rsidRPr="0096156A" w:rsidRDefault="00FD2DD0" w:rsidP="000F2578">
            <w:pPr>
              <w:jc w:val="center"/>
              <w:rPr>
                <w:b/>
              </w:rPr>
            </w:pPr>
            <w:bookmarkStart w:id="173" w:name="_Hlk61077527"/>
            <w:r>
              <w:rPr>
                <w:b/>
              </w:rPr>
              <w:t>Α/Α</w:t>
            </w:r>
          </w:p>
        </w:tc>
        <w:tc>
          <w:tcPr>
            <w:tcW w:w="2614" w:type="dxa"/>
          </w:tcPr>
          <w:p w14:paraId="6EEA809B" w14:textId="77777777" w:rsidR="00FD2DD0" w:rsidRPr="0096156A" w:rsidRDefault="00FD2DD0" w:rsidP="000F2578">
            <w:pPr>
              <w:jc w:val="center"/>
              <w:rPr>
                <w:b/>
              </w:rPr>
            </w:pPr>
            <w:proofErr w:type="spellStart"/>
            <w:r>
              <w:rPr>
                <w:b/>
              </w:rPr>
              <w:t>Περιγρ</w:t>
            </w:r>
            <w:proofErr w:type="spellEnd"/>
            <w:r>
              <w:rPr>
                <w:b/>
              </w:rPr>
              <w:t xml:space="preserve">αφή </w:t>
            </w:r>
          </w:p>
        </w:tc>
        <w:tc>
          <w:tcPr>
            <w:tcW w:w="1928" w:type="dxa"/>
          </w:tcPr>
          <w:p w14:paraId="3554A66E" w14:textId="77777777" w:rsidR="00FD2DD0" w:rsidRPr="00CE0A4D" w:rsidRDefault="00FD2DD0" w:rsidP="000F2578">
            <w:pPr>
              <w:jc w:val="center"/>
              <w:rPr>
                <w:b/>
              </w:rPr>
            </w:pPr>
            <w:r>
              <w:rPr>
                <w:b/>
              </w:rPr>
              <w:t xml:space="preserve">ΑΠΑΙΤΗΣΗ </w:t>
            </w:r>
          </w:p>
        </w:tc>
        <w:tc>
          <w:tcPr>
            <w:tcW w:w="1701" w:type="dxa"/>
          </w:tcPr>
          <w:p w14:paraId="0B81A800" w14:textId="77777777" w:rsidR="00FD2DD0" w:rsidRPr="00D0154E" w:rsidRDefault="00FD2DD0" w:rsidP="000F2578">
            <w:pPr>
              <w:jc w:val="center"/>
              <w:rPr>
                <w:b/>
              </w:rPr>
            </w:pPr>
            <w:r>
              <w:rPr>
                <w:b/>
              </w:rPr>
              <w:t xml:space="preserve">ΑΠΑΝΤΗΣΗ </w:t>
            </w:r>
          </w:p>
        </w:tc>
        <w:tc>
          <w:tcPr>
            <w:tcW w:w="2126" w:type="dxa"/>
          </w:tcPr>
          <w:p w14:paraId="657D7466" w14:textId="5D71B4A8" w:rsidR="00FD2DD0" w:rsidRDefault="001E3F74" w:rsidP="000F2578">
            <w:pPr>
              <w:jc w:val="center"/>
              <w:rPr>
                <w:b/>
                <w:lang w:val="el-GR"/>
              </w:rPr>
            </w:pPr>
            <w:r w:rsidRPr="0076656B">
              <w:rPr>
                <w:b/>
                <w:lang w:val="el-GR"/>
              </w:rPr>
              <w:t>Π</w:t>
            </w:r>
            <w:r>
              <w:rPr>
                <w:b/>
                <w:lang w:val="el-GR"/>
              </w:rPr>
              <w:t>ΑΡΑΤΗΡΗΣΕΙΣ</w:t>
            </w:r>
          </w:p>
          <w:p w14:paraId="0816B9E8" w14:textId="77777777" w:rsidR="007B468B" w:rsidRPr="0076656B" w:rsidRDefault="007B468B" w:rsidP="0076656B">
            <w:pPr>
              <w:suppressAutoHyphens w:val="0"/>
              <w:spacing w:after="80" w:line="276" w:lineRule="auto"/>
              <w:rPr>
                <w:b/>
                <w:lang w:val="el-GR"/>
              </w:rPr>
            </w:pPr>
          </w:p>
        </w:tc>
      </w:tr>
      <w:tr w:rsidR="00FD2DD0" w:rsidRPr="001C47A9" w14:paraId="2661E4E7" w14:textId="77777777" w:rsidTr="000F2578">
        <w:tc>
          <w:tcPr>
            <w:tcW w:w="562" w:type="dxa"/>
          </w:tcPr>
          <w:p w14:paraId="2E5621F6" w14:textId="77777777" w:rsidR="00FD2DD0" w:rsidRPr="004A0F52" w:rsidRDefault="00FD2DD0" w:rsidP="000F2578">
            <w:pPr>
              <w:tabs>
                <w:tab w:val="left" w:pos="660"/>
              </w:tabs>
              <w:jc w:val="center"/>
              <w:rPr>
                <w:color w:val="212121"/>
                <w:shd w:val="clear" w:color="auto" w:fill="FFFFFF"/>
                <w:lang w:val="en-US"/>
              </w:rPr>
            </w:pPr>
            <w:r>
              <w:rPr>
                <w:color w:val="212121"/>
                <w:shd w:val="clear" w:color="auto" w:fill="FFFFFF"/>
                <w:lang w:val="en-US"/>
              </w:rPr>
              <w:t>1</w:t>
            </w:r>
          </w:p>
        </w:tc>
        <w:tc>
          <w:tcPr>
            <w:tcW w:w="2614" w:type="dxa"/>
          </w:tcPr>
          <w:p w14:paraId="3961A0BA" w14:textId="39577B52" w:rsidR="00FD2DD0" w:rsidRPr="00A56102" w:rsidRDefault="00FD2DD0" w:rsidP="000F2578">
            <w:pPr>
              <w:tabs>
                <w:tab w:val="left" w:pos="660"/>
              </w:tabs>
              <w:jc w:val="center"/>
              <w:rPr>
                <w:color w:val="212121"/>
                <w:shd w:val="clear" w:color="auto" w:fill="FFFFFF"/>
                <w:lang w:val="el-GR"/>
              </w:rPr>
            </w:pPr>
            <w:r w:rsidRPr="00A56102">
              <w:rPr>
                <w:color w:val="212121"/>
                <w:shd w:val="clear" w:color="auto" w:fill="FFFFFF"/>
                <w:lang w:val="el-GR"/>
              </w:rPr>
              <w:t xml:space="preserve">70 άδειες </w:t>
            </w:r>
            <w:r w:rsidRPr="009E1057">
              <w:rPr>
                <w:color w:val="212121"/>
                <w:shd w:val="clear" w:color="auto" w:fill="FFFFFF"/>
                <w:lang w:val="en-US"/>
              </w:rPr>
              <w:t>Adobe</w:t>
            </w:r>
            <w:r w:rsidRPr="00A56102">
              <w:rPr>
                <w:color w:val="212121"/>
                <w:shd w:val="clear" w:color="auto" w:fill="FFFFFF"/>
                <w:lang w:val="el-GR"/>
              </w:rPr>
              <w:t xml:space="preserve"> </w:t>
            </w:r>
            <w:r w:rsidRPr="009E1057">
              <w:rPr>
                <w:color w:val="212121"/>
                <w:shd w:val="clear" w:color="auto" w:fill="FFFFFF"/>
                <w:lang w:val="en-US"/>
              </w:rPr>
              <w:t>Acrobat</w:t>
            </w:r>
            <w:r w:rsidRPr="00A56102">
              <w:rPr>
                <w:color w:val="212121"/>
                <w:shd w:val="clear" w:color="auto" w:fill="FFFFFF"/>
                <w:lang w:val="el-GR"/>
              </w:rPr>
              <w:t xml:space="preserve"> </w:t>
            </w:r>
            <w:r w:rsidRPr="009E1057">
              <w:rPr>
                <w:color w:val="212121"/>
                <w:shd w:val="clear" w:color="auto" w:fill="FFFFFF"/>
                <w:lang w:val="en-US"/>
              </w:rPr>
              <w:t>PRO</w:t>
            </w:r>
            <w:r w:rsidRPr="00A56102">
              <w:rPr>
                <w:color w:val="212121"/>
                <w:shd w:val="clear" w:color="auto" w:fill="FFFFFF"/>
                <w:lang w:val="el-GR"/>
              </w:rPr>
              <w:t xml:space="preserve"> </w:t>
            </w:r>
            <w:r w:rsidRPr="009E1057">
              <w:rPr>
                <w:color w:val="212121"/>
                <w:shd w:val="clear" w:color="auto" w:fill="FFFFFF"/>
                <w:lang w:val="en-US"/>
              </w:rPr>
              <w:t>DC</w:t>
            </w:r>
            <w:r w:rsidRPr="00A56102">
              <w:rPr>
                <w:color w:val="212121"/>
                <w:shd w:val="clear" w:color="auto" w:fill="FFFFFF"/>
                <w:lang w:val="el-GR"/>
              </w:rPr>
              <w:t xml:space="preserve"> για </w:t>
            </w:r>
            <w:r w:rsidRPr="00A56102">
              <w:rPr>
                <w:lang w:val="el-GR"/>
              </w:rPr>
              <w:t xml:space="preserve">3 </w:t>
            </w:r>
            <w:r w:rsidR="00A56102">
              <w:rPr>
                <w:lang w:val="el-GR"/>
              </w:rPr>
              <w:t>χρόνια</w:t>
            </w:r>
            <w:r w:rsidRPr="00A56102">
              <w:rPr>
                <w:lang w:val="el-GR"/>
              </w:rPr>
              <w:t xml:space="preserve"> </w:t>
            </w:r>
          </w:p>
        </w:tc>
        <w:tc>
          <w:tcPr>
            <w:tcW w:w="1928" w:type="dxa"/>
          </w:tcPr>
          <w:p w14:paraId="715FC88C" w14:textId="77777777" w:rsidR="00FD2DD0" w:rsidRPr="00CE0A4D" w:rsidRDefault="00FD2DD0" w:rsidP="000F2578">
            <w:pPr>
              <w:tabs>
                <w:tab w:val="left" w:pos="660"/>
              </w:tabs>
              <w:jc w:val="center"/>
              <w:rPr>
                <w:color w:val="212121"/>
                <w:shd w:val="clear" w:color="auto" w:fill="FFFFFF"/>
              </w:rPr>
            </w:pPr>
            <w:r>
              <w:rPr>
                <w:color w:val="212121"/>
                <w:shd w:val="clear" w:color="auto" w:fill="FFFFFF"/>
              </w:rPr>
              <w:t>ΝΑΙ</w:t>
            </w:r>
          </w:p>
        </w:tc>
        <w:tc>
          <w:tcPr>
            <w:tcW w:w="1701" w:type="dxa"/>
          </w:tcPr>
          <w:p w14:paraId="029D9FEB" w14:textId="77777777" w:rsidR="00FD2DD0" w:rsidRPr="004A0F52" w:rsidRDefault="00FD2DD0" w:rsidP="000F2578">
            <w:pPr>
              <w:jc w:val="center"/>
              <w:rPr>
                <w:lang w:val="en-US"/>
              </w:rPr>
            </w:pPr>
          </w:p>
        </w:tc>
        <w:tc>
          <w:tcPr>
            <w:tcW w:w="2126" w:type="dxa"/>
          </w:tcPr>
          <w:p w14:paraId="740CB3FD" w14:textId="77777777" w:rsidR="00FD2DD0" w:rsidRPr="00C75B64" w:rsidRDefault="00FD2DD0" w:rsidP="000F2578">
            <w:pPr>
              <w:jc w:val="center"/>
            </w:pPr>
          </w:p>
        </w:tc>
      </w:tr>
      <w:bookmarkEnd w:id="173"/>
      <w:tr w:rsidR="00FD2DD0" w:rsidRPr="006F59F3" w14:paraId="36DCFD0B" w14:textId="77777777" w:rsidTr="000F2578">
        <w:tc>
          <w:tcPr>
            <w:tcW w:w="562" w:type="dxa"/>
          </w:tcPr>
          <w:p w14:paraId="1497435E" w14:textId="77777777" w:rsidR="00FD2DD0" w:rsidRDefault="00FD2DD0" w:rsidP="000F2578">
            <w:pPr>
              <w:tabs>
                <w:tab w:val="left" w:pos="660"/>
              </w:tabs>
              <w:jc w:val="center"/>
              <w:rPr>
                <w:color w:val="212121"/>
                <w:shd w:val="clear" w:color="auto" w:fill="FFFFFF"/>
                <w:lang w:val="en-US"/>
              </w:rPr>
            </w:pPr>
            <w:r>
              <w:rPr>
                <w:color w:val="212121"/>
                <w:shd w:val="clear" w:color="auto" w:fill="FFFFFF"/>
                <w:lang w:val="en-US"/>
              </w:rPr>
              <w:t>2</w:t>
            </w:r>
          </w:p>
        </w:tc>
        <w:tc>
          <w:tcPr>
            <w:tcW w:w="2614" w:type="dxa"/>
          </w:tcPr>
          <w:p w14:paraId="0A0031A3" w14:textId="6C22DA1E" w:rsidR="00FD2DD0" w:rsidRPr="00A56102" w:rsidRDefault="00FD2DD0" w:rsidP="000F2578">
            <w:pPr>
              <w:tabs>
                <w:tab w:val="left" w:pos="660"/>
              </w:tabs>
              <w:jc w:val="center"/>
              <w:rPr>
                <w:color w:val="212121"/>
                <w:shd w:val="clear" w:color="auto" w:fill="FFFFFF"/>
                <w:lang w:val="el-GR"/>
              </w:rPr>
            </w:pPr>
            <w:r w:rsidRPr="00A56102">
              <w:rPr>
                <w:color w:val="212121"/>
                <w:shd w:val="clear" w:color="auto" w:fill="FFFFFF"/>
                <w:lang w:val="el-GR"/>
              </w:rPr>
              <w:t xml:space="preserve">10 άδειες </w:t>
            </w:r>
            <w:r>
              <w:rPr>
                <w:color w:val="212121"/>
                <w:shd w:val="clear" w:color="auto" w:fill="FFFFFF"/>
                <w:lang w:val="en-US"/>
              </w:rPr>
              <w:t>Adobe</w:t>
            </w:r>
            <w:r w:rsidRPr="00A56102">
              <w:rPr>
                <w:color w:val="212121"/>
                <w:shd w:val="clear" w:color="auto" w:fill="FFFFFF"/>
                <w:lang w:val="el-GR"/>
              </w:rPr>
              <w:t xml:space="preserve"> </w:t>
            </w:r>
            <w:r w:rsidRPr="00CE0A4D">
              <w:rPr>
                <w:color w:val="212121"/>
                <w:shd w:val="clear" w:color="auto" w:fill="FFFFFF"/>
                <w:lang w:val="en-US"/>
              </w:rPr>
              <w:t>A</w:t>
            </w:r>
            <w:r>
              <w:rPr>
                <w:color w:val="212121"/>
                <w:shd w:val="clear" w:color="auto" w:fill="FFFFFF"/>
                <w:lang w:val="en-US"/>
              </w:rPr>
              <w:t>udition</w:t>
            </w:r>
            <w:r w:rsidRPr="00A56102">
              <w:rPr>
                <w:color w:val="212121"/>
                <w:shd w:val="clear" w:color="auto" w:fill="FFFFFF"/>
                <w:lang w:val="el-GR"/>
              </w:rPr>
              <w:t xml:space="preserve"> για </w:t>
            </w:r>
            <w:r w:rsidRPr="00A56102">
              <w:rPr>
                <w:lang w:val="el-GR"/>
              </w:rPr>
              <w:t>3</w:t>
            </w:r>
            <w:r w:rsidR="00A56102" w:rsidRPr="00A56102">
              <w:rPr>
                <w:lang w:val="el-GR"/>
              </w:rPr>
              <w:t xml:space="preserve"> </w:t>
            </w:r>
            <w:r w:rsidR="00A56102">
              <w:rPr>
                <w:lang w:val="el-GR"/>
              </w:rPr>
              <w:t>χρόνια</w:t>
            </w:r>
            <w:r w:rsidRPr="00A56102">
              <w:rPr>
                <w:lang w:val="el-GR"/>
              </w:rPr>
              <w:t xml:space="preserve">  </w:t>
            </w:r>
          </w:p>
          <w:p w14:paraId="447CEE71" w14:textId="77777777" w:rsidR="00FD2DD0" w:rsidRPr="00A56102" w:rsidRDefault="00FD2DD0" w:rsidP="000F2578">
            <w:pPr>
              <w:tabs>
                <w:tab w:val="left" w:pos="660"/>
              </w:tabs>
              <w:jc w:val="center"/>
              <w:rPr>
                <w:color w:val="212121"/>
                <w:shd w:val="clear" w:color="auto" w:fill="FFFFFF"/>
                <w:lang w:val="el-GR"/>
              </w:rPr>
            </w:pPr>
          </w:p>
        </w:tc>
        <w:tc>
          <w:tcPr>
            <w:tcW w:w="1928" w:type="dxa"/>
          </w:tcPr>
          <w:p w14:paraId="07D42FAF" w14:textId="77777777" w:rsidR="00FD2DD0" w:rsidRPr="00CE0A4D" w:rsidRDefault="00FD2DD0" w:rsidP="000F2578">
            <w:pPr>
              <w:tabs>
                <w:tab w:val="left" w:pos="660"/>
              </w:tabs>
              <w:jc w:val="center"/>
              <w:rPr>
                <w:color w:val="212121"/>
                <w:shd w:val="clear" w:color="auto" w:fill="FFFFFF"/>
              </w:rPr>
            </w:pPr>
            <w:r>
              <w:rPr>
                <w:color w:val="212121"/>
                <w:shd w:val="clear" w:color="auto" w:fill="FFFFFF"/>
              </w:rPr>
              <w:t>ΝΑΙ</w:t>
            </w:r>
          </w:p>
        </w:tc>
        <w:tc>
          <w:tcPr>
            <w:tcW w:w="1701" w:type="dxa"/>
          </w:tcPr>
          <w:p w14:paraId="7235FCC0" w14:textId="77777777" w:rsidR="00FD2DD0" w:rsidRDefault="00FD2DD0" w:rsidP="000F2578">
            <w:pPr>
              <w:jc w:val="center"/>
              <w:rPr>
                <w:lang w:val="en-US"/>
              </w:rPr>
            </w:pPr>
          </w:p>
        </w:tc>
        <w:tc>
          <w:tcPr>
            <w:tcW w:w="2126" w:type="dxa"/>
          </w:tcPr>
          <w:p w14:paraId="1C2E4A16" w14:textId="77777777" w:rsidR="00FD2DD0" w:rsidRDefault="00FD2DD0" w:rsidP="000F2578">
            <w:pPr>
              <w:jc w:val="center"/>
              <w:rPr>
                <w:lang w:val="en-US"/>
              </w:rPr>
            </w:pPr>
          </w:p>
        </w:tc>
      </w:tr>
      <w:tr w:rsidR="00FD2DD0" w:rsidRPr="006F59F3" w14:paraId="2FC2C5F5" w14:textId="77777777" w:rsidTr="000F2578">
        <w:tc>
          <w:tcPr>
            <w:tcW w:w="562" w:type="dxa"/>
          </w:tcPr>
          <w:p w14:paraId="56E45AAC" w14:textId="77777777" w:rsidR="00FD2DD0" w:rsidRPr="009359C4" w:rsidRDefault="00FD2DD0" w:rsidP="000F2578">
            <w:pPr>
              <w:tabs>
                <w:tab w:val="left" w:pos="660"/>
              </w:tabs>
              <w:jc w:val="center"/>
              <w:rPr>
                <w:color w:val="212121"/>
                <w:shd w:val="clear" w:color="auto" w:fill="FFFFFF"/>
              </w:rPr>
            </w:pPr>
            <w:r>
              <w:rPr>
                <w:color w:val="212121"/>
                <w:shd w:val="clear" w:color="auto" w:fill="FFFFFF"/>
              </w:rPr>
              <w:t>3</w:t>
            </w:r>
          </w:p>
        </w:tc>
        <w:tc>
          <w:tcPr>
            <w:tcW w:w="2614" w:type="dxa"/>
          </w:tcPr>
          <w:p w14:paraId="117763DC" w14:textId="2570F2D7" w:rsidR="00FD2DD0" w:rsidRPr="00E7362F" w:rsidRDefault="00FD2DD0" w:rsidP="000F2578">
            <w:pPr>
              <w:tabs>
                <w:tab w:val="left" w:pos="660"/>
              </w:tabs>
              <w:jc w:val="center"/>
              <w:rPr>
                <w:color w:val="212121"/>
                <w:shd w:val="clear" w:color="auto" w:fill="FFFFFF"/>
                <w:lang w:val="en-US"/>
              </w:rPr>
            </w:pPr>
            <w:r>
              <w:rPr>
                <w:color w:val="212121"/>
                <w:shd w:val="clear" w:color="auto" w:fill="FFFFFF"/>
                <w:lang w:val="en-US"/>
              </w:rPr>
              <w:t xml:space="preserve">75 </w:t>
            </w:r>
            <w:proofErr w:type="spellStart"/>
            <w:r>
              <w:rPr>
                <w:color w:val="212121"/>
                <w:shd w:val="clear" w:color="auto" w:fill="FFFFFF"/>
              </w:rPr>
              <w:t>άδειες</w:t>
            </w:r>
            <w:proofErr w:type="spellEnd"/>
            <w:r>
              <w:rPr>
                <w:color w:val="212121"/>
                <w:shd w:val="clear" w:color="auto" w:fill="FFFFFF"/>
                <w:lang w:val="en-US"/>
              </w:rPr>
              <w:t xml:space="preserve"> Adobe Creative Cloud All APPS PRO</w:t>
            </w:r>
            <w:r w:rsidRPr="00CE0A4D">
              <w:rPr>
                <w:color w:val="212121"/>
                <w:shd w:val="clear" w:color="auto" w:fill="FFFFFF"/>
                <w:lang w:val="en-US"/>
              </w:rPr>
              <w:t xml:space="preserve"> </w:t>
            </w:r>
            <w:proofErr w:type="spellStart"/>
            <w:r>
              <w:rPr>
                <w:color w:val="212121"/>
                <w:shd w:val="clear" w:color="auto" w:fill="FFFFFF"/>
              </w:rPr>
              <w:t>γι</w:t>
            </w:r>
            <w:proofErr w:type="spellEnd"/>
            <w:r>
              <w:rPr>
                <w:color w:val="212121"/>
                <w:shd w:val="clear" w:color="auto" w:fill="FFFFFF"/>
              </w:rPr>
              <w:t>α</w:t>
            </w:r>
            <w:r w:rsidRPr="00CE0A4D">
              <w:rPr>
                <w:color w:val="212121"/>
                <w:shd w:val="clear" w:color="auto" w:fill="FFFFFF"/>
                <w:lang w:val="en-US"/>
              </w:rPr>
              <w:t xml:space="preserve"> </w:t>
            </w:r>
            <w:r>
              <w:rPr>
                <w:lang w:val="en-US"/>
              </w:rPr>
              <w:t xml:space="preserve">3 </w:t>
            </w:r>
            <w:r w:rsidR="00A56102">
              <w:rPr>
                <w:lang w:val="el-GR"/>
              </w:rPr>
              <w:t>χρόνια</w:t>
            </w:r>
            <w:r w:rsidR="00A56102" w:rsidRPr="00A56102">
              <w:rPr>
                <w:lang w:val="en-US"/>
              </w:rPr>
              <w:t xml:space="preserve"> </w:t>
            </w:r>
            <w:r w:rsidRPr="00CE0A4D">
              <w:rPr>
                <w:lang w:val="en-US"/>
              </w:rPr>
              <w:t xml:space="preserve"> </w:t>
            </w:r>
          </w:p>
        </w:tc>
        <w:tc>
          <w:tcPr>
            <w:tcW w:w="1928" w:type="dxa"/>
          </w:tcPr>
          <w:p w14:paraId="2C3EAD90" w14:textId="77777777" w:rsidR="00FD2DD0" w:rsidRPr="00CE0A4D" w:rsidRDefault="00FD2DD0" w:rsidP="000F2578">
            <w:pPr>
              <w:tabs>
                <w:tab w:val="left" w:pos="660"/>
              </w:tabs>
              <w:jc w:val="center"/>
              <w:rPr>
                <w:color w:val="212121"/>
                <w:shd w:val="clear" w:color="auto" w:fill="FFFFFF"/>
              </w:rPr>
            </w:pPr>
            <w:r>
              <w:rPr>
                <w:color w:val="212121"/>
                <w:shd w:val="clear" w:color="auto" w:fill="FFFFFF"/>
              </w:rPr>
              <w:t>ΝΑΙ</w:t>
            </w:r>
          </w:p>
        </w:tc>
        <w:tc>
          <w:tcPr>
            <w:tcW w:w="1701" w:type="dxa"/>
          </w:tcPr>
          <w:p w14:paraId="7B954174" w14:textId="77777777" w:rsidR="00FD2DD0" w:rsidRPr="00CD20F2" w:rsidRDefault="00FD2DD0" w:rsidP="000F2578">
            <w:pPr>
              <w:jc w:val="center"/>
            </w:pPr>
          </w:p>
        </w:tc>
        <w:tc>
          <w:tcPr>
            <w:tcW w:w="2126" w:type="dxa"/>
          </w:tcPr>
          <w:p w14:paraId="27FCFEAC" w14:textId="77777777" w:rsidR="00FD2DD0" w:rsidRPr="00C75B64" w:rsidRDefault="00FD2DD0" w:rsidP="000F2578">
            <w:pPr>
              <w:jc w:val="center"/>
            </w:pPr>
          </w:p>
        </w:tc>
      </w:tr>
      <w:tr w:rsidR="00FD2DD0" w:rsidRPr="006F59F3" w14:paraId="4B19B3A0" w14:textId="77777777" w:rsidTr="000F2578">
        <w:tc>
          <w:tcPr>
            <w:tcW w:w="562" w:type="dxa"/>
          </w:tcPr>
          <w:p w14:paraId="5E3107B1" w14:textId="77777777" w:rsidR="00FD2DD0" w:rsidRDefault="00FD2DD0" w:rsidP="000F2578">
            <w:pPr>
              <w:tabs>
                <w:tab w:val="left" w:pos="660"/>
              </w:tabs>
              <w:jc w:val="center"/>
              <w:rPr>
                <w:color w:val="212121"/>
                <w:shd w:val="clear" w:color="auto" w:fill="FFFFFF"/>
                <w:lang w:val="en-US"/>
              </w:rPr>
            </w:pPr>
            <w:r>
              <w:rPr>
                <w:color w:val="212121"/>
                <w:shd w:val="clear" w:color="auto" w:fill="FFFFFF"/>
                <w:lang w:val="en-US"/>
              </w:rPr>
              <w:t>4</w:t>
            </w:r>
          </w:p>
        </w:tc>
        <w:tc>
          <w:tcPr>
            <w:tcW w:w="2614" w:type="dxa"/>
          </w:tcPr>
          <w:p w14:paraId="1A00FA47" w14:textId="615E2826" w:rsidR="00FD2DD0" w:rsidRPr="00A56102" w:rsidRDefault="00FD2DD0" w:rsidP="000F2578">
            <w:pPr>
              <w:tabs>
                <w:tab w:val="left" w:pos="660"/>
              </w:tabs>
              <w:jc w:val="center"/>
              <w:rPr>
                <w:color w:val="212121"/>
                <w:shd w:val="clear" w:color="auto" w:fill="FFFFFF"/>
                <w:lang w:val="el-GR"/>
              </w:rPr>
            </w:pPr>
            <w:r w:rsidRPr="00A56102">
              <w:rPr>
                <w:color w:val="212121"/>
                <w:shd w:val="clear" w:color="auto" w:fill="FFFFFF"/>
                <w:lang w:val="el-GR"/>
              </w:rPr>
              <w:t xml:space="preserve">5 άδειες </w:t>
            </w:r>
            <w:r>
              <w:rPr>
                <w:color w:val="212121"/>
                <w:shd w:val="clear" w:color="auto" w:fill="FFFFFF"/>
                <w:lang w:val="en-US"/>
              </w:rPr>
              <w:t>Adobe</w:t>
            </w:r>
            <w:r w:rsidRPr="00A56102">
              <w:rPr>
                <w:color w:val="212121"/>
                <w:shd w:val="clear" w:color="auto" w:fill="FFFFFF"/>
                <w:lang w:val="el-GR"/>
              </w:rPr>
              <w:t xml:space="preserve"> </w:t>
            </w:r>
            <w:r>
              <w:rPr>
                <w:color w:val="212121"/>
                <w:shd w:val="clear" w:color="auto" w:fill="FFFFFF"/>
                <w:lang w:val="en-US"/>
              </w:rPr>
              <w:t>Photoshop</w:t>
            </w:r>
            <w:r w:rsidRPr="00A56102">
              <w:rPr>
                <w:color w:val="212121"/>
                <w:shd w:val="clear" w:color="auto" w:fill="FFFFFF"/>
                <w:lang w:val="el-GR"/>
              </w:rPr>
              <w:t xml:space="preserve"> για </w:t>
            </w:r>
            <w:r w:rsidRPr="00A56102">
              <w:rPr>
                <w:lang w:val="el-GR"/>
              </w:rPr>
              <w:t xml:space="preserve">3 </w:t>
            </w:r>
            <w:r w:rsidR="00A56102">
              <w:rPr>
                <w:lang w:val="el-GR"/>
              </w:rPr>
              <w:t>χρόνια</w:t>
            </w:r>
            <w:r w:rsidR="00A56102" w:rsidRPr="00A56102">
              <w:rPr>
                <w:lang w:val="el-GR"/>
              </w:rPr>
              <w:t xml:space="preserve"> </w:t>
            </w:r>
            <w:r w:rsidRPr="00A56102">
              <w:rPr>
                <w:lang w:val="el-GR"/>
              </w:rPr>
              <w:t xml:space="preserve"> </w:t>
            </w:r>
          </w:p>
        </w:tc>
        <w:tc>
          <w:tcPr>
            <w:tcW w:w="1928" w:type="dxa"/>
          </w:tcPr>
          <w:p w14:paraId="328E3BA1" w14:textId="77777777" w:rsidR="00FD2DD0" w:rsidRPr="00CE0A4D" w:rsidRDefault="00FD2DD0" w:rsidP="000F2578">
            <w:pPr>
              <w:tabs>
                <w:tab w:val="left" w:pos="660"/>
              </w:tabs>
              <w:jc w:val="center"/>
              <w:rPr>
                <w:color w:val="212121"/>
                <w:shd w:val="clear" w:color="auto" w:fill="FFFFFF"/>
              </w:rPr>
            </w:pPr>
            <w:r>
              <w:rPr>
                <w:color w:val="212121"/>
                <w:shd w:val="clear" w:color="auto" w:fill="FFFFFF"/>
              </w:rPr>
              <w:t>ΝΑΙ</w:t>
            </w:r>
          </w:p>
        </w:tc>
        <w:tc>
          <w:tcPr>
            <w:tcW w:w="1701" w:type="dxa"/>
          </w:tcPr>
          <w:p w14:paraId="15924E0E" w14:textId="77777777" w:rsidR="00FD2DD0" w:rsidRDefault="00FD2DD0" w:rsidP="000F2578">
            <w:pPr>
              <w:jc w:val="center"/>
              <w:rPr>
                <w:lang w:val="en-US"/>
              </w:rPr>
            </w:pPr>
          </w:p>
        </w:tc>
        <w:tc>
          <w:tcPr>
            <w:tcW w:w="2126" w:type="dxa"/>
          </w:tcPr>
          <w:p w14:paraId="28C93C44" w14:textId="77777777" w:rsidR="00FD2DD0" w:rsidRDefault="00FD2DD0" w:rsidP="000F2578">
            <w:pPr>
              <w:jc w:val="center"/>
              <w:rPr>
                <w:lang w:val="en-US"/>
              </w:rPr>
            </w:pPr>
          </w:p>
        </w:tc>
      </w:tr>
      <w:tr w:rsidR="00FD2DD0" w:rsidRPr="001C47A9" w14:paraId="0AA7F7A1" w14:textId="77777777" w:rsidTr="000F2578">
        <w:tc>
          <w:tcPr>
            <w:tcW w:w="562" w:type="dxa"/>
          </w:tcPr>
          <w:p w14:paraId="340CE06F" w14:textId="77777777" w:rsidR="00FD2DD0" w:rsidRPr="004A0F52" w:rsidRDefault="00FD2DD0" w:rsidP="000F2578">
            <w:pPr>
              <w:tabs>
                <w:tab w:val="left" w:pos="660"/>
              </w:tabs>
              <w:jc w:val="center"/>
              <w:rPr>
                <w:color w:val="212121"/>
                <w:shd w:val="clear" w:color="auto" w:fill="FFFFFF"/>
                <w:lang w:val="en-US"/>
              </w:rPr>
            </w:pPr>
            <w:r>
              <w:rPr>
                <w:color w:val="212121"/>
                <w:shd w:val="clear" w:color="auto" w:fill="FFFFFF"/>
                <w:lang w:val="en-US"/>
              </w:rPr>
              <w:t>5</w:t>
            </w:r>
          </w:p>
        </w:tc>
        <w:tc>
          <w:tcPr>
            <w:tcW w:w="2614" w:type="dxa"/>
          </w:tcPr>
          <w:p w14:paraId="6D0ADDF6" w14:textId="743735BC" w:rsidR="00FD2DD0" w:rsidRPr="0076656B" w:rsidRDefault="00FD2DD0" w:rsidP="000F2578">
            <w:pPr>
              <w:tabs>
                <w:tab w:val="left" w:pos="660"/>
              </w:tabs>
              <w:jc w:val="center"/>
              <w:rPr>
                <w:color w:val="212121"/>
                <w:shd w:val="clear" w:color="auto" w:fill="FFFFFF"/>
                <w:lang w:val="el-GR"/>
              </w:rPr>
            </w:pPr>
            <w:r w:rsidRPr="0076656B">
              <w:rPr>
                <w:color w:val="212121"/>
                <w:shd w:val="clear" w:color="auto" w:fill="FFFFFF"/>
                <w:lang w:val="el-GR"/>
              </w:rPr>
              <w:t xml:space="preserve">50 άδειες </w:t>
            </w:r>
            <w:r>
              <w:rPr>
                <w:color w:val="212121"/>
                <w:shd w:val="clear" w:color="auto" w:fill="FFFFFF"/>
                <w:lang w:val="en-US"/>
              </w:rPr>
              <w:t>Adobe</w:t>
            </w:r>
            <w:r w:rsidRPr="0076656B">
              <w:rPr>
                <w:color w:val="212121"/>
                <w:shd w:val="clear" w:color="auto" w:fill="FFFFFF"/>
                <w:lang w:val="el-GR"/>
              </w:rPr>
              <w:t xml:space="preserve"> </w:t>
            </w:r>
            <w:r>
              <w:rPr>
                <w:color w:val="212121"/>
                <w:shd w:val="clear" w:color="auto" w:fill="FFFFFF"/>
                <w:lang w:val="en-US"/>
              </w:rPr>
              <w:t>Premiere</w:t>
            </w:r>
            <w:r w:rsidRPr="0076656B">
              <w:rPr>
                <w:color w:val="212121"/>
                <w:shd w:val="clear" w:color="auto" w:fill="FFFFFF"/>
                <w:lang w:val="el-GR"/>
              </w:rPr>
              <w:t xml:space="preserve"> </w:t>
            </w:r>
            <w:r>
              <w:rPr>
                <w:color w:val="212121"/>
                <w:shd w:val="clear" w:color="auto" w:fill="FFFFFF"/>
                <w:lang w:val="en-US"/>
              </w:rPr>
              <w:t>PRO</w:t>
            </w:r>
            <w:r w:rsidRPr="0076656B">
              <w:rPr>
                <w:color w:val="212121"/>
                <w:shd w:val="clear" w:color="auto" w:fill="FFFFFF"/>
                <w:lang w:val="el-GR"/>
              </w:rPr>
              <w:t xml:space="preserve"> για </w:t>
            </w:r>
            <w:r w:rsidRPr="0076656B">
              <w:rPr>
                <w:lang w:val="el-GR"/>
              </w:rPr>
              <w:t xml:space="preserve">3 </w:t>
            </w:r>
            <w:r w:rsidR="00A56102">
              <w:rPr>
                <w:lang w:val="el-GR"/>
              </w:rPr>
              <w:t>χρόνια</w:t>
            </w:r>
            <w:r w:rsidR="00A56102" w:rsidRPr="0076656B">
              <w:rPr>
                <w:lang w:val="el-GR"/>
              </w:rPr>
              <w:t xml:space="preserve"> </w:t>
            </w:r>
          </w:p>
        </w:tc>
        <w:tc>
          <w:tcPr>
            <w:tcW w:w="1928" w:type="dxa"/>
          </w:tcPr>
          <w:p w14:paraId="54F205D3" w14:textId="77777777" w:rsidR="00FD2DD0" w:rsidRPr="00CE0A4D" w:rsidRDefault="00FD2DD0" w:rsidP="000F2578">
            <w:pPr>
              <w:tabs>
                <w:tab w:val="left" w:pos="660"/>
              </w:tabs>
              <w:jc w:val="center"/>
              <w:rPr>
                <w:color w:val="212121"/>
                <w:shd w:val="clear" w:color="auto" w:fill="FFFFFF"/>
              </w:rPr>
            </w:pPr>
            <w:r>
              <w:rPr>
                <w:color w:val="212121"/>
                <w:shd w:val="clear" w:color="auto" w:fill="FFFFFF"/>
              </w:rPr>
              <w:t>ΝΑΙ</w:t>
            </w:r>
          </w:p>
        </w:tc>
        <w:tc>
          <w:tcPr>
            <w:tcW w:w="1701" w:type="dxa"/>
          </w:tcPr>
          <w:p w14:paraId="63D65960" w14:textId="77777777" w:rsidR="00FD2DD0" w:rsidRDefault="00FD2DD0" w:rsidP="000F2578">
            <w:pPr>
              <w:jc w:val="center"/>
              <w:rPr>
                <w:lang w:val="en-US"/>
              </w:rPr>
            </w:pPr>
          </w:p>
        </w:tc>
        <w:tc>
          <w:tcPr>
            <w:tcW w:w="2126" w:type="dxa"/>
          </w:tcPr>
          <w:p w14:paraId="312F9D08" w14:textId="77777777" w:rsidR="00FD2DD0" w:rsidRDefault="00FD2DD0" w:rsidP="000F2578">
            <w:pPr>
              <w:jc w:val="center"/>
              <w:rPr>
                <w:lang w:val="en-US"/>
              </w:rPr>
            </w:pPr>
          </w:p>
        </w:tc>
      </w:tr>
      <w:tr w:rsidR="00FD2DD0" w:rsidRPr="001C47A9" w14:paraId="018D99CF" w14:textId="77777777" w:rsidTr="000F2578">
        <w:tc>
          <w:tcPr>
            <w:tcW w:w="562" w:type="dxa"/>
          </w:tcPr>
          <w:p w14:paraId="68D3860C" w14:textId="77777777" w:rsidR="00FD2DD0" w:rsidRPr="004A0F52" w:rsidRDefault="00FD2DD0" w:rsidP="000F2578">
            <w:pPr>
              <w:tabs>
                <w:tab w:val="left" w:pos="660"/>
              </w:tabs>
              <w:jc w:val="center"/>
              <w:rPr>
                <w:color w:val="212121"/>
                <w:shd w:val="clear" w:color="auto" w:fill="FFFFFF"/>
                <w:lang w:val="en-US"/>
              </w:rPr>
            </w:pPr>
            <w:r>
              <w:rPr>
                <w:color w:val="212121"/>
                <w:shd w:val="clear" w:color="auto" w:fill="FFFFFF"/>
                <w:lang w:val="en-US"/>
              </w:rPr>
              <w:t>6</w:t>
            </w:r>
          </w:p>
        </w:tc>
        <w:tc>
          <w:tcPr>
            <w:tcW w:w="2614" w:type="dxa"/>
          </w:tcPr>
          <w:p w14:paraId="15CA5ACC" w14:textId="6CE489BE" w:rsidR="00FD2DD0" w:rsidRPr="008E7325" w:rsidRDefault="00FD2DD0" w:rsidP="000F2578">
            <w:pPr>
              <w:tabs>
                <w:tab w:val="left" w:pos="660"/>
              </w:tabs>
              <w:jc w:val="center"/>
              <w:rPr>
                <w:color w:val="212121"/>
                <w:shd w:val="clear" w:color="auto" w:fill="FFFFFF"/>
                <w:lang w:val="en-US"/>
              </w:rPr>
            </w:pPr>
            <w:r w:rsidRPr="008E7325">
              <w:rPr>
                <w:color w:val="212121"/>
                <w:shd w:val="clear" w:color="auto" w:fill="FFFFFF"/>
                <w:lang w:val="en-US"/>
              </w:rPr>
              <w:t xml:space="preserve">1 </w:t>
            </w:r>
            <w:proofErr w:type="gramStart"/>
            <w:r w:rsidRPr="008E7325">
              <w:rPr>
                <w:color w:val="212121"/>
                <w:shd w:val="clear" w:color="auto" w:fill="FFFFFF"/>
                <w:lang w:val="el-GR"/>
              </w:rPr>
              <w:t>άδει</w:t>
            </w:r>
            <w:r w:rsidR="001E3F74">
              <w:rPr>
                <w:color w:val="212121"/>
                <w:shd w:val="clear" w:color="auto" w:fill="FFFFFF"/>
                <w:lang w:val="el-GR"/>
              </w:rPr>
              <w:t>α</w:t>
            </w:r>
            <w:r w:rsidRPr="008E7325">
              <w:rPr>
                <w:color w:val="212121"/>
                <w:shd w:val="clear" w:color="auto" w:fill="FFFFFF"/>
                <w:lang w:val="en-US"/>
              </w:rPr>
              <w:t xml:space="preserve">  </w:t>
            </w:r>
            <w:r>
              <w:rPr>
                <w:color w:val="212121"/>
                <w:shd w:val="clear" w:color="auto" w:fill="FFFFFF"/>
                <w:lang w:val="en-US"/>
              </w:rPr>
              <w:t>Adobe</w:t>
            </w:r>
            <w:proofErr w:type="gramEnd"/>
            <w:r w:rsidRPr="008E7325">
              <w:rPr>
                <w:color w:val="212121"/>
                <w:shd w:val="clear" w:color="auto" w:fill="FFFFFF"/>
                <w:lang w:val="en-US"/>
              </w:rPr>
              <w:t xml:space="preserve"> </w:t>
            </w:r>
            <w:r>
              <w:rPr>
                <w:color w:val="212121"/>
                <w:shd w:val="clear" w:color="auto" w:fill="FFFFFF"/>
                <w:lang w:val="en-US"/>
              </w:rPr>
              <w:t>Substance</w:t>
            </w:r>
            <w:r w:rsidRPr="008E7325">
              <w:rPr>
                <w:color w:val="212121"/>
                <w:shd w:val="clear" w:color="auto" w:fill="FFFFFF"/>
                <w:lang w:val="en-US"/>
              </w:rPr>
              <w:t xml:space="preserve"> 3</w:t>
            </w:r>
            <w:r>
              <w:rPr>
                <w:color w:val="212121"/>
                <w:shd w:val="clear" w:color="auto" w:fill="FFFFFF"/>
                <w:lang w:val="en-US"/>
              </w:rPr>
              <w:t>D</w:t>
            </w:r>
            <w:r w:rsidRPr="008E7325">
              <w:rPr>
                <w:color w:val="212121"/>
                <w:shd w:val="clear" w:color="auto" w:fill="FFFFFF"/>
                <w:lang w:val="en-US"/>
              </w:rPr>
              <w:t xml:space="preserve"> </w:t>
            </w:r>
            <w:r>
              <w:rPr>
                <w:color w:val="212121"/>
                <w:shd w:val="clear" w:color="auto" w:fill="FFFFFF"/>
                <w:lang w:val="en-US"/>
              </w:rPr>
              <w:t>Collection</w:t>
            </w:r>
            <w:r w:rsidRPr="008E7325">
              <w:rPr>
                <w:color w:val="212121"/>
                <w:shd w:val="clear" w:color="auto" w:fill="FFFFFF"/>
                <w:lang w:val="en-US"/>
              </w:rPr>
              <w:t xml:space="preserve"> </w:t>
            </w:r>
            <w:r w:rsidR="006858CD">
              <w:rPr>
                <w:color w:val="212121"/>
                <w:shd w:val="clear" w:color="auto" w:fill="FFFFFF"/>
                <w:lang w:val="el-GR"/>
              </w:rPr>
              <w:t>για</w:t>
            </w:r>
            <w:r w:rsidR="006858CD" w:rsidRPr="008E7325">
              <w:rPr>
                <w:color w:val="212121"/>
                <w:shd w:val="clear" w:color="auto" w:fill="FFFFFF"/>
                <w:lang w:val="en-US"/>
              </w:rPr>
              <w:t xml:space="preserve"> 3 </w:t>
            </w:r>
            <w:r w:rsidR="006858CD">
              <w:rPr>
                <w:color w:val="212121"/>
                <w:shd w:val="clear" w:color="auto" w:fill="FFFFFF"/>
                <w:lang w:val="el-GR"/>
              </w:rPr>
              <w:t>χρόνια</w:t>
            </w:r>
            <w:r w:rsidR="006858CD" w:rsidRPr="008E7325">
              <w:rPr>
                <w:color w:val="212121"/>
                <w:shd w:val="clear" w:color="auto" w:fill="FFFFFF"/>
                <w:lang w:val="en-US"/>
              </w:rPr>
              <w:t>.</w:t>
            </w:r>
          </w:p>
        </w:tc>
        <w:tc>
          <w:tcPr>
            <w:tcW w:w="1928" w:type="dxa"/>
          </w:tcPr>
          <w:p w14:paraId="0F09EED2" w14:textId="77777777" w:rsidR="00FD2DD0" w:rsidRPr="00CE0A4D" w:rsidRDefault="00FD2DD0" w:rsidP="000F2578">
            <w:pPr>
              <w:tabs>
                <w:tab w:val="left" w:pos="660"/>
              </w:tabs>
              <w:jc w:val="center"/>
              <w:rPr>
                <w:color w:val="212121"/>
                <w:shd w:val="clear" w:color="auto" w:fill="FFFFFF"/>
              </w:rPr>
            </w:pPr>
            <w:r>
              <w:rPr>
                <w:color w:val="212121"/>
                <w:shd w:val="clear" w:color="auto" w:fill="FFFFFF"/>
              </w:rPr>
              <w:t>ΝΑΙ</w:t>
            </w:r>
          </w:p>
        </w:tc>
        <w:tc>
          <w:tcPr>
            <w:tcW w:w="1701" w:type="dxa"/>
          </w:tcPr>
          <w:p w14:paraId="0B1BB64C" w14:textId="77777777" w:rsidR="00FD2DD0" w:rsidRDefault="00FD2DD0" w:rsidP="000F2578">
            <w:pPr>
              <w:jc w:val="center"/>
              <w:rPr>
                <w:lang w:val="en-US"/>
              </w:rPr>
            </w:pPr>
          </w:p>
        </w:tc>
        <w:tc>
          <w:tcPr>
            <w:tcW w:w="2126" w:type="dxa"/>
          </w:tcPr>
          <w:p w14:paraId="412D4A71" w14:textId="77777777" w:rsidR="00FD2DD0" w:rsidRDefault="00FD2DD0" w:rsidP="000F2578">
            <w:pPr>
              <w:jc w:val="center"/>
              <w:rPr>
                <w:lang w:val="en-US"/>
              </w:rPr>
            </w:pPr>
          </w:p>
        </w:tc>
      </w:tr>
    </w:tbl>
    <w:p w14:paraId="30525BFD" w14:textId="77777777" w:rsidR="00FD2DD0" w:rsidRDefault="00FD2DD0" w:rsidP="00FD2DD0">
      <w:pPr>
        <w:pStyle w:val="2d"/>
        <w:spacing w:after="120" w:line="276" w:lineRule="auto"/>
        <w:ind w:left="-284"/>
        <w:jc w:val="both"/>
        <w:rPr>
          <w:rFonts w:asciiTheme="minorHAnsi" w:eastAsiaTheme="minorEastAsia" w:hAnsiTheme="minorHAnsi" w:cstheme="minorBidi"/>
          <w:iCs/>
        </w:rPr>
      </w:pPr>
    </w:p>
    <w:p w14:paraId="2DB7FAD2" w14:textId="77777777" w:rsidR="00FD2DD0" w:rsidRPr="00242067" w:rsidRDefault="00FD2DD0" w:rsidP="00FD2DD0">
      <w:pPr>
        <w:pStyle w:val="2d"/>
        <w:spacing w:after="120" w:line="276" w:lineRule="auto"/>
        <w:ind w:left="-284"/>
        <w:jc w:val="both"/>
        <w:rPr>
          <w:rFonts w:asciiTheme="minorHAnsi" w:eastAsiaTheme="minorEastAsia" w:hAnsiTheme="minorHAnsi" w:cstheme="minorBidi"/>
          <w:iCs/>
        </w:rPr>
      </w:pPr>
      <w:r w:rsidRPr="00CD7B3F">
        <w:rPr>
          <w:rFonts w:asciiTheme="minorHAnsi" w:eastAsiaTheme="minorEastAsia" w:hAnsiTheme="minorHAnsi" w:cstheme="minorBidi"/>
        </w:rPr>
        <w:t>Το μέγιστο χρονικό διάστημα παράδοσης</w:t>
      </w:r>
      <w:r>
        <w:rPr>
          <w:rFonts w:asciiTheme="minorHAnsi" w:eastAsiaTheme="minorEastAsia" w:hAnsiTheme="minorHAnsi" w:cstheme="minorBidi"/>
        </w:rPr>
        <w:t xml:space="preserve"> των ζητούμενων αδειών χρήσης </w:t>
      </w:r>
      <w:r w:rsidRPr="00CD7B3F">
        <w:rPr>
          <w:rFonts w:asciiTheme="minorHAnsi" w:eastAsiaTheme="minorEastAsia" w:hAnsiTheme="minorHAnsi" w:cstheme="minorBidi"/>
        </w:rPr>
        <w:t>λογισμικού ορίζεται σε ε</w:t>
      </w:r>
      <w:r>
        <w:rPr>
          <w:rFonts w:asciiTheme="minorHAnsi" w:eastAsiaTheme="minorEastAsia" w:hAnsiTheme="minorHAnsi" w:cstheme="minorBidi"/>
        </w:rPr>
        <w:t>π</w:t>
      </w:r>
      <w:r w:rsidRPr="00CD7B3F">
        <w:rPr>
          <w:rFonts w:asciiTheme="minorHAnsi" w:eastAsiaTheme="minorEastAsia" w:hAnsiTheme="minorHAnsi" w:cstheme="minorBidi"/>
        </w:rPr>
        <w:t>τά (7) ημ</w:t>
      </w:r>
      <w:r>
        <w:rPr>
          <w:rFonts w:asciiTheme="minorHAnsi" w:eastAsiaTheme="minorEastAsia" w:hAnsiTheme="minorHAnsi" w:cstheme="minorBidi"/>
        </w:rPr>
        <w:t>έρες</w:t>
      </w:r>
      <w:r w:rsidRPr="00CD7B3F">
        <w:rPr>
          <w:rFonts w:asciiTheme="minorHAnsi" w:eastAsiaTheme="minorEastAsia" w:hAnsiTheme="minorHAnsi" w:cstheme="minorBidi"/>
        </w:rPr>
        <w:t xml:space="preserve"> από την ημερομηνία υπογραφής της σύμβασης.</w:t>
      </w:r>
    </w:p>
    <w:p w14:paraId="061E11B3" w14:textId="5E264E96" w:rsidR="00FD2DD0" w:rsidRPr="00FD2DD0" w:rsidRDefault="00FD2DD0" w:rsidP="00FD2DD0">
      <w:pPr>
        <w:autoSpaceDE w:val="0"/>
        <w:autoSpaceDN w:val="0"/>
        <w:adjustRightInd w:val="0"/>
        <w:spacing w:after="0"/>
        <w:ind w:left="-284"/>
        <w:rPr>
          <w:rFonts w:cstheme="minorHAnsi"/>
          <w:lang w:val="el-GR"/>
        </w:rPr>
      </w:pPr>
      <w:r w:rsidRPr="00FD2DD0">
        <w:rPr>
          <w:rFonts w:cstheme="minorHAnsi"/>
          <w:lang w:val="el-GR"/>
        </w:rPr>
        <w:t xml:space="preserve">Ο υποψήφιος ανάδοχος  πρέπει να είναι πιστοποιημένος μεταπωλητής </w:t>
      </w:r>
      <w:r w:rsidRPr="001961FA">
        <w:rPr>
          <w:rFonts w:cstheme="minorHAnsi"/>
          <w:lang w:val="en-US"/>
        </w:rPr>
        <w:t>Adobe</w:t>
      </w:r>
      <w:r w:rsidRPr="00FD2DD0">
        <w:rPr>
          <w:rFonts w:cstheme="minorHAnsi"/>
          <w:lang w:val="el-GR"/>
        </w:rPr>
        <w:t xml:space="preserve"> επιπέδου “</w:t>
      </w:r>
      <w:r w:rsidRPr="001961FA">
        <w:rPr>
          <w:rFonts w:cstheme="minorHAnsi"/>
          <w:lang w:val="en-US"/>
        </w:rPr>
        <w:t>Gold</w:t>
      </w:r>
      <w:r w:rsidRPr="00FD2DD0">
        <w:rPr>
          <w:rFonts w:cstheme="minorHAnsi"/>
          <w:lang w:val="el-GR"/>
        </w:rPr>
        <w:t xml:space="preserve"> </w:t>
      </w:r>
      <w:r>
        <w:rPr>
          <w:rFonts w:cstheme="minorHAnsi"/>
          <w:lang w:val="en-US"/>
        </w:rPr>
        <w:t>Reseller</w:t>
      </w:r>
      <w:r w:rsidRPr="00FD2DD0">
        <w:rPr>
          <w:rFonts w:cstheme="minorHAnsi"/>
          <w:lang w:val="el-GR"/>
        </w:rPr>
        <w:t xml:space="preserve">” της εν λόγω </w:t>
      </w:r>
      <w:r w:rsidRPr="003D573F">
        <w:rPr>
          <w:rFonts w:cstheme="minorHAnsi"/>
          <w:lang w:val="el-GR"/>
        </w:rPr>
        <w:t>εταιρείας</w:t>
      </w:r>
      <w:r w:rsidR="00121D97" w:rsidRPr="003D573F">
        <w:rPr>
          <w:rFonts w:cstheme="minorHAnsi"/>
          <w:lang w:val="el-GR"/>
        </w:rPr>
        <w:t xml:space="preserve"> και να υποβάλει  με την Τεχνική προσφορά το</w:t>
      </w:r>
      <w:r w:rsidR="001E3F74" w:rsidRPr="003D573F">
        <w:rPr>
          <w:rFonts w:cstheme="minorHAnsi"/>
          <w:lang w:val="el-GR"/>
        </w:rPr>
        <w:t>υ αντίστοιχα έγγραφα τεκμηρίωσης.</w:t>
      </w:r>
      <w:r w:rsidR="00121D97" w:rsidRPr="003D573F">
        <w:rPr>
          <w:rFonts w:cstheme="minorHAnsi"/>
          <w:lang w:val="el-GR"/>
        </w:rPr>
        <w:t xml:space="preserve"> </w:t>
      </w:r>
      <w:r w:rsidRPr="003D573F">
        <w:rPr>
          <w:rFonts w:cstheme="minorHAnsi"/>
          <w:lang w:val="el-GR"/>
        </w:rPr>
        <w:t>.</w:t>
      </w:r>
    </w:p>
    <w:p w14:paraId="4A99B779" w14:textId="77777777" w:rsidR="00FD2DD0" w:rsidRPr="00FD2DD0" w:rsidRDefault="00FD2DD0" w:rsidP="00FD2DD0">
      <w:pPr>
        <w:autoSpaceDE w:val="0"/>
        <w:autoSpaceDN w:val="0"/>
        <w:adjustRightInd w:val="0"/>
        <w:spacing w:after="0"/>
        <w:ind w:left="-284"/>
        <w:rPr>
          <w:rFonts w:cstheme="minorHAnsi"/>
          <w:lang w:val="el-GR"/>
        </w:rPr>
      </w:pPr>
    </w:p>
    <w:p w14:paraId="062086AF" w14:textId="77777777" w:rsidR="00FD2DD0" w:rsidRPr="00FD2DD0" w:rsidRDefault="00FD2DD0" w:rsidP="00FD2DD0">
      <w:pPr>
        <w:autoSpaceDE w:val="0"/>
        <w:autoSpaceDN w:val="0"/>
        <w:adjustRightInd w:val="0"/>
        <w:spacing w:after="0"/>
        <w:ind w:left="-284"/>
        <w:rPr>
          <w:lang w:val="el-GR"/>
        </w:rPr>
      </w:pPr>
      <w:r w:rsidRPr="00FD2DD0">
        <w:rPr>
          <w:lang w:val="el-GR"/>
        </w:rPr>
        <w:t>Ο υποψήφιος δηλώνει ότι θα συνεργαστεί στο μέγιστο βαθμό με το προσωπικό της ΕΡΤ που θα υποδειχθεί από την τελευταία για την ολοκλήρωση του έργου, θέτοντας υπόψη του προσωπικού της ΕΡΤ κάθε στοιχείο που έχει στην αντίληψή του και αφορά το έργο, συμπεριλαμβανομένου κάθε στοιχείου που μπορεί να συμβάλει στην καλυτέρευση, την επίσπευση, ή την βελτιστοποίηση του έργου, καθώς και κάθε τυχόν στοιχείου που αντίθετα, μπορεί να θέσει την ποιότητα ή τις προθεσμίες παράδοσης του έργου σε κίνδυνο.</w:t>
      </w:r>
    </w:p>
    <w:p w14:paraId="28DBA65E" w14:textId="77777777" w:rsidR="00FD2DD0" w:rsidRPr="00FD2DD0" w:rsidRDefault="00FD2DD0" w:rsidP="00FD2DD0">
      <w:pPr>
        <w:autoSpaceDE w:val="0"/>
        <w:autoSpaceDN w:val="0"/>
        <w:adjustRightInd w:val="0"/>
        <w:spacing w:after="0"/>
        <w:ind w:left="-284"/>
        <w:rPr>
          <w:lang w:val="el-GR"/>
        </w:rPr>
      </w:pPr>
    </w:p>
    <w:p w14:paraId="0D8A1FDF" w14:textId="7FA6164B" w:rsidR="00FD2DD0" w:rsidRPr="00FD2DD0" w:rsidRDefault="00FD2DD0" w:rsidP="00FD2DD0">
      <w:pPr>
        <w:autoSpaceDE w:val="0"/>
        <w:autoSpaceDN w:val="0"/>
        <w:adjustRightInd w:val="0"/>
        <w:spacing w:after="0"/>
        <w:ind w:left="-284"/>
        <w:rPr>
          <w:rFonts w:cstheme="minorHAnsi"/>
          <w:lang w:val="el-GR"/>
        </w:rPr>
      </w:pPr>
      <w:r w:rsidRPr="003D573F">
        <w:rPr>
          <w:lang w:val="el-GR"/>
        </w:rPr>
        <w:t xml:space="preserve">Ο Ανάδοχος των ειδών προϊόντων λογισμικού της εταιρείας </w:t>
      </w:r>
      <w:r w:rsidRPr="003D573F">
        <w:rPr>
          <w:lang w:val="en-US"/>
        </w:rPr>
        <w:t>Adobe</w:t>
      </w:r>
      <w:r w:rsidRPr="003D573F">
        <w:rPr>
          <w:lang w:val="el-GR"/>
        </w:rPr>
        <w:t xml:space="preserve">,  πρέπει να μεριμνήσει, ώστε τα εν λόγω λογισμικά να ενταχθούν κάτω από ένα ενιαίο </w:t>
      </w:r>
      <w:r w:rsidRPr="003D573F">
        <w:rPr>
          <w:lang w:val="en-US"/>
        </w:rPr>
        <w:t>Adobe</w:t>
      </w:r>
      <w:r w:rsidRPr="003D573F">
        <w:rPr>
          <w:lang w:val="el-GR"/>
        </w:rPr>
        <w:t xml:space="preserve"> </w:t>
      </w:r>
      <w:r w:rsidRPr="003D573F">
        <w:rPr>
          <w:lang w:val="en-US"/>
        </w:rPr>
        <w:t>ID</w:t>
      </w:r>
      <w:r w:rsidRPr="003D573F">
        <w:rPr>
          <w:lang w:val="el-GR"/>
        </w:rPr>
        <w:t xml:space="preserve"> (</w:t>
      </w:r>
      <w:r w:rsidRPr="003D573F">
        <w:rPr>
          <w:lang w:val="en-US"/>
        </w:rPr>
        <w:t>VIP</w:t>
      </w:r>
      <w:r w:rsidRPr="003D573F">
        <w:rPr>
          <w:lang w:val="el-GR"/>
        </w:rPr>
        <w:t>), ώστε η διαχείριση των αδειών χρήσης να είναι ευκολότερη</w:t>
      </w:r>
      <w:r w:rsidRPr="003D573F">
        <w:rPr>
          <w:sz w:val="36"/>
          <w:szCs w:val="36"/>
          <w:lang w:val="el-GR"/>
        </w:rPr>
        <w:t>.</w:t>
      </w:r>
      <w:r w:rsidR="00121D97" w:rsidRPr="003D573F">
        <w:rPr>
          <w:sz w:val="36"/>
          <w:szCs w:val="36"/>
          <w:lang w:val="el-GR"/>
        </w:rPr>
        <w:t xml:space="preserve"> </w:t>
      </w:r>
      <w:r w:rsidRPr="003D573F">
        <w:rPr>
          <w:sz w:val="36"/>
          <w:szCs w:val="36"/>
          <w:lang w:val="el-GR"/>
        </w:rPr>
        <w:t xml:space="preserve"> </w:t>
      </w:r>
    </w:p>
    <w:p w14:paraId="75310B41" w14:textId="77777777" w:rsidR="003929DA" w:rsidRDefault="003929DA" w:rsidP="00C513BF">
      <w:pPr>
        <w:rPr>
          <w:lang w:val="el-GR"/>
        </w:rPr>
      </w:pPr>
    </w:p>
    <w:p w14:paraId="3FE290CD" w14:textId="77777777" w:rsidR="003929DA" w:rsidRDefault="003929DA" w:rsidP="00C513BF">
      <w:pPr>
        <w:rPr>
          <w:lang w:val="el-GR"/>
        </w:rPr>
      </w:pPr>
    </w:p>
    <w:p w14:paraId="737C52E0" w14:textId="77777777" w:rsidR="00FD2DD0" w:rsidRDefault="00FD2DD0" w:rsidP="00C513BF">
      <w:pPr>
        <w:rPr>
          <w:lang w:val="el-GR"/>
        </w:rPr>
      </w:pPr>
    </w:p>
    <w:p w14:paraId="26448C0D" w14:textId="77777777" w:rsidR="00FD2DD0" w:rsidRDefault="00FD2DD0" w:rsidP="00C513BF">
      <w:pPr>
        <w:rPr>
          <w:lang w:val="el-GR"/>
        </w:rPr>
      </w:pPr>
    </w:p>
    <w:p w14:paraId="3794AC10" w14:textId="77777777" w:rsidR="00FD2DD0" w:rsidRDefault="00FD2DD0" w:rsidP="00C513BF">
      <w:pPr>
        <w:rPr>
          <w:lang w:val="el-GR"/>
        </w:rPr>
      </w:pPr>
    </w:p>
    <w:p w14:paraId="6B2BA515" w14:textId="77777777" w:rsidR="00FD2DD0" w:rsidRDefault="00FD2DD0" w:rsidP="00C513BF">
      <w:pPr>
        <w:rPr>
          <w:lang w:val="el-GR"/>
        </w:rPr>
      </w:pPr>
    </w:p>
    <w:p w14:paraId="33D082EB" w14:textId="77777777" w:rsidR="00FD2DD0" w:rsidRDefault="00FD2DD0" w:rsidP="00C513BF">
      <w:pPr>
        <w:rPr>
          <w:lang w:val="el-GR"/>
        </w:rPr>
      </w:pPr>
    </w:p>
    <w:p w14:paraId="03B00895" w14:textId="77777777" w:rsidR="00931DE0" w:rsidRDefault="00931DE0" w:rsidP="00C513BF">
      <w:pPr>
        <w:rPr>
          <w:lang w:val="el-GR"/>
        </w:rPr>
      </w:pPr>
    </w:p>
    <w:p w14:paraId="3B5A3318" w14:textId="7FB398C8" w:rsidR="003929DA" w:rsidRPr="00BD65F6" w:rsidRDefault="003929DA">
      <w:pPr>
        <w:pStyle w:val="20"/>
        <w:tabs>
          <w:tab w:val="clear" w:pos="567"/>
          <w:tab w:val="left" w:pos="0"/>
        </w:tabs>
        <w:spacing w:before="57" w:after="57"/>
        <w:ind w:left="0" w:firstLine="0"/>
        <w:rPr>
          <w:i/>
          <w:color w:val="5B9BD5"/>
          <w:lang w:val="el-GR"/>
        </w:rPr>
      </w:pPr>
      <w:bookmarkStart w:id="174" w:name="_Toc212638309"/>
      <w:bookmarkStart w:id="175" w:name="_Toc230776611"/>
      <w:r>
        <w:rPr>
          <w:lang w:val="el-GR"/>
        </w:rPr>
        <w:t>ΠΑΡΑΡΤΗΜΑ ΙΙ – ΕΕΕΣ</w:t>
      </w:r>
      <w:bookmarkEnd w:id="174"/>
      <w:bookmarkEnd w:id="175"/>
      <w:r>
        <w:rPr>
          <w:lang w:val="el-GR"/>
        </w:rPr>
        <w:t xml:space="preserve"> </w:t>
      </w:r>
    </w:p>
    <w:p w14:paraId="0E66F0CB" w14:textId="5E1D3A28" w:rsidR="003929DA" w:rsidRDefault="003929DA">
      <w:pPr>
        <w:pStyle w:val="normalwithoutspacing"/>
        <w:rPr>
          <w:i/>
          <w:color w:val="5B9BD5"/>
          <w:szCs w:val="22"/>
        </w:rPr>
      </w:pPr>
      <w:r>
        <w:rPr>
          <w:i/>
          <w:color w:val="5B9BD5"/>
          <w:szCs w:val="22"/>
        </w:rPr>
        <w:t>Από τις 2-5-2019, οι αναθέτουσες αρχές συντάσσουν το ΕΕΕΣ με τη χρήση  της νέας ηλεκτρονικής υπηρεσίας </w:t>
      </w:r>
      <w:hyperlink w:history="1">
        <w:r>
          <w:rPr>
            <w:rStyle w:val="-"/>
            <w:rFonts w:eastAsia="MS Mincho"/>
            <w:i/>
            <w:color w:val="5B9BD5"/>
            <w:szCs w:val="22"/>
          </w:rPr>
          <w:t>Promitheus ESPDint </w:t>
        </w:r>
      </w:hyperlink>
      <w:r>
        <w:rPr>
          <w:i/>
          <w:color w:val="5B9BD5"/>
          <w:szCs w:val="22"/>
        </w:rPr>
        <w:t>(</w:t>
      </w:r>
      <w:hyperlink r:id="rId32" w:anchor="_blank" w:history="1">
        <w:r>
          <w:rPr>
            <w:rStyle w:val="-"/>
            <w:rFonts w:eastAsia="MS Mincho"/>
            <w:i/>
            <w:color w:val="5B9BD5"/>
            <w:szCs w:val="22"/>
          </w:rPr>
          <w:t>https://espdint.eprocurement.gov.gr/</w:t>
        </w:r>
      </w:hyperlink>
      <w:r>
        <w:rPr>
          <w:i/>
          <w:color w:val="5B9BD5"/>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C62B91">
        <w:rPr>
          <w:i/>
          <w:color w:val="5B9BD5"/>
          <w:szCs w:val="22"/>
        </w:rPr>
        <w:t xml:space="preserve"> </w:t>
      </w:r>
      <w:r>
        <w:rPr>
          <w:i/>
          <w:color w:val="5B9BD5"/>
          <w:szCs w:val="22"/>
        </w:rPr>
        <w:t>του ΕΣΗΔΗΣ «</w:t>
      </w:r>
      <w:hyperlink r:id="rId33" w:history="1">
        <w:r>
          <w:rPr>
            <w:rStyle w:val="-"/>
            <w:rFonts w:eastAsia="MS Mincho"/>
            <w:i/>
            <w:color w:val="5B9BD5"/>
            <w:szCs w:val="22"/>
          </w:rPr>
          <w:t>www.promitheus.gov.gr</w:t>
        </w:r>
      </w:hyperlink>
      <w:r>
        <w:rPr>
          <w:i/>
          <w:color w:val="5B9BD5"/>
          <w:szCs w:val="22"/>
        </w:rPr>
        <w:t>». Το περιεχόμενο του αρχείου, είτε ενσωματώνεται στο κείμενο της διακήρυξης, είτε, ως αρχείο PDF, ηλεκτρονικά</w:t>
      </w:r>
      <w:r>
        <w:t xml:space="preserve"> </w:t>
      </w:r>
      <w:r>
        <w:rPr>
          <w:i/>
          <w:color w:val="5B9BD5"/>
          <w:szCs w:val="22"/>
        </w:rPr>
        <w:t xml:space="preserve">υπογεγραμμένο, αναρτάται ξεχωριστά ως αναπόσπαστο μέρος αυτής. </w:t>
      </w:r>
      <w:r>
        <w:rPr>
          <w:i/>
          <w:color w:val="5B9BD5"/>
          <w:szCs w:val="22"/>
          <w:lang w:val="en-US"/>
        </w:rPr>
        <w:t>T</w:t>
      </w:r>
      <w:r>
        <w:rPr>
          <w:i/>
          <w:color w:val="5B9BD5"/>
          <w:szCs w:val="22"/>
        </w:rPr>
        <w:t xml:space="preserve">ο αρχείο XML αναρτάται για τη διευκόλυνση των οικονομικών φορέων προκειμένου να συντάξουν μέσω της υπηρεσίας </w:t>
      </w:r>
      <w:proofErr w:type="spellStart"/>
      <w:r>
        <w:rPr>
          <w:i/>
          <w:color w:val="5B9BD5"/>
          <w:szCs w:val="22"/>
        </w:rPr>
        <w:t>eΕΕΕΣ</w:t>
      </w:r>
      <w:proofErr w:type="spellEnd"/>
      <w:r>
        <w:rPr>
          <w:i/>
          <w:color w:val="5B9BD5"/>
          <w:szCs w:val="22"/>
        </w:rPr>
        <w:t xml:space="preserve"> τη σχετική απάντηση τους].</w:t>
      </w:r>
    </w:p>
    <w:p w14:paraId="1E3063C1" w14:textId="77777777" w:rsidR="00E20E70" w:rsidRDefault="00E20E70">
      <w:pPr>
        <w:pStyle w:val="normalwithoutspacing"/>
        <w:rPr>
          <w:i/>
          <w:color w:val="5B9BD5"/>
          <w:szCs w:val="22"/>
        </w:rPr>
      </w:pPr>
    </w:p>
    <w:p w14:paraId="35C1EF31" w14:textId="77777777" w:rsidR="003929DA" w:rsidRDefault="003929DA">
      <w:pPr>
        <w:spacing w:before="57" w:after="57"/>
        <w:rPr>
          <w:lang w:val="el-GR"/>
        </w:rPr>
      </w:pPr>
    </w:p>
    <w:p w14:paraId="3ABC13DC" w14:textId="77777777" w:rsidR="00FC34F4" w:rsidRDefault="00FC34F4">
      <w:pPr>
        <w:spacing w:before="57" w:after="57"/>
        <w:rPr>
          <w:lang w:val="el-GR"/>
        </w:rPr>
      </w:pPr>
    </w:p>
    <w:p w14:paraId="167231A0" w14:textId="77777777" w:rsidR="00FC34F4" w:rsidRDefault="00FC34F4">
      <w:pPr>
        <w:spacing w:before="57" w:after="57"/>
        <w:rPr>
          <w:lang w:val="el-GR"/>
        </w:rPr>
      </w:pPr>
    </w:p>
    <w:p w14:paraId="694D1156" w14:textId="77777777" w:rsidR="00FC34F4" w:rsidRDefault="00FC34F4">
      <w:pPr>
        <w:spacing w:before="57" w:after="57"/>
        <w:rPr>
          <w:lang w:val="el-GR"/>
        </w:rPr>
      </w:pPr>
    </w:p>
    <w:p w14:paraId="08A0ACA1" w14:textId="77777777" w:rsidR="00FC34F4" w:rsidRDefault="00FC34F4">
      <w:pPr>
        <w:spacing w:before="57" w:after="57"/>
        <w:rPr>
          <w:lang w:val="el-GR"/>
        </w:rPr>
      </w:pPr>
    </w:p>
    <w:p w14:paraId="2AADE9E2" w14:textId="77777777" w:rsidR="00FC34F4" w:rsidRDefault="00FC34F4">
      <w:pPr>
        <w:spacing w:before="57" w:after="57"/>
        <w:rPr>
          <w:lang w:val="el-GR"/>
        </w:rPr>
      </w:pPr>
    </w:p>
    <w:p w14:paraId="26CDB347" w14:textId="77777777" w:rsidR="00FC34F4" w:rsidRDefault="00FC34F4">
      <w:pPr>
        <w:spacing w:before="57" w:after="57"/>
        <w:rPr>
          <w:lang w:val="el-GR"/>
        </w:rPr>
      </w:pPr>
    </w:p>
    <w:p w14:paraId="50B60E98" w14:textId="77777777" w:rsidR="00FC34F4" w:rsidRDefault="00FC34F4">
      <w:pPr>
        <w:spacing w:before="57" w:after="57"/>
        <w:rPr>
          <w:lang w:val="el-GR"/>
        </w:rPr>
      </w:pPr>
    </w:p>
    <w:p w14:paraId="787E5F84" w14:textId="77777777" w:rsidR="00FC34F4" w:rsidRDefault="00FC34F4">
      <w:pPr>
        <w:spacing w:before="57" w:after="57"/>
        <w:rPr>
          <w:lang w:val="el-GR"/>
        </w:rPr>
      </w:pPr>
    </w:p>
    <w:p w14:paraId="1C9C888E" w14:textId="77777777" w:rsidR="00FC34F4" w:rsidRDefault="00FC34F4">
      <w:pPr>
        <w:spacing w:before="57" w:after="57"/>
        <w:rPr>
          <w:lang w:val="el-GR"/>
        </w:rPr>
      </w:pPr>
    </w:p>
    <w:p w14:paraId="0453A7D2" w14:textId="77777777" w:rsidR="00FC34F4" w:rsidRDefault="00FC34F4">
      <w:pPr>
        <w:spacing w:before="57" w:after="57"/>
        <w:rPr>
          <w:lang w:val="el-GR"/>
        </w:rPr>
      </w:pPr>
    </w:p>
    <w:p w14:paraId="48D0578A" w14:textId="77777777" w:rsidR="00FC34F4" w:rsidRDefault="00FC34F4">
      <w:pPr>
        <w:spacing w:before="57" w:after="57"/>
        <w:rPr>
          <w:lang w:val="el-GR"/>
        </w:rPr>
      </w:pPr>
    </w:p>
    <w:p w14:paraId="564A8FD8" w14:textId="77777777" w:rsidR="00FC34F4" w:rsidRDefault="00FC34F4">
      <w:pPr>
        <w:spacing w:before="57" w:after="57"/>
        <w:rPr>
          <w:lang w:val="el-GR"/>
        </w:rPr>
      </w:pPr>
    </w:p>
    <w:p w14:paraId="2CB71599" w14:textId="77777777" w:rsidR="00FC34F4" w:rsidRDefault="00FC34F4">
      <w:pPr>
        <w:spacing w:before="57" w:after="57"/>
        <w:rPr>
          <w:lang w:val="el-GR"/>
        </w:rPr>
      </w:pPr>
    </w:p>
    <w:p w14:paraId="36C755D7" w14:textId="77777777" w:rsidR="00FC34F4" w:rsidRDefault="00FC34F4">
      <w:pPr>
        <w:spacing w:before="57" w:after="57"/>
        <w:rPr>
          <w:lang w:val="el-GR"/>
        </w:rPr>
      </w:pPr>
    </w:p>
    <w:p w14:paraId="40CC516F" w14:textId="77777777" w:rsidR="00FC34F4" w:rsidRDefault="00FC34F4">
      <w:pPr>
        <w:spacing w:before="57" w:after="57"/>
        <w:rPr>
          <w:lang w:val="el-GR"/>
        </w:rPr>
      </w:pPr>
    </w:p>
    <w:p w14:paraId="7B55CE57" w14:textId="77777777" w:rsidR="00FC34F4" w:rsidRDefault="00FC34F4">
      <w:pPr>
        <w:spacing w:before="57" w:after="57"/>
        <w:rPr>
          <w:lang w:val="el-GR"/>
        </w:rPr>
      </w:pPr>
    </w:p>
    <w:p w14:paraId="342C45C6" w14:textId="77777777" w:rsidR="00FC34F4" w:rsidRDefault="00FC34F4">
      <w:pPr>
        <w:spacing w:before="57" w:after="57"/>
        <w:rPr>
          <w:lang w:val="el-GR"/>
        </w:rPr>
      </w:pPr>
    </w:p>
    <w:p w14:paraId="66AC9C2A" w14:textId="77777777" w:rsidR="00FC34F4" w:rsidRDefault="00FC34F4">
      <w:pPr>
        <w:spacing w:before="57" w:after="57"/>
        <w:rPr>
          <w:lang w:val="el-GR"/>
        </w:rPr>
      </w:pPr>
    </w:p>
    <w:p w14:paraId="3B0FC86A" w14:textId="77777777" w:rsidR="00FC34F4" w:rsidRDefault="00FC34F4">
      <w:pPr>
        <w:spacing w:before="57" w:after="57"/>
        <w:rPr>
          <w:lang w:val="el-GR"/>
        </w:rPr>
      </w:pPr>
    </w:p>
    <w:p w14:paraId="78028A8B" w14:textId="77777777" w:rsidR="00FC34F4" w:rsidRDefault="00FC34F4">
      <w:pPr>
        <w:spacing w:before="57" w:after="57"/>
        <w:rPr>
          <w:lang w:val="el-GR"/>
        </w:rPr>
      </w:pPr>
    </w:p>
    <w:p w14:paraId="08D604B7" w14:textId="77777777" w:rsidR="00FC34F4" w:rsidRDefault="00FC34F4">
      <w:pPr>
        <w:spacing w:before="57" w:after="57"/>
        <w:rPr>
          <w:lang w:val="el-GR"/>
        </w:rPr>
      </w:pPr>
    </w:p>
    <w:p w14:paraId="5BBD7FC4" w14:textId="77777777" w:rsidR="00FC34F4" w:rsidRDefault="00FC34F4">
      <w:pPr>
        <w:spacing w:before="57" w:after="57"/>
        <w:rPr>
          <w:lang w:val="el-GR"/>
        </w:rPr>
      </w:pPr>
    </w:p>
    <w:p w14:paraId="71DC1053" w14:textId="77777777" w:rsidR="00FC34F4" w:rsidRDefault="00FC34F4">
      <w:pPr>
        <w:spacing w:before="57" w:after="57"/>
        <w:rPr>
          <w:lang w:val="el-GR"/>
        </w:rPr>
      </w:pPr>
    </w:p>
    <w:p w14:paraId="03C80078" w14:textId="77777777" w:rsidR="00FC34F4" w:rsidRDefault="00FC34F4">
      <w:pPr>
        <w:spacing w:before="57" w:after="57"/>
        <w:rPr>
          <w:lang w:val="el-GR"/>
        </w:rPr>
      </w:pPr>
    </w:p>
    <w:p w14:paraId="20A4D4D4" w14:textId="77777777" w:rsidR="00FC34F4" w:rsidRDefault="00FC34F4">
      <w:pPr>
        <w:spacing w:before="57" w:after="57"/>
        <w:rPr>
          <w:lang w:val="el-GR"/>
        </w:rPr>
      </w:pPr>
    </w:p>
    <w:p w14:paraId="1566F885" w14:textId="77777777" w:rsidR="00FC34F4" w:rsidRDefault="00FC34F4">
      <w:pPr>
        <w:spacing w:before="57" w:after="57"/>
        <w:rPr>
          <w:lang w:val="el-GR"/>
        </w:rPr>
      </w:pPr>
    </w:p>
    <w:p w14:paraId="2CA246F7" w14:textId="77777777" w:rsidR="00FC34F4" w:rsidRDefault="00FC34F4">
      <w:pPr>
        <w:spacing w:before="57" w:after="57"/>
        <w:rPr>
          <w:lang w:val="el-GR"/>
        </w:rPr>
      </w:pPr>
    </w:p>
    <w:p w14:paraId="7589B8B1" w14:textId="77777777" w:rsidR="00FC34F4" w:rsidRDefault="00FC34F4">
      <w:pPr>
        <w:spacing w:before="57" w:after="57"/>
        <w:rPr>
          <w:lang w:val="el-GR"/>
        </w:rPr>
      </w:pPr>
    </w:p>
    <w:p w14:paraId="1322DA95" w14:textId="77777777" w:rsidR="00FC34F4" w:rsidRDefault="00FC34F4">
      <w:pPr>
        <w:spacing w:before="57" w:after="57"/>
        <w:rPr>
          <w:lang w:val="el-GR"/>
        </w:rPr>
      </w:pPr>
    </w:p>
    <w:p w14:paraId="0FE6701D" w14:textId="77777777" w:rsidR="00FC34F4" w:rsidRDefault="00FC34F4">
      <w:pPr>
        <w:spacing w:before="57" w:after="57"/>
        <w:rPr>
          <w:lang w:val="el-GR"/>
        </w:rPr>
      </w:pPr>
    </w:p>
    <w:p w14:paraId="27D7CBE8" w14:textId="77777777" w:rsidR="00FC34F4" w:rsidRDefault="00FC34F4">
      <w:pPr>
        <w:spacing w:before="57" w:after="57"/>
        <w:rPr>
          <w:lang w:val="el-GR"/>
        </w:rPr>
      </w:pPr>
    </w:p>
    <w:p w14:paraId="17848973" w14:textId="77777777" w:rsidR="00FC34F4" w:rsidRDefault="00FC34F4">
      <w:pPr>
        <w:spacing w:before="57" w:after="57"/>
        <w:rPr>
          <w:lang w:val="el-GR"/>
        </w:rPr>
      </w:pPr>
    </w:p>
    <w:p w14:paraId="7059B41D" w14:textId="77777777" w:rsidR="00FC34F4" w:rsidRDefault="00FC34F4">
      <w:pPr>
        <w:spacing w:before="57" w:after="57"/>
        <w:rPr>
          <w:lang w:val="el-GR"/>
        </w:rPr>
      </w:pPr>
    </w:p>
    <w:p w14:paraId="6C020ADB" w14:textId="77777777" w:rsidR="00BC0A0D" w:rsidRDefault="00BC0A0D">
      <w:pPr>
        <w:spacing w:before="57" w:after="57"/>
        <w:rPr>
          <w:lang w:val="el-GR"/>
        </w:rPr>
      </w:pPr>
    </w:p>
    <w:p w14:paraId="5718963C" w14:textId="437DAFF7" w:rsidR="0002204A" w:rsidRPr="0017044C" w:rsidRDefault="0002204A" w:rsidP="0002204A">
      <w:pPr>
        <w:pStyle w:val="20"/>
        <w:tabs>
          <w:tab w:val="clear" w:pos="567"/>
          <w:tab w:val="left" w:pos="0"/>
        </w:tabs>
        <w:spacing w:before="57" w:after="57"/>
        <w:ind w:left="0" w:firstLine="0"/>
        <w:rPr>
          <w:i/>
          <w:color w:val="538135"/>
          <w:lang w:val="el-GR"/>
        </w:rPr>
      </w:pPr>
      <w:bookmarkStart w:id="176" w:name="_Toc190342203"/>
      <w:bookmarkStart w:id="177" w:name="_Toc212638310"/>
      <w:bookmarkStart w:id="178" w:name="_Toc230776612"/>
      <w:r>
        <w:rPr>
          <w:lang w:val="el-GR"/>
        </w:rPr>
        <w:t xml:space="preserve">ΠΑΡΑΡΤΗΜΑ </w:t>
      </w:r>
      <w:r>
        <w:rPr>
          <w:lang w:val="en-US"/>
        </w:rPr>
        <w:t>I</w:t>
      </w:r>
      <w:r>
        <w:rPr>
          <w:lang w:val="el-GR"/>
        </w:rPr>
        <w:t>ΙΙ – Υποδείγματα Εγγυητικών Επιστολών</w:t>
      </w:r>
      <w:bookmarkEnd w:id="176"/>
      <w:bookmarkEnd w:id="177"/>
      <w:bookmarkEnd w:id="178"/>
      <w:r>
        <w:rPr>
          <w:lang w:val="el-GR"/>
        </w:rPr>
        <w:t xml:space="preserve"> </w:t>
      </w:r>
    </w:p>
    <w:p w14:paraId="65486CB6" w14:textId="77777777" w:rsidR="0002204A" w:rsidRPr="00F70157" w:rsidRDefault="0002204A" w:rsidP="0002204A">
      <w:pPr>
        <w:rPr>
          <w:b/>
          <w:bCs/>
          <w:szCs w:val="22"/>
          <w:lang w:val="el-GR" w:eastAsia="el-GR"/>
        </w:rPr>
      </w:pPr>
      <w:bookmarkStart w:id="179" w:name="_Toc518468425"/>
      <w:bookmarkStart w:id="180" w:name="_Toc12282109"/>
      <w:bookmarkStart w:id="181" w:name="_Toc19274824"/>
      <w:bookmarkStart w:id="182" w:name="_Toc67053156"/>
      <w:bookmarkStart w:id="183" w:name="_Toc92795947"/>
      <w:r w:rsidRPr="00F70157">
        <w:rPr>
          <w:b/>
          <w:bCs/>
          <w:szCs w:val="22"/>
          <w:lang w:val="el-GR" w:eastAsia="el-GR"/>
        </w:rPr>
        <w:t>Εγγύηση Συμμετοχής</w:t>
      </w:r>
      <w:bookmarkEnd w:id="179"/>
      <w:bookmarkEnd w:id="180"/>
      <w:bookmarkEnd w:id="181"/>
      <w:bookmarkEnd w:id="182"/>
      <w:bookmarkEnd w:id="183"/>
    </w:p>
    <w:p w14:paraId="267F780E" w14:textId="77777777" w:rsidR="0002204A" w:rsidRPr="0013177C" w:rsidRDefault="0002204A" w:rsidP="0002204A">
      <w:pPr>
        <w:rPr>
          <w:szCs w:val="22"/>
          <w:lang w:val="el-GR" w:eastAsia="el-GR"/>
        </w:rPr>
      </w:pPr>
      <w:r w:rsidRPr="0013177C">
        <w:rPr>
          <w:szCs w:val="22"/>
          <w:lang w:val="el-GR" w:eastAsia="el-GR"/>
        </w:rPr>
        <w:t xml:space="preserve">ΕΚΔΟΤΗΣ </w:t>
      </w:r>
      <w:r w:rsidRPr="0013177C">
        <w:rPr>
          <w:szCs w:val="22"/>
          <w:lang w:val="el-GR"/>
        </w:rPr>
        <w:t>(Πλήρης επωνυμία).</w:t>
      </w:r>
      <w:r w:rsidRPr="0013177C">
        <w:rPr>
          <w:szCs w:val="22"/>
          <w:lang w:val="el-GR" w:eastAsia="el-GR"/>
        </w:rPr>
        <w:t>.......................................................................</w:t>
      </w:r>
    </w:p>
    <w:p w14:paraId="032D872F" w14:textId="77777777" w:rsidR="0002204A" w:rsidRPr="0013177C" w:rsidRDefault="0002204A" w:rsidP="0002204A">
      <w:pPr>
        <w:jc w:val="right"/>
        <w:rPr>
          <w:szCs w:val="22"/>
          <w:lang w:val="el-GR" w:eastAsia="el-GR"/>
        </w:rPr>
      </w:pPr>
      <w:r w:rsidRPr="0013177C">
        <w:rPr>
          <w:szCs w:val="22"/>
          <w:lang w:val="el-GR" w:eastAsia="el-GR"/>
        </w:rPr>
        <w:t>Ημερομηνία έκδοσης...........................</w:t>
      </w:r>
    </w:p>
    <w:p w14:paraId="04A7BE3D" w14:textId="77777777" w:rsidR="0002204A" w:rsidRPr="0013177C" w:rsidRDefault="0002204A" w:rsidP="0002204A">
      <w:pPr>
        <w:rPr>
          <w:szCs w:val="22"/>
          <w:lang w:val="el-GR" w:eastAsia="el-GR"/>
        </w:rPr>
      </w:pPr>
      <w:r w:rsidRPr="0013177C">
        <w:rPr>
          <w:szCs w:val="22"/>
          <w:lang w:val="el-GR" w:eastAsia="el-GR"/>
        </w:rPr>
        <w:t>Προς: Την Ε.Ρ.Τ ΑΕ</w:t>
      </w:r>
    </w:p>
    <w:p w14:paraId="3239EB6D" w14:textId="77777777" w:rsidR="0002204A" w:rsidRPr="0013177C" w:rsidRDefault="0002204A" w:rsidP="0002204A">
      <w:pPr>
        <w:rPr>
          <w:szCs w:val="22"/>
          <w:lang w:val="el-GR" w:eastAsia="el-GR"/>
        </w:rPr>
      </w:pPr>
      <w:r w:rsidRPr="0013177C">
        <w:rPr>
          <w:szCs w:val="22"/>
          <w:lang w:val="el-GR" w:eastAsia="el-GR"/>
        </w:rPr>
        <w:t>Λ. Μεσογείων 432, Αγία Παρασκευή, Τ.Κ 15342, Αθήνα</w:t>
      </w:r>
    </w:p>
    <w:p w14:paraId="73098715" w14:textId="77777777" w:rsidR="0002204A" w:rsidRPr="0013177C" w:rsidRDefault="0002204A" w:rsidP="0002204A">
      <w:pPr>
        <w:rPr>
          <w:szCs w:val="22"/>
          <w:lang w:val="el-GR" w:eastAsia="el-GR"/>
        </w:rPr>
      </w:pPr>
      <w:r w:rsidRPr="0013177C">
        <w:rPr>
          <w:szCs w:val="22"/>
          <w:lang w:val="el-GR" w:eastAsia="el-GR"/>
        </w:rPr>
        <w:t xml:space="preserve">Εγγύηση μας υπ’ </w:t>
      </w:r>
      <w:proofErr w:type="spellStart"/>
      <w:r w:rsidRPr="0013177C">
        <w:rPr>
          <w:szCs w:val="22"/>
          <w:lang w:val="el-GR" w:eastAsia="el-GR"/>
        </w:rPr>
        <w:t>αριθμ</w:t>
      </w:r>
      <w:proofErr w:type="spellEnd"/>
      <w:r w:rsidRPr="0013177C">
        <w:rPr>
          <w:szCs w:val="22"/>
          <w:lang w:val="el-GR" w:eastAsia="el-GR"/>
        </w:rPr>
        <w:t xml:space="preserve">. ……………….. ποσού ………………….……. ευρώ </w:t>
      </w:r>
    </w:p>
    <w:p w14:paraId="4F90210F" w14:textId="77777777" w:rsidR="0002204A" w:rsidRPr="0013177C" w:rsidRDefault="0002204A" w:rsidP="0002204A">
      <w:pPr>
        <w:rPr>
          <w:szCs w:val="22"/>
          <w:lang w:val="el-GR" w:eastAsia="el-GR"/>
        </w:rPr>
      </w:pPr>
      <w:r w:rsidRPr="0013177C">
        <w:rPr>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13177C">
        <w:rPr>
          <w:szCs w:val="22"/>
          <w:lang w:val="el-GR" w:eastAsia="el-GR"/>
        </w:rPr>
        <w:t>διζήσεως</w:t>
      </w:r>
      <w:proofErr w:type="spellEnd"/>
      <w:r w:rsidRPr="0013177C">
        <w:rPr>
          <w:szCs w:val="22"/>
          <w:lang w:val="el-GR" w:eastAsia="el-GR"/>
        </w:rPr>
        <w:t>, μέχρι του ποσού των ευρώ  ………υπέρ του</w:t>
      </w:r>
    </w:p>
    <w:p w14:paraId="67511862" w14:textId="77777777" w:rsidR="0002204A" w:rsidRPr="0013177C" w:rsidRDefault="0002204A" w:rsidP="0002204A">
      <w:pPr>
        <w:rPr>
          <w:szCs w:val="22"/>
          <w:lang w:val="el-GR" w:eastAsia="el-GR"/>
        </w:rPr>
      </w:pPr>
      <w:r w:rsidRPr="0013177C">
        <w:rPr>
          <w:i/>
          <w:color w:val="FF0000"/>
          <w:szCs w:val="22"/>
          <w:u w:val="single"/>
          <w:lang w:val="el-GR" w:eastAsia="el-GR"/>
        </w:rPr>
        <w:t>{σε περίπτωση φυσικού προσώπου}:</w:t>
      </w:r>
      <w:r w:rsidRPr="0013177C">
        <w:rPr>
          <w:bCs/>
          <w:szCs w:val="22"/>
          <w:lang w:val="el-GR"/>
        </w:rPr>
        <w:t xml:space="preserve"> </w:t>
      </w:r>
      <w:r w:rsidRPr="0013177C">
        <w:rPr>
          <w:rFonts w:eastAsia="Calibri"/>
          <w:bCs/>
          <w:szCs w:val="22"/>
          <w:lang w:val="el-GR"/>
        </w:rPr>
        <w:t>(</w:t>
      </w:r>
      <w:r w:rsidRPr="0013177C">
        <w:rPr>
          <w:szCs w:val="22"/>
          <w:lang w:val="el-GR" w:eastAsia="el-GR"/>
        </w:rPr>
        <w:t>ονοματεπώνυμο, πατρώνυμο) ..............................,  ΑΦΜ: ................ οδός............................. αριθμός.................ΤΚ………………</w:t>
      </w:r>
    </w:p>
    <w:p w14:paraId="2D2162EF" w14:textId="77777777" w:rsidR="0002204A" w:rsidRPr="0013177C" w:rsidRDefault="0002204A" w:rsidP="0002204A">
      <w:pPr>
        <w:rPr>
          <w:szCs w:val="22"/>
          <w:lang w:val="el-GR" w:eastAsia="el-GR"/>
        </w:rPr>
      </w:pPr>
      <w:r w:rsidRPr="0013177C">
        <w:rPr>
          <w:szCs w:val="22"/>
          <w:lang w:val="el-GR" w:eastAsia="el-GR"/>
        </w:rPr>
        <w:t>{</w:t>
      </w:r>
      <w:r w:rsidRPr="0013177C">
        <w:rPr>
          <w:i/>
          <w:color w:val="FF0000"/>
          <w:szCs w:val="22"/>
          <w:u w:val="single"/>
          <w:lang w:val="el-GR" w:eastAsia="el-GR"/>
        </w:rPr>
        <w:t>Σε περίπτωση μεμονωμένης εταιρίας:</w:t>
      </w:r>
      <w:r w:rsidRPr="0013177C">
        <w:rPr>
          <w:szCs w:val="22"/>
          <w:lang w:val="el-GR" w:eastAsia="el-GR"/>
        </w:rPr>
        <w:t xml:space="preserve"> της Εταιρίας ………. ΑΦΜ: ...... οδός …………. αριθμός … ΤΚ ………..,}</w:t>
      </w:r>
    </w:p>
    <w:p w14:paraId="74DD43E9" w14:textId="77777777" w:rsidR="0002204A" w:rsidRPr="0013177C" w:rsidRDefault="0002204A" w:rsidP="0002204A">
      <w:pPr>
        <w:rPr>
          <w:szCs w:val="22"/>
          <w:lang w:val="el-GR" w:eastAsia="el-GR"/>
        </w:rPr>
      </w:pPr>
      <w:r w:rsidRPr="0013177C">
        <w:rPr>
          <w:szCs w:val="22"/>
          <w:lang w:val="el-GR" w:eastAsia="el-GR"/>
        </w:rPr>
        <w:t>{</w:t>
      </w:r>
      <w:r w:rsidRPr="0013177C">
        <w:rPr>
          <w:i/>
          <w:color w:val="FF0000"/>
          <w:szCs w:val="22"/>
          <w:u w:val="single"/>
          <w:lang w:val="el-GR" w:eastAsia="el-GR"/>
        </w:rPr>
        <w:t>ή σε περίπτωση Ένωσης ή Κοινοπραξίας:</w:t>
      </w:r>
      <w:r w:rsidRPr="0013177C">
        <w:rPr>
          <w:szCs w:val="22"/>
          <w:lang w:val="el-GR" w:eastAsia="el-GR"/>
        </w:rPr>
        <w:t xml:space="preserve"> των Εταιριών </w:t>
      </w:r>
    </w:p>
    <w:p w14:paraId="678340B9" w14:textId="77777777" w:rsidR="0002204A" w:rsidRPr="0013177C" w:rsidRDefault="0002204A" w:rsidP="0002204A">
      <w:pPr>
        <w:rPr>
          <w:szCs w:val="22"/>
          <w:lang w:val="el-GR" w:eastAsia="el-GR"/>
        </w:rPr>
      </w:pPr>
      <w:r w:rsidRPr="0013177C">
        <w:rPr>
          <w:szCs w:val="22"/>
          <w:lang w:val="el-GR" w:eastAsia="el-GR"/>
        </w:rPr>
        <w:t>α) (πλήρη επωνυμία) …… ΑΦΜ…….….... οδός............................. αριθμός.................ΤΚ………………</w:t>
      </w:r>
    </w:p>
    <w:p w14:paraId="3156D572" w14:textId="77777777" w:rsidR="0002204A" w:rsidRPr="0013177C" w:rsidRDefault="0002204A" w:rsidP="0002204A">
      <w:pPr>
        <w:rPr>
          <w:szCs w:val="22"/>
          <w:lang w:val="el-GR" w:eastAsia="el-GR"/>
        </w:rPr>
      </w:pPr>
      <w:r w:rsidRPr="0013177C">
        <w:rPr>
          <w:szCs w:val="22"/>
          <w:lang w:val="el-GR" w:eastAsia="el-GR"/>
        </w:rPr>
        <w:t>β) (πλήρη επωνυμία) …… ΑΦΜ…….…....  οδός............................. αριθμός.................ΤΚ………………</w:t>
      </w:r>
    </w:p>
    <w:p w14:paraId="6B4740E4" w14:textId="77777777" w:rsidR="0002204A" w:rsidRPr="0013177C" w:rsidRDefault="0002204A" w:rsidP="0002204A">
      <w:pPr>
        <w:rPr>
          <w:szCs w:val="22"/>
          <w:lang w:val="el-GR" w:eastAsia="el-GR"/>
        </w:rPr>
      </w:pPr>
      <w:r w:rsidRPr="0013177C">
        <w:rPr>
          <w:szCs w:val="22"/>
          <w:lang w:val="el-GR" w:eastAsia="el-GR"/>
        </w:rPr>
        <w:t>γ) (πλήρη επωνυμία) …… ΑΦΜ…….…....  οδός............................. αριθμός.................ΤΚ………………</w:t>
      </w:r>
    </w:p>
    <w:p w14:paraId="279159CC" w14:textId="77777777" w:rsidR="0002204A" w:rsidRPr="0013177C" w:rsidRDefault="0002204A" w:rsidP="0002204A">
      <w:pPr>
        <w:rPr>
          <w:szCs w:val="22"/>
          <w:lang w:val="el-GR" w:eastAsia="el-GR"/>
        </w:rPr>
      </w:pPr>
      <w:r w:rsidRPr="0013177C">
        <w:rPr>
          <w:szCs w:val="22"/>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w:t>
      </w:r>
      <w:proofErr w:type="spellStart"/>
      <w:r w:rsidRPr="0013177C">
        <w:rPr>
          <w:szCs w:val="22"/>
          <w:lang w:val="el-GR" w:eastAsia="el-GR"/>
        </w:rPr>
        <w:t>ιδιότητάς</w:t>
      </w:r>
      <w:proofErr w:type="spellEnd"/>
      <w:r w:rsidRPr="0013177C">
        <w:rPr>
          <w:szCs w:val="22"/>
          <w:lang w:val="el-GR" w:eastAsia="el-GR"/>
        </w:rPr>
        <w:t xml:space="preserve"> τους ως μελών της Ένωσης ή Κοινοπραξίας,}</w:t>
      </w:r>
    </w:p>
    <w:p w14:paraId="0E2EC167" w14:textId="77777777" w:rsidR="0002204A" w:rsidRPr="0013177C" w:rsidRDefault="0002204A" w:rsidP="0002204A">
      <w:pPr>
        <w:rPr>
          <w:szCs w:val="22"/>
          <w:lang w:val="el-GR" w:eastAsia="el-GR"/>
        </w:rPr>
      </w:pPr>
      <w:r w:rsidRPr="0013177C">
        <w:rPr>
          <w:szCs w:val="22"/>
          <w:lang w:val="el-GR" w:eastAsia="el-GR"/>
        </w:rPr>
        <w:t>για τη συμμετοχή του/της/τους σύμφωνα με την (αριθμό/ημερομηνία) ..................... Διακήρυξη ...............................</w:t>
      </w:r>
      <w:r>
        <w:rPr>
          <w:szCs w:val="22"/>
          <w:lang w:val="el-GR" w:eastAsia="el-GR"/>
        </w:rPr>
        <w:t xml:space="preserve"> με καταληκτική ημερομηνία υποβολής προσφορών την</w:t>
      </w:r>
      <w:r w:rsidRPr="0013177C">
        <w:rPr>
          <w:szCs w:val="22"/>
          <w:lang w:val="el-GR" w:eastAsia="el-GR"/>
        </w:rPr>
        <w:t xml:space="preserve">...................... της/του (Αναθέτουσας Αρχής), για την ανάδειξη αναδόχου για την ανάθεση της σύμβασης: “(τίτλος σύμβασης)”............... </w:t>
      </w:r>
    </w:p>
    <w:p w14:paraId="32BE3B2D" w14:textId="77777777" w:rsidR="0002204A" w:rsidRPr="0013177C" w:rsidRDefault="0002204A" w:rsidP="0002204A">
      <w:pPr>
        <w:rPr>
          <w:szCs w:val="22"/>
          <w:lang w:val="el-GR" w:eastAsia="el-GR"/>
        </w:rPr>
      </w:pPr>
      <w:r w:rsidRPr="0013177C">
        <w:rPr>
          <w:szCs w:val="22"/>
          <w:lang w:val="el-GR" w:eastAsia="el-GR"/>
        </w:rPr>
        <w:t>Η παρούσα εγγύηση καλύπτει μόνο τις από τη συμμετοχή στην ανωτέρω απορρέουσες υποχρεώσεις του/της (υπέρ ου η εγγύηση) καθ’ όλο τον χρόνο ισχύος της.</w:t>
      </w:r>
    </w:p>
    <w:p w14:paraId="46F0EE03" w14:textId="77777777" w:rsidR="0002204A" w:rsidRPr="0013177C" w:rsidRDefault="0002204A" w:rsidP="0002204A">
      <w:pPr>
        <w:rPr>
          <w:szCs w:val="22"/>
          <w:lang w:val="el-GR" w:eastAsia="el-GR"/>
        </w:rPr>
      </w:pPr>
      <w:r w:rsidRPr="0013177C">
        <w:rPr>
          <w:szCs w:val="22"/>
          <w:lang w:val="el-GR" w:eastAsia="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23E7B991" w14:textId="77777777" w:rsidR="0002204A" w:rsidRPr="0013177C" w:rsidRDefault="0002204A" w:rsidP="0002204A">
      <w:pPr>
        <w:rPr>
          <w:szCs w:val="22"/>
          <w:lang w:val="el-GR" w:eastAsia="el-GR"/>
        </w:rPr>
      </w:pPr>
      <w:r w:rsidRPr="0013177C">
        <w:rPr>
          <w:szCs w:val="22"/>
          <w:lang w:val="el-GR" w:eastAsia="el-GR"/>
        </w:rPr>
        <w:t>Η παρούσα ισχύει μέχρι και την (</w:t>
      </w:r>
      <w:r w:rsidRPr="0013177C">
        <w:rPr>
          <w:i/>
          <w:szCs w:val="22"/>
          <w:lang w:val="el-GR" w:eastAsia="el-GR"/>
        </w:rPr>
        <w:t>διάρκεια ισχύος θα πρέπει να είναι μεγαλύτερη κατά τριάντα (30) τουλάχιστον ημέρες μετά τον χρόνο λήξης ισχύος της Προσφοράς</w:t>
      </w:r>
      <w:r w:rsidRPr="0013177C">
        <w:rPr>
          <w:szCs w:val="22"/>
          <w:lang w:val="el-GR" w:eastAsia="el-GR"/>
        </w:rPr>
        <w:t xml:space="preserve">) …………………………………… </w:t>
      </w:r>
    </w:p>
    <w:p w14:paraId="0BC6A64D" w14:textId="77777777" w:rsidR="0002204A" w:rsidRPr="0013177C" w:rsidRDefault="0002204A" w:rsidP="0002204A">
      <w:pPr>
        <w:rPr>
          <w:szCs w:val="22"/>
          <w:lang w:val="el-GR" w:eastAsia="el-GR"/>
        </w:rPr>
      </w:pPr>
      <w:r w:rsidRPr="0013177C">
        <w:rPr>
          <w:szCs w:val="22"/>
          <w:lang w:val="el-GR" w:eastAsia="el-GR"/>
        </w:rPr>
        <w:t>Σε περίπτωση κατάπτωσης της εγγύησης, το ποσό της κατάπτωσης υπόκειται στο εκάστοτε ισχύον πάγιο τέλος χαρτοσήμου.</w:t>
      </w:r>
    </w:p>
    <w:p w14:paraId="5EE69B68" w14:textId="77777777" w:rsidR="0002204A" w:rsidRPr="0013177C" w:rsidRDefault="0002204A" w:rsidP="0002204A">
      <w:pPr>
        <w:rPr>
          <w:szCs w:val="22"/>
          <w:lang w:val="el-GR" w:eastAsia="el-GR"/>
        </w:rPr>
      </w:pPr>
      <w:r w:rsidRPr="0013177C">
        <w:rPr>
          <w:szCs w:val="22"/>
          <w:lang w:val="el-GR" w:eastAsia="el-GR"/>
        </w:rPr>
        <w:t>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w:t>
      </w:r>
      <w:r>
        <w:rPr>
          <w:szCs w:val="22"/>
          <w:lang w:val="el-GR" w:eastAsia="el-GR"/>
        </w:rPr>
        <w:t xml:space="preserve"> προσφοράς, σύμφωνα με την </w:t>
      </w:r>
      <w:r w:rsidRPr="002B3AEC">
        <w:rPr>
          <w:b/>
          <w:bCs/>
          <w:szCs w:val="22"/>
          <w:lang w:val="el-GR" w:eastAsia="el-GR"/>
        </w:rPr>
        <w:t>παρ.[……. ]</w:t>
      </w:r>
      <w:r>
        <w:rPr>
          <w:szCs w:val="22"/>
          <w:lang w:val="el-GR" w:eastAsia="el-GR"/>
        </w:rPr>
        <w:t xml:space="preserve"> </w:t>
      </w:r>
      <w:r w:rsidRPr="0013177C">
        <w:rPr>
          <w:szCs w:val="22"/>
          <w:lang w:val="el-GR" w:eastAsia="el-GR"/>
        </w:rPr>
        <w:t xml:space="preserve">της Διακήρυξης, με την προϋπόθεση ότι το σχετικό αίτημά σας θα μας υποβληθεί πριν από την ημερομηνία λήξης της. </w:t>
      </w:r>
    </w:p>
    <w:p w14:paraId="4FE4D0E7" w14:textId="77777777" w:rsidR="0002204A" w:rsidRPr="0013177C" w:rsidRDefault="0002204A" w:rsidP="0002204A">
      <w:pPr>
        <w:rPr>
          <w:szCs w:val="22"/>
          <w:lang w:val="el-GR" w:eastAsia="el-GR"/>
        </w:rPr>
      </w:pPr>
    </w:p>
    <w:p w14:paraId="182F0BE1" w14:textId="77777777" w:rsidR="0002204A" w:rsidRPr="0013177C" w:rsidRDefault="0002204A" w:rsidP="0002204A">
      <w:pPr>
        <w:rPr>
          <w:szCs w:val="22"/>
          <w:lang w:val="el-GR" w:eastAsia="el-GR"/>
        </w:rPr>
      </w:pPr>
      <w:r w:rsidRPr="0013177C">
        <w:rPr>
          <w:szCs w:val="22"/>
          <w:lang w:val="el-GR" w:eastAsia="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13177C">
        <w:rPr>
          <w:szCs w:val="22"/>
          <w:lang w:val="el-GR" w:eastAsia="el-GR"/>
        </w:rPr>
        <w:tab/>
      </w:r>
      <w:r w:rsidRPr="0013177C">
        <w:rPr>
          <w:szCs w:val="22"/>
          <w:lang w:val="el-GR" w:eastAsia="el-GR"/>
        </w:rPr>
        <w:tab/>
      </w:r>
      <w:r w:rsidRPr="0013177C">
        <w:rPr>
          <w:szCs w:val="22"/>
          <w:lang w:val="el-GR" w:eastAsia="el-GR"/>
        </w:rPr>
        <w:tab/>
      </w:r>
      <w:r w:rsidRPr="0013177C">
        <w:rPr>
          <w:szCs w:val="22"/>
          <w:lang w:val="el-GR" w:eastAsia="el-GR"/>
        </w:rPr>
        <w:tab/>
      </w:r>
      <w:r w:rsidRPr="0013177C">
        <w:rPr>
          <w:szCs w:val="22"/>
          <w:lang w:val="el-GR" w:eastAsia="el-GR"/>
        </w:rPr>
        <w:tab/>
      </w:r>
    </w:p>
    <w:p w14:paraId="5FE78809" w14:textId="77777777" w:rsidR="0002204A" w:rsidRPr="0013177C" w:rsidRDefault="0002204A" w:rsidP="0002204A">
      <w:pPr>
        <w:jc w:val="right"/>
        <w:rPr>
          <w:szCs w:val="22"/>
          <w:lang w:val="el-GR"/>
        </w:rPr>
      </w:pPr>
      <w:r w:rsidRPr="0013177C">
        <w:rPr>
          <w:szCs w:val="22"/>
          <w:lang w:val="el-GR" w:eastAsia="el-GR"/>
        </w:rPr>
        <w:t>(Εξουσιοδοτημένη υπογραφή)</w:t>
      </w:r>
    </w:p>
    <w:p w14:paraId="505A9E2E" w14:textId="77777777" w:rsidR="0002204A" w:rsidRDefault="0002204A" w:rsidP="0002204A">
      <w:pPr>
        <w:spacing w:line="276" w:lineRule="auto"/>
        <w:jc w:val="right"/>
        <w:rPr>
          <w:rFonts w:cs="Tahoma"/>
          <w:szCs w:val="22"/>
          <w:lang w:val="el-GR"/>
        </w:rPr>
      </w:pPr>
    </w:p>
    <w:p w14:paraId="695750BC" w14:textId="3096F2C6" w:rsidR="0002204A" w:rsidRPr="007661EF" w:rsidRDefault="0002204A" w:rsidP="007661EF">
      <w:pPr>
        <w:rPr>
          <w:lang w:val="el-GR"/>
        </w:rPr>
      </w:pPr>
    </w:p>
    <w:p w14:paraId="55C12C63" w14:textId="77777777" w:rsidR="0002204A" w:rsidRPr="00F70157" w:rsidRDefault="0002204A" w:rsidP="0002204A">
      <w:pPr>
        <w:rPr>
          <w:b/>
          <w:bCs/>
          <w:szCs w:val="22"/>
          <w:lang w:val="el-GR" w:eastAsia="el-GR"/>
        </w:rPr>
      </w:pPr>
      <w:bookmarkStart w:id="184" w:name="_Toc518468427"/>
      <w:bookmarkStart w:id="185" w:name="_Toc12282111"/>
      <w:bookmarkStart w:id="186" w:name="_Toc19274826"/>
      <w:bookmarkStart w:id="187" w:name="_Toc67053158"/>
      <w:bookmarkStart w:id="188" w:name="_Toc92795949"/>
      <w:r w:rsidRPr="00F70157">
        <w:rPr>
          <w:b/>
          <w:bCs/>
          <w:szCs w:val="22"/>
          <w:lang w:val="el-GR" w:eastAsia="el-GR"/>
        </w:rPr>
        <w:t>Εγγύηση Καλής Εκτέλεσης</w:t>
      </w:r>
      <w:bookmarkEnd w:id="184"/>
      <w:bookmarkEnd w:id="185"/>
      <w:bookmarkEnd w:id="186"/>
      <w:bookmarkEnd w:id="187"/>
      <w:bookmarkEnd w:id="188"/>
    </w:p>
    <w:p w14:paraId="6ED0C7F9" w14:textId="77777777" w:rsidR="0002204A" w:rsidRPr="0013177C" w:rsidRDefault="0002204A" w:rsidP="0002204A">
      <w:pPr>
        <w:rPr>
          <w:szCs w:val="22"/>
          <w:lang w:val="el-GR"/>
        </w:rPr>
      </w:pPr>
      <w:bookmarkStart w:id="189" w:name="_Toc336420407"/>
      <w:r w:rsidRPr="0013177C">
        <w:rPr>
          <w:szCs w:val="22"/>
          <w:lang w:val="el-GR"/>
        </w:rPr>
        <w:t>ΕΚΔΟΤΗΣ (Πλήρης επωνυμία).......................................................................</w:t>
      </w:r>
      <w:bookmarkEnd w:id="189"/>
    </w:p>
    <w:p w14:paraId="5A949EE1" w14:textId="77777777" w:rsidR="0002204A" w:rsidRPr="0013177C" w:rsidRDefault="0002204A" w:rsidP="0002204A">
      <w:pPr>
        <w:jc w:val="right"/>
        <w:rPr>
          <w:szCs w:val="22"/>
          <w:lang w:val="el-GR"/>
        </w:rPr>
      </w:pPr>
      <w:r w:rsidRPr="0013177C">
        <w:rPr>
          <w:szCs w:val="22"/>
          <w:lang w:val="el-GR"/>
        </w:rPr>
        <w:t>Ημερομηνία έκδοσης...........................</w:t>
      </w:r>
    </w:p>
    <w:p w14:paraId="12A00EA9" w14:textId="77777777" w:rsidR="0002204A" w:rsidRPr="00BF5D7B" w:rsidRDefault="0002204A" w:rsidP="0002204A">
      <w:pPr>
        <w:rPr>
          <w:szCs w:val="22"/>
          <w:lang w:val="el-GR" w:eastAsia="el-GR"/>
        </w:rPr>
      </w:pPr>
      <w:r w:rsidRPr="0013177C">
        <w:rPr>
          <w:szCs w:val="22"/>
          <w:lang w:val="el-GR"/>
        </w:rPr>
        <w:t xml:space="preserve">Προς: </w:t>
      </w:r>
      <w:r w:rsidRPr="00BF5D7B">
        <w:rPr>
          <w:szCs w:val="22"/>
          <w:lang w:val="el-GR" w:eastAsia="el-GR"/>
        </w:rPr>
        <w:t>Την Ε.Ρ.Τ ΑΕ</w:t>
      </w:r>
    </w:p>
    <w:p w14:paraId="215F129B" w14:textId="77777777" w:rsidR="0002204A" w:rsidRPr="00BF5D7B" w:rsidRDefault="0002204A" w:rsidP="0002204A">
      <w:pPr>
        <w:rPr>
          <w:szCs w:val="22"/>
          <w:lang w:val="el-GR" w:eastAsia="el-GR"/>
        </w:rPr>
      </w:pPr>
      <w:r w:rsidRPr="00BF5D7B">
        <w:rPr>
          <w:szCs w:val="22"/>
          <w:lang w:val="el-GR" w:eastAsia="el-GR"/>
        </w:rPr>
        <w:t>Λ. Μεσογείων 432, Αγία Παρασκευή, Τ.Κ 15342, Αθήνα</w:t>
      </w:r>
    </w:p>
    <w:p w14:paraId="57599A66" w14:textId="77777777" w:rsidR="0002204A" w:rsidRPr="0013177C" w:rsidRDefault="0002204A" w:rsidP="0002204A">
      <w:pPr>
        <w:rPr>
          <w:szCs w:val="22"/>
          <w:lang w:val="el-GR"/>
        </w:rPr>
      </w:pPr>
    </w:p>
    <w:p w14:paraId="23852FF2" w14:textId="77777777" w:rsidR="0002204A" w:rsidRPr="0013177C" w:rsidRDefault="0002204A" w:rsidP="0002204A">
      <w:pPr>
        <w:rPr>
          <w:szCs w:val="22"/>
          <w:lang w:val="el-GR"/>
        </w:rPr>
      </w:pPr>
      <w:r w:rsidRPr="0013177C">
        <w:rPr>
          <w:szCs w:val="22"/>
          <w:lang w:val="el-GR"/>
        </w:rPr>
        <w:t xml:space="preserve">Εγγύηση μας υπ’ </w:t>
      </w:r>
      <w:proofErr w:type="spellStart"/>
      <w:r w:rsidRPr="0013177C">
        <w:rPr>
          <w:szCs w:val="22"/>
          <w:lang w:val="el-GR"/>
        </w:rPr>
        <w:t>αριθμ</w:t>
      </w:r>
      <w:proofErr w:type="spellEnd"/>
      <w:r w:rsidRPr="0013177C">
        <w:rPr>
          <w:szCs w:val="22"/>
          <w:lang w:val="el-GR"/>
        </w:rPr>
        <w:t xml:space="preserve">. ……………….. ποσού ………………….……. ευρώ </w:t>
      </w:r>
    </w:p>
    <w:p w14:paraId="478D182D" w14:textId="77777777" w:rsidR="0002204A" w:rsidRPr="0013177C" w:rsidRDefault="0002204A" w:rsidP="0002204A">
      <w:pPr>
        <w:rPr>
          <w:szCs w:val="22"/>
          <w:lang w:val="el-GR" w:eastAsia="el-GR"/>
        </w:rPr>
      </w:pPr>
      <w:r w:rsidRPr="0013177C">
        <w:rPr>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13177C">
        <w:rPr>
          <w:szCs w:val="22"/>
          <w:lang w:val="el-GR" w:eastAsia="el-GR"/>
        </w:rPr>
        <w:t>διζήσεως</w:t>
      </w:r>
      <w:proofErr w:type="spellEnd"/>
      <w:r w:rsidRPr="0013177C">
        <w:rPr>
          <w:szCs w:val="22"/>
          <w:lang w:val="el-GR" w:eastAsia="el-GR"/>
        </w:rPr>
        <w:t>, μέχρι του ποσού των ευρώ  ……………………………………………υπέρ του</w:t>
      </w:r>
    </w:p>
    <w:p w14:paraId="0AE55835" w14:textId="77777777" w:rsidR="0002204A" w:rsidRPr="0013177C" w:rsidRDefault="0002204A" w:rsidP="0002204A">
      <w:pPr>
        <w:rPr>
          <w:szCs w:val="22"/>
          <w:lang w:val="el-GR" w:eastAsia="el-GR"/>
        </w:rPr>
      </w:pPr>
      <w:r w:rsidRPr="0013177C">
        <w:rPr>
          <w:i/>
          <w:color w:val="FF0000"/>
          <w:szCs w:val="22"/>
          <w:u w:val="single"/>
          <w:lang w:val="el-GR" w:eastAsia="el-GR"/>
        </w:rPr>
        <w:t>{σε περίπτωση φυσικού προσώπου}:</w:t>
      </w:r>
      <w:r w:rsidRPr="0013177C">
        <w:rPr>
          <w:bCs/>
          <w:szCs w:val="22"/>
          <w:lang w:val="el-GR"/>
        </w:rPr>
        <w:t xml:space="preserve"> </w:t>
      </w:r>
      <w:r w:rsidRPr="0013177C">
        <w:rPr>
          <w:rFonts w:eastAsia="Calibri"/>
          <w:bCs/>
          <w:szCs w:val="22"/>
          <w:lang w:val="el-GR"/>
        </w:rPr>
        <w:t>(</w:t>
      </w:r>
      <w:r w:rsidRPr="0013177C">
        <w:rPr>
          <w:szCs w:val="22"/>
          <w:lang w:val="el-GR" w:eastAsia="el-GR"/>
        </w:rPr>
        <w:t>ονοματεπώνυμο, πατρώνυμο) ..............................,  ΑΦΜ: ................ οδός............................. αριθμός.................ΤΚ………………</w:t>
      </w:r>
    </w:p>
    <w:p w14:paraId="1B75A546" w14:textId="77777777" w:rsidR="0002204A" w:rsidRPr="0013177C" w:rsidRDefault="0002204A" w:rsidP="0002204A">
      <w:pPr>
        <w:rPr>
          <w:szCs w:val="22"/>
          <w:lang w:val="el-GR" w:eastAsia="el-GR"/>
        </w:rPr>
      </w:pPr>
      <w:r w:rsidRPr="0013177C">
        <w:rPr>
          <w:szCs w:val="22"/>
          <w:lang w:val="el-GR" w:eastAsia="el-GR"/>
        </w:rPr>
        <w:t>{</w:t>
      </w:r>
      <w:r w:rsidRPr="0013177C">
        <w:rPr>
          <w:i/>
          <w:color w:val="FF0000"/>
          <w:szCs w:val="22"/>
          <w:u w:val="single"/>
          <w:lang w:val="el-GR" w:eastAsia="el-GR"/>
        </w:rPr>
        <w:t>Σε περίπτωση μεμονωμένης εταιρίας:</w:t>
      </w:r>
      <w:r w:rsidRPr="0013177C">
        <w:rPr>
          <w:szCs w:val="22"/>
          <w:lang w:val="el-GR" w:eastAsia="el-GR"/>
        </w:rPr>
        <w:t xml:space="preserve"> της Εταιρίας ………. ΑΦΜ: ...... οδός …………. αριθμός … ΤΚ ………..,}</w:t>
      </w:r>
    </w:p>
    <w:p w14:paraId="0B5234DE" w14:textId="77777777" w:rsidR="0002204A" w:rsidRPr="0013177C" w:rsidRDefault="0002204A" w:rsidP="0002204A">
      <w:pPr>
        <w:rPr>
          <w:szCs w:val="22"/>
          <w:lang w:val="el-GR" w:eastAsia="el-GR"/>
        </w:rPr>
      </w:pPr>
      <w:r w:rsidRPr="0013177C">
        <w:rPr>
          <w:szCs w:val="22"/>
          <w:lang w:val="el-GR" w:eastAsia="el-GR"/>
        </w:rPr>
        <w:t>{</w:t>
      </w:r>
      <w:r w:rsidRPr="0013177C">
        <w:rPr>
          <w:i/>
          <w:color w:val="FF0000"/>
          <w:szCs w:val="22"/>
          <w:u w:val="single"/>
          <w:lang w:val="el-GR" w:eastAsia="el-GR"/>
        </w:rPr>
        <w:t>ή σε περίπτωση Ένωσης ή Κοινοπραξίας:</w:t>
      </w:r>
      <w:r w:rsidRPr="0013177C">
        <w:rPr>
          <w:szCs w:val="22"/>
          <w:lang w:val="el-GR" w:eastAsia="el-GR"/>
        </w:rPr>
        <w:t xml:space="preserve"> των Εταιριών </w:t>
      </w:r>
    </w:p>
    <w:p w14:paraId="6BC2D23B" w14:textId="77777777" w:rsidR="0002204A" w:rsidRPr="0013177C" w:rsidRDefault="0002204A" w:rsidP="0002204A">
      <w:pPr>
        <w:rPr>
          <w:szCs w:val="22"/>
          <w:lang w:val="el-GR" w:eastAsia="el-GR"/>
        </w:rPr>
      </w:pPr>
      <w:r w:rsidRPr="0013177C">
        <w:rPr>
          <w:szCs w:val="22"/>
          <w:lang w:val="el-GR" w:eastAsia="el-GR"/>
        </w:rPr>
        <w:t>α) (πλήρη επωνυμία) …… ΑΦΜ…….….... οδός............................. αριθμός.................ΤΚ………………</w:t>
      </w:r>
    </w:p>
    <w:p w14:paraId="2C081A5F" w14:textId="77777777" w:rsidR="0002204A" w:rsidRPr="0013177C" w:rsidRDefault="0002204A" w:rsidP="0002204A">
      <w:pPr>
        <w:rPr>
          <w:szCs w:val="22"/>
          <w:lang w:val="el-GR" w:eastAsia="el-GR"/>
        </w:rPr>
      </w:pPr>
      <w:r w:rsidRPr="0013177C">
        <w:rPr>
          <w:szCs w:val="22"/>
          <w:lang w:val="el-GR" w:eastAsia="el-GR"/>
        </w:rPr>
        <w:t>β) (πλήρη επωνυμία) …… ΑΦΜ…….…....  οδός............................. αριθμός.................ΤΚ………………</w:t>
      </w:r>
    </w:p>
    <w:p w14:paraId="4DE86895" w14:textId="77777777" w:rsidR="0002204A" w:rsidRPr="0013177C" w:rsidRDefault="0002204A" w:rsidP="0002204A">
      <w:pPr>
        <w:rPr>
          <w:szCs w:val="22"/>
          <w:lang w:val="el-GR" w:eastAsia="el-GR"/>
        </w:rPr>
      </w:pPr>
      <w:r w:rsidRPr="0013177C">
        <w:rPr>
          <w:szCs w:val="22"/>
          <w:lang w:val="el-GR" w:eastAsia="el-GR"/>
        </w:rPr>
        <w:t>γ) (πλήρη επωνυμία) …… ΑΦΜ…….…....  οδός............................. αριθμός.................ΤΚ………………</w:t>
      </w:r>
    </w:p>
    <w:p w14:paraId="6800ED33" w14:textId="77777777" w:rsidR="0002204A" w:rsidRPr="0013177C" w:rsidRDefault="0002204A" w:rsidP="0002204A">
      <w:pPr>
        <w:rPr>
          <w:szCs w:val="22"/>
          <w:lang w:val="el-GR"/>
        </w:rPr>
      </w:pPr>
      <w:r w:rsidRPr="0013177C">
        <w:rPr>
          <w:szCs w:val="22"/>
          <w:lang w:val="el-GR"/>
        </w:rPr>
        <w:t xml:space="preserve">ατομικά και για κάθε μία από αυτές και ως αλληλέγγυα και εις ολόκληρο υπόχρεων μεταξύ τους, εκ της </w:t>
      </w:r>
      <w:proofErr w:type="spellStart"/>
      <w:r w:rsidRPr="0013177C">
        <w:rPr>
          <w:szCs w:val="22"/>
          <w:lang w:val="el-GR"/>
        </w:rPr>
        <w:t>ιδιότητάς</w:t>
      </w:r>
      <w:proofErr w:type="spellEnd"/>
      <w:r w:rsidRPr="0013177C">
        <w:rPr>
          <w:szCs w:val="22"/>
          <w:lang w:val="el-GR"/>
        </w:rPr>
        <w:t xml:space="preserve"> τους ως μελών της ένωσης ή κοινοπραξίας,</w:t>
      </w:r>
    </w:p>
    <w:p w14:paraId="0698ABE7" w14:textId="77777777" w:rsidR="0002204A" w:rsidRPr="0013177C" w:rsidRDefault="0002204A" w:rsidP="0002204A">
      <w:pPr>
        <w:rPr>
          <w:szCs w:val="22"/>
          <w:lang w:val="el-GR"/>
        </w:rPr>
      </w:pPr>
      <w:r w:rsidRPr="0013177C">
        <w:rPr>
          <w:szCs w:val="22"/>
          <w:lang w:val="el-GR"/>
        </w:rPr>
        <w:t xml:space="preserve">για την καλή εκτέλεση της </w:t>
      </w:r>
      <w:proofErr w:type="spellStart"/>
      <w:r w:rsidRPr="0013177C">
        <w:rPr>
          <w:szCs w:val="22"/>
          <w:lang w:val="el-GR"/>
        </w:rPr>
        <w:t>υπ</w:t>
      </w:r>
      <w:proofErr w:type="spellEnd"/>
      <w:r w:rsidRPr="0013177C">
        <w:rPr>
          <w:szCs w:val="22"/>
          <w:lang w:val="el-GR"/>
        </w:rPr>
        <w:t xml:space="preserve"> </w:t>
      </w:r>
      <w:proofErr w:type="spellStart"/>
      <w:r w:rsidRPr="0013177C">
        <w:rPr>
          <w:szCs w:val="22"/>
          <w:lang w:val="el-GR"/>
        </w:rPr>
        <w:t>αριθ</w:t>
      </w:r>
      <w:proofErr w:type="spellEnd"/>
      <w:r w:rsidRPr="0013177C">
        <w:rPr>
          <w:szCs w:val="22"/>
          <w:lang w:val="el-GR"/>
        </w:rPr>
        <w:t xml:space="preserve"> ..... σύμβασης “(τίτλος σύμβασης)”, σύμφωνα με την (αριθμό/ημερομηνία) ........................ Διακήρυξη........................... της (Αναθέτουσας Αρχής)</w:t>
      </w:r>
      <w:r>
        <w:rPr>
          <w:szCs w:val="22"/>
          <w:lang w:val="el-GR"/>
        </w:rPr>
        <w:t xml:space="preserve"> </w:t>
      </w:r>
      <w:r>
        <w:rPr>
          <w:szCs w:val="22"/>
          <w:lang w:val="el-GR" w:eastAsia="el-GR"/>
        </w:rPr>
        <w:t>με καταληκτική ημερομηνία υποβολής προσφορών την …</w:t>
      </w:r>
      <w:r w:rsidRPr="0013177C">
        <w:rPr>
          <w:szCs w:val="22"/>
          <w:lang w:val="el-GR"/>
        </w:rPr>
        <w:t>.</w:t>
      </w:r>
    </w:p>
    <w:p w14:paraId="2A075F63" w14:textId="77777777" w:rsidR="0002204A" w:rsidRPr="0013177C" w:rsidRDefault="0002204A" w:rsidP="0002204A">
      <w:pPr>
        <w:rPr>
          <w:szCs w:val="22"/>
          <w:lang w:val="el-GR"/>
        </w:rPr>
      </w:pPr>
      <w:r w:rsidRPr="0013177C">
        <w:rPr>
          <w:szCs w:val="22"/>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77E321B8" w14:textId="77777777" w:rsidR="0002204A" w:rsidRPr="0013177C" w:rsidRDefault="0002204A" w:rsidP="0002204A">
      <w:pPr>
        <w:rPr>
          <w:i/>
          <w:szCs w:val="22"/>
          <w:lang w:val="el-GR"/>
        </w:rPr>
      </w:pPr>
      <w:r w:rsidRPr="0013177C">
        <w:rPr>
          <w:szCs w:val="22"/>
          <w:lang w:val="el-GR"/>
        </w:rPr>
        <w:t>Η παρούσα ισχύει μέχρι και την ............... (</w:t>
      </w:r>
      <w:r w:rsidRPr="0013177C">
        <w:rPr>
          <w:i/>
          <w:szCs w:val="22"/>
          <w:lang w:val="el-GR"/>
        </w:rPr>
        <w:t>δι</w:t>
      </w:r>
      <w:r>
        <w:rPr>
          <w:i/>
          <w:szCs w:val="22"/>
          <w:lang w:val="el-GR"/>
        </w:rPr>
        <w:t>ά</w:t>
      </w:r>
      <w:r w:rsidRPr="0013177C">
        <w:rPr>
          <w:i/>
          <w:szCs w:val="22"/>
          <w:lang w:val="el-GR"/>
        </w:rPr>
        <w:t xml:space="preserve">ρκεια ισχύος σύμφωνα με την </w:t>
      </w:r>
      <w:proofErr w:type="spellStart"/>
      <w:r w:rsidRPr="0013177C">
        <w:rPr>
          <w:i/>
          <w:szCs w:val="22"/>
          <w:lang w:val="el-GR"/>
        </w:rPr>
        <w:t>παρ</w:t>
      </w:r>
      <w:proofErr w:type="spellEnd"/>
      <w:r>
        <w:rPr>
          <w:i/>
          <w:szCs w:val="22"/>
          <w:lang w:val="el-GR"/>
        </w:rPr>
        <w:t>………… της  Διακήρυξης )</w:t>
      </w:r>
    </w:p>
    <w:p w14:paraId="5F9177FE" w14:textId="77777777" w:rsidR="0002204A" w:rsidRPr="0013177C" w:rsidRDefault="0002204A" w:rsidP="0002204A">
      <w:pPr>
        <w:rPr>
          <w:szCs w:val="22"/>
          <w:lang w:val="el-GR"/>
        </w:rPr>
      </w:pPr>
      <w:r w:rsidRPr="0013177C">
        <w:rPr>
          <w:szCs w:val="22"/>
          <w:lang w:val="el-GR"/>
        </w:rPr>
        <w:t>Σε περίπτωση κατάπτωσης της εγγύησης, το ποσό της κατάπτωσης υπόκειται στο εκάστοτε ισχύον πάγιο τέλος χαρτοσήμου.</w:t>
      </w:r>
    </w:p>
    <w:p w14:paraId="6AB537B1" w14:textId="77777777" w:rsidR="0002204A" w:rsidRPr="0013177C" w:rsidRDefault="0002204A" w:rsidP="0002204A">
      <w:pPr>
        <w:rPr>
          <w:szCs w:val="22"/>
          <w:lang w:val="el-GR"/>
        </w:rPr>
      </w:pPr>
      <w:r w:rsidRPr="0013177C">
        <w:rPr>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45267B22" w14:textId="77777777" w:rsidR="0002204A" w:rsidRPr="0013177C" w:rsidRDefault="0002204A" w:rsidP="0002204A">
      <w:pPr>
        <w:jc w:val="right"/>
        <w:rPr>
          <w:szCs w:val="22"/>
          <w:lang w:val="el-GR"/>
        </w:rPr>
      </w:pPr>
    </w:p>
    <w:p w14:paraId="704EAE86" w14:textId="77777777" w:rsidR="0002204A" w:rsidRPr="0013177C" w:rsidRDefault="0002204A" w:rsidP="0002204A">
      <w:pPr>
        <w:jc w:val="right"/>
        <w:rPr>
          <w:szCs w:val="22"/>
          <w:lang w:val="el-GR"/>
        </w:rPr>
      </w:pPr>
    </w:p>
    <w:p w14:paraId="158A4F75" w14:textId="77777777" w:rsidR="0002204A" w:rsidRPr="0013177C" w:rsidRDefault="0002204A" w:rsidP="0002204A">
      <w:pPr>
        <w:jc w:val="right"/>
        <w:rPr>
          <w:szCs w:val="22"/>
          <w:lang w:val="el-GR"/>
        </w:rPr>
      </w:pPr>
      <w:r w:rsidRPr="0013177C">
        <w:rPr>
          <w:szCs w:val="22"/>
          <w:lang w:val="el-GR"/>
        </w:rPr>
        <w:t>(Εξουσιοδοτημένη υπογραφή)</w:t>
      </w:r>
    </w:p>
    <w:p w14:paraId="7616E9E2" w14:textId="77777777" w:rsidR="0002204A" w:rsidRDefault="0002204A" w:rsidP="0002204A">
      <w:pPr>
        <w:rPr>
          <w:lang w:val="el-GR"/>
        </w:rPr>
      </w:pPr>
    </w:p>
    <w:p w14:paraId="68176DA6" w14:textId="77777777" w:rsidR="0002204A" w:rsidRDefault="0002204A" w:rsidP="0002204A">
      <w:pPr>
        <w:rPr>
          <w:lang w:val="el-GR"/>
        </w:rPr>
      </w:pPr>
    </w:p>
    <w:p w14:paraId="65D65E88" w14:textId="77777777" w:rsidR="0002204A" w:rsidRDefault="0002204A" w:rsidP="0002204A">
      <w:pPr>
        <w:rPr>
          <w:lang w:val="el-GR"/>
        </w:rPr>
      </w:pPr>
    </w:p>
    <w:p w14:paraId="6BF57074" w14:textId="77777777" w:rsidR="0002204A" w:rsidRPr="0017044C" w:rsidRDefault="0002204A" w:rsidP="0002204A">
      <w:pPr>
        <w:rPr>
          <w:lang w:val="el-GR"/>
        </w:rPr>
      </w:pPr>
    </w:p>
    <w:p w14:paraId="41E8054E" w14:textId="77777777" w:rsidR="0002204A" w:rsidRPr="0017044C" w:rsidRDefault="0002204A" w:rsidP="0002204A">
      <w:pPr>
        <w:rPr>
          <w:lang w:val="el-GR"/>
        </w:rPr>
      </w:pPr>
    </w:p>
    <w:p w14:paraId="7D206237" w14:textId="77777777" w:rsidR="0002204A" w:rsidRPr="0017044C" w:rsidRDefault="0002204A" w:rsidP="0002204A">
      <w:pPr>
        <w:rPr>
          <w:lang w:val="el-GR"/>
        </w:rPr>
      </w:pPr>
    </w:p>
    <w:p w14:paraId="5E64D2DD" w14:textId="77777777" w:rsidR="0002204A" w:rsidRPr="0017044C" w:rsidRDefault="0002204A" w:rsidP="0002204A">
      <w:pPr>
        <w:rPr>
          <w:lang w:val="el-GR"/>
        </w:rPr>
      </w:pPr>
    </w:p>
    <w:p w14:paraId="78C4521A" w14:textId="77777777" w:rsidR="003929DA" w:rsidRDefault="003929DA">
      <w:pPr>
        <w:spacing w:before="57" w:after="57"/>
        <w:rPr>
          <w:lang w:val="el-GR"/>
        </w:rPr>
      </w:pPr>
    </w:p>
    <w:p w14:paraId="1E8EB246" w14:textId="2C2FA13C" w:rsidR="0035532D" w:rsidRPr="0035532D" w:rsidRDefault="0035532D" w:rsidP="0035532D">
      <w:pPr>
        <w:pStyle w:val="20"/>
        <w:tabs>
          <w:tab w:val="clear" w:pos="567"/>
          <w:tab w:val="left" w:pos="0"/>
        </w:tabs>
        <w:spacing w:before="57" w:after="57"/>
        <w:ind w:left="0" w:firstLine="0"/>
        <w:rPr>
          <w:i/>
          <w:color w:val="538135"/>
          <w:lang w:val="el-GR"/>
        </w:rPr>
      </w:pPr>
      <w:bookmarkStart w:id="190" w:name="_Toc212638311"/>
      <w:bookmarkStart w:id="191" w:name="_Toc230776613"/>
      <w:r w:rsidRPr="001C3E1B">
        <w:rPr>
          <w:lang w:val="el-GR"/>
        </w:rPr>
        <w:t>ΠΑΡΑΡΤΗΜΑ</w:t>
      </w:r>
      <w:r w:rsidR="0002204A" w:rsidRPr="0002204A">
        <w:rPr>
          <w:lang w:val="el-GR"/>
        </w:rPr>
        <w:t xml:space="preserve"> </w:t>
      </w:r>
      <w:r w:rsidR="0002204A">
        <w:rPr>
          <w:lang w:val="en-US"/>
        </w:rPr>
        <w:t>IV</w:t>
      </w:r>
      <w:r w:rsidRPr="001C3E1B">
        <w:rPr>
          <w:lang w:val="el-GR"/>
        </w:rPr>
        <w:t xml:space="preserve">  – </w:t>
      </w:r>
      <w:r>
        <w:rPr>
          <w:lang w:val="el-GR"/>
        </w:rPr>
        <w:t>Ενημέρωση φυσικών προσώπων για την επεξεργασία προσωπικών δεδομένων</w:t>
      </w:r>
      <w:bookmarkEnd w:id="190"/>
      <w:bookmarkEnd w:id="191"/>
      <w:r>
        <w:rPr>
          <w:lang w:val="el-GR"/>
        </w:rPr>
        <w:t xml:space="preserve"> </w:t>
      </w:r>
    </w:p>
    <w:p w14:paraId="6359E099" w14:textId="77777777" w:rsidR="00BC0A0D" w:rsidRDefault="00BC0A0D">
      <w:pPr>
        <w:spacing w:before="57" w:after="57"/>
        <w:rPr>
          <w:lang w:val="el-GR"/>
        </w:rPr>
      </w:pPr>
    </w:p>
    <w:p w14:paraId="358801E6" w14:textId="77777777" w:rsidR="0002204A" w:rsidRPr="000069EE" w:rsidRDefault="0002204A" w:rsidP="0002204A">
      <w:pPr>
        <w:rPr>
          <w:b/>
          <w:bCs/>
          <w:lang w:val="el-GR"/>
        </w:rPr>
      </w:pPr>
      <w:r w:rsidRPr="000069EE">
        <w:rPr>
          <w:b/>
          <w:bCs/>
          <w:lang w:val="el-GR"/>
        </w:rPr>
        <w:t>ΕΝΗΜΕΡΩΣΗ ΓΙΑ ΤΗΝ ΕΠΕΞΕΡΓΑΣΙΑ ΠΡΟΣΩΠΙΚΩΝ ΔΕΔΟΜΕΝΩΝ</w:t>
      </w:r>
    </w:p>
    <w:p w14:paraId="3DBDADCB" w14:textId="77777777" w:rsidR="0002204A" w:rsidRPr="008214F8" w:rsidRDefault="0002204A" w:rsidP="0002204A">
      <w:pPr>
        <w:rPr>
          <w:lang w:val="el-GR"/>
        </w:rPr>
      </w:pPr>
      <w:r w:rsidRPr="008214F8">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30C12B66" w14:textId="77777777" w:rsidR="0002204A" w:rsidRPr="008214F8" w:rsidRDefault="0002204A" w:rsidP="0002204A">
      <w:pPr>
        <w:rPr>
          <w:lang w:val="el-GR"/>
        </w:rPr>
      </w:pPr>
      <w:r w:rsidRPr="008214F8">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7DAABC0C" w14:textId="77777777" w:rsidR="0002204A" w:rsidRPr="008214F8" w:rsidRDefault="0002204A" w:rsidP="0002204A">
      <w:pPr>
        <w:rPr>
          <w:lang w:val="el-GR"/>
        </w:rPr>
      </w:pPr>
      <w:r w:rsidRPr="008214F8">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19FD09F4" w14:textId="77777777" w:rsidR="0002204A" w:rsidRPr="008214F8" w:rsidRDefault="0002204A" w:rsidP="0002204A">
      <w:pPr>
        <w:rPr>
          <w:lang w:val="el-GR"/>
        </w:rPr>
      </w:pPr>
      <w:r w:rsidRPr="008214F8">
        <w:rPr>
          <w:lang w:val="el-GR"/>
        </w:rPr>
        <w:t xml:space="preserve">ΙΙΙ. Αποδέκτες των ανωτέρω (υπό Α) δεδομένων στους οποίους κοινοποιούνται είναι: </w:t>
      </w:r>
    </w:p>
    <w:p w14:paraId="1B739735" w14:textId="77777777" w:rsidR="0002204A" w:rsidRPr="008214F8" w:rsidRDefault="0002204A" w:rsidP="0002204A">
      <w:pPr>
        <w:rPr>
          <w:lang w:val="el-GR"/>
        </w:rPr>
      </w:pPr>
      <w:r w:rsidRPr="008214F8">
        <w:rPr>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8214F8">
        <w:rPr>
          <w:lang w:val="el-GR"/>
        </w:rPr>
        <w:t>προστηθέντες</w:t>
      </w:r>
      <w:proofErr w:type="spellEnd"/>
      <w:r w:rsidRPr="008214F8">
        <w:rPr>
          <w:lang w:val="el-GR"/>
        </w:rPr>
        <w:t xml:space="preserve"> της, υπό τον όρο της τήρησης σε κάθε περίπτωση του απορρήτου.</w:t>
      </w:r>
    </w:p>
    <w:p w14:paraId="3C7C7D42" w14:textId="77777777" w:rsidR="0002204A" w:rsidRPr="008214F8" w:rsidRDefault="0002204A" w:rsidP="0002204A">
      <w:pPr>
        <w:rPr>
          <w:lang w:val="el-GR"/>
        </w:rPr>
      </w:pPr>
      <w:r w:rsidRPr="008214F8">
        <w:rPr>
          <w:lang w:val="el-GR"/>
        </w:rPr>
        <w:t>(β) Το Δημόσιο, άλλοι δημόσιοι φορείς ή δικαστικές αρχές ή άλλες αρχές ή δικαιοδοτικά όργανα, στο πλαίσιο των αρμοδιοτήτων τους.</w:t>
      </w:r>
    </w:p>
    <w:p w14:paraId="0EDE1EE0" w14:textId="77777777" w:rsidR="0002204A" w:rsidRPr="008214F8" w:rsidRDefault="0002204A" w:rsidP="0002204A">
      <w:pPr>
        <w:rPr>
          <w:lang w:val="el-GR"/>
        </w:rPr>
      </w:pPr>
      <w:r w:rsidRPr="008214F8">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7A533F4E" w14:textId="77777777" w:rsidR="0002204A" w:rsidRPr="008214F8" w:rsidRDefault="0002204A" w:rsidP="0002204A">
      <w:pPr>
        <w:rPr>
          <w:lang w:val="el-GR"/>
        </w:rPr>
      </w:pPr>
      <w:r>
        <w:t>IV</w:t>
      </w:r>
      <w:r w:rsidRPr="008214F8">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66B07B8F" w14:textId="77777777" w:rsidR="0002204A" w:rsidRPr="008214F8" w:rsidRDefault="0002204A" w:rsidP="0002204A">
      <w:pPr>
        <w:rPr>
          <w:lang w:val="el-GR"/>
        </w:rPr>
      </w:pPr>
      <w:r>
        <w:t>V</w:t>
      </w:r>
      <w:r w:rsidRPr="008214F8">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1B811044" w14:textId="77777777" w:rsidR="0002204A" w:rsidRPr="008214F8" w:rsidRDefault="0002204A" w:rsidP="0002204A">
      <w:pPr>
        <w:rPr>
          <w:lang w:val="el-GR"/>
        </w:rPr>
      </w:pPr>
      <w:r>
        <w:t>VI</w:t>
      </w:r>
      <w:r w:rsidRPr="008214F8">
        <w:rPr>
          <w:lang w:val="el-GR"/>
        </w:rPr>
        <w:t xml:space="preserve">. </w:t>
      </w:r>
      <w:r>
        <w:t>H</w:t>
      </w:r>
      <w:r w:rsidRPr="008214F8">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4159C916" w14:textId="77777777" w:rsidR="0002204A" w:rsidRPr="001A322A" w:rsidRDefault="0002204A" w:rsidP="0002204A">
      <w:pPr>
        <w:rPr>
          <w:lang w:val="el-GR"/>
        </w:rPr>
      </w:pPr>
    </w:p>
    <w:p w14:paraId="2C84164D" w14:textId="77777777" w:rsidR="0002204A" w:rsidRPr="001A322A" w:rsidRDefault="0002204A" w:rsidP="0002204A">
      <w:pPr>
        <w:rPr>
          <w:lang w:val="el-GR"/>
        </w:rPr>
      </w:pPr>
    </w:p>
    <w:p w14:paraId="6258627C" w14:textId="77777777" w:rsidR="0002204A" w:rsidRDefault="0002204A" w:rsidP="0002204A">
      <w:pPr>
        <w:spacing w:before="57" w:after="57"/>
        <w:rPr>
          <w:lang w:val="el-GR"/>
        </w:rPr>
      </w:pPr>
      <w:r>
        <w:rPr>
          <w:lang w:val="el-GR"/>
        </w:rPr>
        <w:br w:type="page"/>
      </w:r>
    </w:p>
    <w:p w14:paraId="45FE24B8" w14:textId="2B672CA8" w:rsidR="003929DA" w:rsidRDefault="003929DA">
      <w:pPr>
        <w:spacing w:before="57" w:after="57"/>
        <w:rPr>
          <w:lang w:val="el-GR"/>
        </w:rPr>
      </w:pPr>
    </w:p>
    <w:p w14:paraId="41D3918B" w14:textId="3243BC55" w:rsidR="00E20E70" w:rsidRDefault="00E20E70" w:rsidP="00E20E70">
      <w:pPr>
        <w:pStyle w:val="20"/>
        <w:tabs>
          <w:tab w:val="clear" w:pos="567"/>
          <w:tab w:val="left" w:pos="0"/>
        </w:tabs>
        <w:spacing w:before="57" w:after="57"/>
        <w:ind w:left="0" w:firstLine="0"/>
        <w:rPr>
          <w:lang w:val="el-GR"/>
        </w:rPr>
      </w:pPr>
      <w:bookmarkStart w:id="192" w:name="_Toc212638312"/>
      <w:bookmarkStart w:id="193" w:name="_Toc230776614"/>
      <w:r>
        <w:rPr>
          <w:lang w:val="el-GR"/>
        </w:rPr>
        <w:t xml:space="preserve">ΠΑΡΑΡΤΗΜΑ </w:t>
      </w:r>
      <w:r w:rsidR="0002204A">
        <w:rPr>
          <w:lang w:val="en-US"/>
        </w:rPr>
        <w:t>V</w:t>
      </w:r>
      <w:r>
        <w:rPr>
          <w:lang w:val="el-GR"/>
        </w:rPr>
        <w:t xml:space="preserve"> – Υπόδειγμα </w:t>
      </w:r>
      <w:r w:rsidR="00223492">
        <w:rPr>
          <w:lang w:val="el-GR"/>
        </w:rPr>
        <w:t xml:space="preserve">περιεχομένου </w:t>
      </w:r>
      <w:r>
        <w:rPr>
          <w:lang w:val="el-GR"/>
        </w:rPr>
        <w:t>Υ.Δ. περί μη ρωσικής εμπλοκής</w:t>
      </w:r>
      <w:bookmarkEnd w:id="192"/>
      <w:bookmarkEnd w:id="193"/>
      <w:r w:rsidR="0037670C">
        <w:rPr>
          <w:lang w:val="el-GR"/>
        </w:rPr>
        <w:t xml:space="preserve"> </w:t>
      </w:r>
    </w:p>
    <w:p w14:paraId="6C834E25" w14:textId="77777777" w:rsidR="003929DA" w:rsidRDefault="003929DA">
      <w:pPr>
        <w:rPr>
          <w:lang w:val="el-GR"/>
        </w:rPr>
      </w:pPr>
    </w:p>
    <w:p w14:paraId="0459DAAE" w14:textId="77777777" w:rsidR="0037670C" w:rsidRDefault="0037670C">
      <w:pPr>
        <w:rPr>
          <w:lang w:val="el-GR"/>
        </w:rPr>
      </w:pPr>
      <w:r>
        <w:rPr>
          <w:lang w:val="el-GR"/>
        </w:rPr>
        <w:t xml:space="preserve">Το περιεχόμενο της Υ.Δ. </w:t>
      </w:r>
      <w:r w:rsidR="007D265B">
        <w:rPr>
          <w:lang w:val="el-GR"/>
        </w:rPr>
        <w:t xml:space="preserve">περί </w:t>
      </w:r>
      <w:r>
        <w:rPr>
          <w:lang w:val="el-GR"/>
        </w:rPr>
        <w:t>της μη συνδρομής των καταστάσεων ρωσικής εμπλοκής</w:t>
      </w:r>
      <w:r w:rsidR="00741A76">
        <w:rPr>
          <w:lang w:val="el-GR"/>
        </w:rPr>
        <w:t xml:space="preserve">, </w:t>
      </w:r>
      <w:r>
        <w:rPr>
          <w:lang w:val="el-GR"/>
        </w:rPr>
        <w:t xml:space="preserve"> που περιγράφονται στην παρ. 2.2.3</w:t>
      </w:r>
      <w:r w:rsidR="00000C5E">
        <w:rPr>
          <w:lang w:val="el-GR"/>
        </w:rPr>
        <w:t>.</w:t>
      </w:r>
      <w:r>
        <w:rPr>
          <w:lang w:val="el-GR"/>
        </w:rPr>
        <w:t>.5.α της παρούσας</w:t>
      </w:r>
      <w:r w:rsidR="00741A76">
        <w:rPr>
          <w:lang w:val="el-GR"/>
        </w:rPr>
        <w:t xml:space="preserve">, </w:t>
      </w:r>
      <w:r>
        <w:rPr>
          <w:lang w:val="el-GR"/>
        </w:rPr>
        <w:t>είναι το ακόλουθο:</w:t>
      </w:r>
    </w:p>
    <w:p w14:paraId="0626F4CB" w14:textId="77777777" w:rsidR="0037670C" w:rsidRPr="00BD07AC" w:rsidRDefault="0037670C">
      <w:pPr>
        <w:rPr>
          <w:i/>
          <w:lang w:val="el-GR"/>
        </w:rPr>
      </w:pPr>
      <w:r w:rsidRPr="00BD07AC">
        <w:rPr>
          <w:i/>
          <w:lang w:val="el-GR"/>
        </w:rPr>
        <w:t>«Δηλώνω υπεύθυνα ότι δε</w:t>
      </w:r>
      <w:r w:rsidR="00CA3AF4" w:rsidRPr="00BD07AC">
        <w:rPr>
          <w:i/>
          <w:lang w:val="el-GR"/>
        </w:rPr>
        <w:t xml:space="preserve">ν υπάρχει ρωσική συμμετοχή στον οικονομικό φορέα </w:t>
      </w:r>
      <w:r w:rsidRPr="00BD07AC">
        <w:rPr>
          <w:i/>
          <w:lang w:val="el-GR"/>
        </w:rPr>
        <w:t>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w:t>
      </w:r>
      <w:r w:rsidR="00D75CAB">
        <w:rPr>
          <w:i/>
          <w:lang w:val="el-GR"/>
        </w:rPr>
        <w:t>6</w:t>
      </w:r>
      <w:r w:rsidRPr="00BD07AC">
        <w:rPr>
          <w:i/>
          <w:lang w:val="el-GR"/>
        </w:rPr>
        <w:t xml:space="preserve"> Κανονισμό του Συμβουλίου (ΕΕ) της 8ης Απριλίου 2022. </w:t>
      </w:r>
    </w:p>
    <w:p w14:paraId="1F89D056" w14:textId="77777777" w:rsidR="0037670C" w:rsidRPr="00BD07AC" w:rsidRDefault="0037670C">
      <w:pPr>
        <w:rPr>
          <w:i/>
          <w:lang w:val="el-GR"/>
        </w:rPr>
      </w:pPr>
      <w:r w:rsidRPr="00BD07AC">
        <w:rPr>
          <w:i/>
          <w:lang w:val="el-GR"/>
        </w:rPr>
        <w:t xml:space="preserve">Συγκεκριμένα δηλώνω ότι: </w:t>
      </w:r>
    </w:p>
    <w:p w14:paraId="050A3CC0" w14:textId="77777777" w:rsidR="0037670C" w:rsidRPr="00BD07AC" w:rsidRDefault="0037670C">
      <w:pPr>
        <w:rPr>
          <w:i/>
          <w:lang w:val="el-GR"/>
        </w:rPr>
      </w:pPr>
      <w:r w:rsidRPr="00BD07AC">
        <w:rPr>
          <w:i/>
          <w:lang w:val="el-GR"/>
        </w:rPr>
        <w:t>(α) ο οικονομικός φορέας που εκπροσωπώ (και κανένας από τους οικονομικούς φορείς που εκπροσωπούν μέλη της ένωσης μας</w:t>
      </w:r>
      <w:r w:rsidR="00E70D21">
        <w:rPr>
          <w:i/>
          <w:lang w:val="el-GR"/>
        </w:rPr>
        <w:t>)</w:t>
      </w:r>
      <w:r w:rsidRPr="00BD07AC">
        <w:rPr>
          <w:i/>
          <w:lang w:val="el-GR"/>
        </w:rPr>
        <w:t xml:space="preserve">,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74C94C7E" w14:textId="77777777" w:rsidR="0037670C" w:rsidRPr="00BD07AC" w:rsidRDefault="0037670C">
      <w:pPr>
        <w:rPr>
          <w:i/>
          <w:lang w:val="el-GR"/>
        </w:rPr>
      </w:pPr>
      <w:r w:rsidRPr="00BD07AC">
        <w:rPr>
          <w:i/>
          <w:lang w:val="el-GR"/>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69886732" w14:textId="2EDDF214" w:rsidR="0037670C" w:rsidRPr="00BD07AC" w:rsidRDefault="0037670C">
      <w:pPr>
        <w:rPr>
          <w:i/>
          <w:lang w:val="el-GR"/>
        </w:rPr>
      </w:pPr>
      <w:r w:rsidRPr="00BD07AC">
        <w:rPr>
          <w:i/>
          <w:lang w:val="el-GR"/>
        </w:rPr>
        <w:t xml:space="preserve">(γ) </w:t>
      </w:r>
      <w:r w:rsidR="00DB6FB8">
        <w:rPr>
          <w:i/>
          <w:lang w:val="el-GR"/>
        </w:rPr>
        <w:t xml:space="preserve">τόσο </w:t>
      </w:r>
      <w:r w:rsidRPr="00BD07AC">
        <w:rPr>
          <w:i/>
          <w:lang w:val="el-GR"/>
        </w:rPr>
        <w:t xml:space="preserve"> ο υπεύθυνα δηλώνων</w:t>
      </w:r>
      <w:r w:rsidR="00DB6FB8">
        <w:rPr>
          <w:i/>
          <w:lang w:val="el-GR"/>
        </w:rPr>
        <w:t>, όσο και</w:t>
      </w:r>
      <w:r w:rsidRPr="00BD07AC">
        <w:rPr>
          <w:i/>
          <w:lang w:val="el-GR"/>
        </w:rPr>
        <w:t xml:space="preserve">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w:t>
      </w:r>
      <w:r w:rsidR="00223492">
        <w:rPr>
          <w:i/>
          <w:lang w:val="el-GR"/>
        </w:rPr>
        <w:t>α</w:t>
      </w:r>
      <w:r w:rsidRPr="00BD07AC">
        <w:rPr>
          <w:i/>
          <w:lang w:val="el-GR"/>
        </w:rPr>
        <w:t xml:space="preserve"> σημεί</w:t>
      </w:r>
      <w:r w:rsidR="00223492">
        <w:rPr>
          <w:i/>
          <w:lang w:val="el-GR"/>
        </w:rPr>
        <w:t xml:space="preserve">α </w:t>
      </w:r>
      <w:r w:rsidRPr="00BD07AC">
        <w:rPr>
          <w:i/>
          <w:lang w:val="el-GR"/>
        </w:rPr>
        <w:t xml:space="preserve">(α) ή (β) παραπάνω, </w:t>
      </w:r>
    </w:p>
    <w:p w14:paraId="30EBD8E2" w14:textId="77777777" w:rsidR="00E20E70" w:rsidRDefault="0037670C">
      <w:pPr>
        <w:rPr>
          <w:lang w:val="el-GR"/>
        </w:rPr>
      </w:pPr>
      <w:r w:rsidRPr="0037670C">
        <w:rPr>
          <w:lang w:val="el-GR"/>
        </w:rPr>
        <w:t>(</w:t>
      </w:r>
      <w:r w:rsidRPr="002667D1">
        <w:rPr>
          <w:i/>
          <w:lang w:val="el-GR"/>
        </w:rPr>
        <w:t xml:space="preserve">δ) δεν υπάρχει συμμετοχή φορέων και οντοτήτων που απαριθμούνται στα ανωτέρω </w:t>
      </w:r>
      <w:r w:rsidR="00223492" w:rsidRPr="002667D1">
        <w:rPr>
          <w:i/>
          <w:lang w:val="el-GR"/>
        </w:rPr>
        <w:t>σημεία</w:t>
      </w:r>
      <w:r w:rsidRPr="002667D1">
        <w:rPr>
          <w:i/>
          <w:lang w:val="el-GR"/>
        </w:rPr>
        <w:t xml:space="preserve">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62EC2945" w14:textId="77777777" w:rsidR="0037670C" w:rsidRDefault="0037670C">
      <w:pPr>
        <w:rPr>
          <w:lang w:val="el-GR"/>
        </w:rPr>
      </w:pPr>
    </w:p>
    <w:sectPr w:rsidR="0037670C">
      <w:headerReference w:type="even" r:id="rId34"/>
      <w:headerReference w:type="default" r:id="rId35"/>
      <w:footerReference w:type="even" r:id="rId36"/>
      <w:footerReference w:type="default" r:id="rId37"/>
      <w:headerReference w:type="first" r:id="rId38"/>
      <w:footerReference w:type="first" r:id="rId39"/>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429D" w14:textId="77777777" w:rsidR="000B2E08" w:rsidRDefault="000B2E08">
      <w:pPr>
        <w:spacing w:after="0"/>
      </w:pPr>
      <w:r>
        <w:separator/>
      </w:r>
    </w:p>
  </w:endnote>
  <w:endnote w:type="continuationSeparator" w:id="0">
    <w:p w14:paraId="785297A1" w14:textId="77777777" w:rsidR="000B2E08" w:rsidRDefault="000B2E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altName w:val="Times New Roman"/>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40502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2020603050405020304"/>
    <w:charset w:val="00"/>
    <w:family w:val="roman"/>
    <w:notTrueType/>
    <w:pitch w:val="variable"/>
    <w:sig w:usb0="00000003" w:usb1="00000000" w:usb2="00000000" w:usb3="00000000" w:csb0="00000001" w:csb1="00000000"/>
  </w:font>
  <w:font w:name="UB-Souvenir-Bold">
    <w:altName w:val="Times New Roman"/>
    <w:charset w:val="00"/>
    <w:family w:val="roman"/>
    <w:pitch w:val="variable"/>
  </w:font>
  <w:font w:name="Verdana">
    <w:panose1 w:val="020B0604030504040204"/>
    <w:charset w:val="A1"/>
    <w:family w:val="swiss"/>
    <w:pitch w:val="variable"/>
    <w:sig w:usb0="A00006FF" w:usb1="4000205B" w:usb2="00000010" w:usb3="00000000" w:csb0="0000019F" w:csb1="00000000"/>
  </w:font>
  <w:font w:name="Book Antiqua">
    <w:panose1 w:val="02040602050305030304"/>
    <w:charset w:val="A1"/>
    <w:family w:val="roman"/>
    <w:pitch w:val="variable"/>
    <w:sig w:usb0="00000287" w:usb1="00000000" w:usb2="00000000" w:usb3="00000000" w:csb0="0000009F" w:csb1="00000000"/>
  </w:font>
  <w:font w:name="Calibri-Bold">
    <w:altName w:val="Calibri"/>
    <w:panose1 w:val="00000000000000000000"/>
    <w:charset w:val="A1"/>
    <w:family w:val="auto"/>
    <w:notTrueType/>
    <w:pitch w:val="default"/>
    <w:sig w:usb0="00000083" w:usb1="00000000" w:usb2="00000000" w:usb3="00000000" w:csb0="00000009" w:csb1="00000000"/>
  </w:font>
  <w:font w:name="Cambria Math">
    <w:panose1 w:val="02040503050406030204"/>
    <w:charset w:val="A1"/>
    <w:family w:val="roman"/>
    <w:pitch w:val="variable"/>
    <w:sig w:usb0="E00006FF" w:usb1="420024FF" w:usb2="02000000" w:usb3="00000000" w:csb0="0000019F" w:csb1="00000000"/>
  </w:font>
  <w:font w:name="Helvetica">
    <w:panose1 w:val="020B0504020202030204"/>
    <w:charset w:val="00"/>
    <w:family w:val="swiss"/>
    <w:pitch w:val="variable"/>
    <w:sig w:usb0="E0002EFF" w:usb1="C000785B" w:usb2="00000009" w:usb3="00000000" w:csb0="000001FF" w:csb1="00000000"/>
  </w:font>
  <w:font w:name="Calibri-Italic">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979D" w14:textId="77777777" w:rsidR="00C36441" w:rsidRDefault="00C364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6655" w14:textId="77777777" w:rsidR="00C36441" w:rsidRDefault="00C36441">
    <w:pPr>
      <w:pStyle w:val="af5"/>
      <w:spacing w:after="0"/>
      <w:jc w:val="center"/>
      <w:rPr>
        <w:rFonts w:eastAsia="Times New Roman"/>
        <w:kern w:val="1"/>
        <w:sz w:val="18"/>
        <w:szCs w:val="18"/>
        <w:lang w:val="el-GR" w:eastAsia="zh-CN"/>
      </w:rPr>
    </w:pPr>
  </w:p>
  <w:p w14:paraId="7CEDBECA" w14:textId="5A67E58A" w:rsidR="00C36441" w:rsidRDefault="00C36441">
    <w:pPr>
      <w:pStyle w:val="af5"/>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7968B5">
      <w:rPr>
        <w:noProof/>
        <w:sz w:val="20"/>
        <w:szCs w:val="20"/>
      </w:rPr>
      <w:t>93</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4F6B" w14:textId="77777777" w:rsidR="00C36441" w:rsidRDefault="00C364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C9CC" w14:textId="77777777" w:rsidR="000B2E08" w:rsidRDefault="000B2E08">
      <w:pPr>
        <w:spacing w:after="0"/>
      </w:pPr>
      <w:r>
        <w:separator/>
      </w:r>
    </w:p>
  </w:footnote>
  <w:footnote w:type="continuationSeparator" w:id="0">
    <w:p w14:paraId="122A2E39" w14:textId="77777777" w:rsidR="000B2E08" w:rsidRDefault="000B2E08">
      <w:pPr>
        <w:spacing w:after="0"/>
      </w:pPr>
      <w:r>
        <w:continuationSeparator/>
      </w:r>
    </w:p>
  </w:footnote>
  <w:footnote w:id="1">
    <w:p w14:paraId="2FF1A373" w14:textId="77777777" w:rsidR="00C36441" w:rsidRPr="00C141E6" w:rsidRDefault="00C36441" w:rsidP="0044569E">
      <w:pPr>
        <w:pStyle w:val="af7"/>
        <w:rPr>
          <w:szCs w:val="18"/>
          <w:lang w:val="el-GR"/>
        </w:rPr>
      </w:pPr>
      <w:r w:rsidRPr="00C141E6">
        <w:rPr>
          <w:rStyle w:val="0"/>
          <w:szCs w:val="18"/>
        </w:rPr>
        <w:footnoteRef/>
      </w:r>
      <w:r w:rsidRPr="00C141E6">
        <w:rPr>
          <w:szCs w:val="18"/>
          <w:lang w:val="el-GR"/>
        </w:rPr>
        <w:t xml:space="preserve">  </w:t>
      </w:r>
      <w:r w:rsidRPr="00C141E6">
        <w:rPr>
          <w:szCs w:val="18"/>
          <w:lang w:val="el-GR"/>
        </w:rPr>
        <w:tab/>
      </w:r>
      <w:r>
        <w:rPr>
          <w:szCs w:val="18"/>
          <w:lang w:val="el-GR"/>
        </w:rPr>
        <w:t>Ά</w:t>
      </w:r>
      <w:r w:rsidRPr="00C141E6">
        <w:rPr>
          <w:szCs w:val="18"/>
          <w:lang w:val="el-GR"/>
        </w:rPr>
        <w:t>ρθρο 53 παρ. 2 περ. α του ν. 4412/2016.</w:t>
      </w:r>
    </w:p>
  </w:footnote>
  <w:footnote w:id="2">
    <w:p w14:paraId="641840B3" w14:textId="77777777" w:rsidR="00C36441" w:rsidRPr="00C141E6" w:rsidRDefault="00C36441" w:rsidP="0044569E">
      <w:pPr>
        <w:pStyle w:val="fooot"/>
        <w:rPr>
          <w:lang w:val="el-GR"/>
        </w:rPr>
      </w:pPr>
      <w:r w:rsidRPr="00C141E6">
        <w:rPr>
          <w:rStyle w:val="a6"/>
        </w:rPr>
        <w:footnoteRef/>
      </w:r>
      <w:r w:rsidRPr="00C141E6">
        <w:rPr>
          <w:lang w:val="el-GR"/>
        </w:rPr>
        <w:tab/>
        <w:t xml:space="preserve">Μόνο για συμβάσεις/συμφωνίες-πλαίσιο άνω των ορίων. </w:t>
      </w:r>
    </w:p>
  </w:footnote>
  <w:footnote w:id="3">
    <w:p w14:paraId="11770FA3" w14:textId="77777777" w:rsidR="00C36441" w:rsidRPr="00C141E6" w:rsidRDefault="00C36441" w:rsidP="0044569E">
      <w:pPr>
        <w:pStyle w:val="fooot"/>
        <w:rPr>
          <w:lang w:val="el-GR"/>
        </w:rPr>
      </w:pPr>
      <w:r w:rsidRPr="00C141E6">
        <w:rPr>
          <w:rStyle w:val="a6"/>
        </w:rPr>
        <w:footnoteRef/>
      </w:r>
      <w:r w:rsidRPr="00C141E6">
        <w:rPr>
          <w:rStyle w:val="a6"/>
          <w:lang w:val="el-GR"/>
        </w:rPr>
        <w:tab/>
        <w:t xml:space="preserve">Μόνο για συμβάσεις/συμφωνίες-πλαίσιο άνω των ορίων. </w:t>
      </w:r>
    </w:p>
  </w:footnote>
  <w:footnote w:id="4">
    <w:p w14:paraId="1F9F9651" w14:textId="77777777" w:rsidR="00C36441" w:rsidRPr="00C141E6" w:rsidRDefault="00C36441" w:rsidP="0044569E">
      <w:pPr>
        <w:pStyle w:val="fooot"/>
        <w:rPr>
          <w:lang w:val="el-GR"/>
        </w:rPr>
      </w:pPr>
      <w:r w:rsidRPr="00C141E6">
        <w:rPr>
          <w:rStyle w:val="a6"/>
        </w:rPr>
        <w:footnoteRef/>
      </w:r>
      <w:r w:rsidRPr="00C141E6">
        <w:rPr>
          <w:rStyle w:val="a6"/>
          <w:lang w:val="el-GR"/>
        </w:rPr>
        <w:tab/>
        <w:t>Συμπληρώνεται το όνομα, η διεύθυνση, ο αριθμός τηλεφώνου, η διεύθυνση ηλεκτρονικού ταχυδρομείου (</w:t>
      </w:r>
      <w:r w:rsidRPr="00C141E6">
        <w:rPr>
          <w:rStyle w:val="a6"/>
        </w:rPr>
        <w:t>e</w:t>
      </w:r>
      <w:r w:rsidRPr="00C141E6">
        <w:rPr>
          <w:rStyle w:val="a6"/>
          <w:lang w:val="el-GR"/>
        </w:rPr>
        <w:t>-</w:t>
      </w:r>
      <w:r w:rsidRPr="00C141E6">
        <w:rPr>
          <w:rStyle w:val="a6"/>
        </w:rPr>
        <w:t>mail</w:t>
      </w:r>
      <w:r w:rsidRPr="00C141E6">
        <w:rPr>
          <w:rStyle w:val="a6"/>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5">
    <w:p w14:paraId="48565A72" w14:textId="77777777" w:rsidR="00C36441" w:rsidRPr="00C141E6" w:rsidRDefault="00C36441" w:rsidP="0044569E">
      <w:pPr>
        <w:pStyle w:val="fooot"/>
        <w:rPr>
          <w:lang w:val="el-GR"/>
        </w:rPr>
      </w:pPr>
      <w:r w:rsidRPr="00C141E6">
        <w:rPr>
          <w:rStyle w:val="a6"/>
        </w:rPr>
        <w:footnoteRef/>
      </w:r>
      <w:r w:rsidRPr="00C141E6">
        <w:rPr>
          <w:rStyle w:val="a6"/>
          <w:lang w:val="el-GR"/>
        </w:rPr>
        <w:tab/>
        <w:t xml:space="preserve">Εφόσον υπάρχει και για συμβάσεις/συμφωνίες-πλαίσιο άνω των ορίων.  </w:t>
      </w:r>
    </w:p>
  </w:footnote>
  <w:footnote w:id="6">
    <w:p w14:paraId="76B6D5F5" w14:textId="77777777" w:rsidR="00C36441" w:rsidRPr="00E90CD8" w:rsidRDefault="00C36441" w:rsidP="007407F0">
      <w:pPr>
        <w:pStyle w:val="af7"/>
        <w:rPr>
          <w:lang w:val="el-GR"/>
        </w:rPr>
      </w:pPr>
      <w:r>
        <w:rPr>
          <w:rStyle w:val="aa"/>
        </w:rPr>
        <w:footnoteRef/>
      </w:r>
      <w:r>
        <w:rPr>
          <w:rStyle w:val="a6"/>
          <w:vertAlign w:val="baseline"/>
          <w:lang w:val="el-GR"/>
        </w:rPr>
        <w:tab/>
        <w:t>Αναφέρεται το είδος της Α.</w:t>
      </w:r>
      <w:r>
        <w:rPr>
          <w:rStyle w:val="a6"/>
          <w:vertAlign w:val="baseline"/>
          <w:lang w:val="en-US"/>
        </w:rPr>
        <w:t>A</w:t>
      </w:r>
      <w:r>
        <w:rPr>
          <w:rStyle w:val="a6"/>
          <w:vertAlign w:val="baseline"/>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7">
    <w:p w14:paraId="5F3B1283" w14:textId="77777777" w:rsidR="00C36441" w:rsidRPr="00E90CD8" w:rsidRDefault="00C36441" w:rsidP="007407F0">
      <w:pPr>
        <w:pStyle w:val="af7"/>
        <w:rPr>
          <w:lang w:val="el-GR"/>
        </w:rPr>
      </w:pPr>
      <w:r>
        <w:rPr>
          <w:rStyle w:val="aa"/>
        </w:rPr>
        <w:footnoteRef/>
      </w:r>
      <w:r>
        <w:rPr>
          <w:rStyle w:val="a6"/>
          <w:vertAlign w:val="baseline"/>
          <w:lang w:val="el-GR"/>
        </w:rPr>
        <w:tab/>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8">
    <w:p w14:paraId="60BB718F" w14:textId="77777777" w:rsidR="00C36441" w:rsidRPr="00E90CD8" w:rsidRDefault="00C36441">
      <w:pPr>
        <w:pStyle w:val="af7"/>
        <w:rPr>
          <w:lang w:val="el-GR"/>
        </w:rPr>
      </w:pPr>
      <w:r>
        <w:rPr>
          <w:rStyle w:val="aa"/>
        </w:rPr>
        <w:footnoteRef/>
      </w:r>
      <w:r>
        <w:rPr>
          <w:rStyle w:val="a6"/>
          <w:vertAlign w:val="baseline"/>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6"/>
          <w:vertAlign w:val="baseline"/>
        </w:rPr>
        <w:t>L</w:t>
      </w:r>
      <w:r>
        <w:rPr>
          <w:rStyle w:val="a6"/>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9">
    <w:p w14:paraId="0F23ADE2" w14:textId="77777777" w:rsidR="00C36441" w:rsidRPr="005A0EC7" w:rsidRDefault="00C36441" w:rsidP="007407F0">
      <w:pPr>
        <w:pStyle w:val="af7"/>
        <w:rPr>
          <w:lang w:val="el-GR"/>
        </w:rPr>
      </w:pPr>
      <w:r>
        <w:rPr>
          <w:rStyle w:val="aa"/>
        </w:rPr>
        <w:footnoteRef/>
      </w:r>
      <w:r>
        <w:rPr>
          <w:lang w:val="el-GR"/>
        </w:rPr>
        <w:tab/>
        <w:t>Συμπληρώνεται το εφαρμοστέο νομικό πλαίσιο (χώρα και νομοθέτημα/ματα)</w:t>
      </w:r>
    </w:p>
  </w:footnote>
  <w:footnote w:id="10">
    <w:p w14:paraId="01AFB6CB" w14:textId="77777777" w:rsidR="00C36441" w:rsidRPr="007037EB" w:rsidRDefault="00C36441">
      <w:pPr>
        <w:pStyle w:val="af7"/>
        <w:rPr>
          <w:lang w:val="el-GR"/>
        </w:rPr>
      </w:pPr>
      <w:r>
        <w:rPr>
          <w:rStyle w:val="aa"/>
        </w:rPr>
        <w:footnoteRef/>
      </w:r>
      <w:r>
        <w:rPr>
          <w:lang w:val="el-GR"/>
        </w:rPr>
        <w:tab/>
        <w:t>Επιλέγονται και συμπληρώνονται τα αντίστοιχα εδάφια, πρβλ άρθρα 22 και 67 ν. 4412/16</w:t>
      </w:r>
    </w:p>
  </w:footnote>
  <w:footnote w:id="11">
    <w:p w14:paraId="4D044384" w14:textId="77777777" w:rsidR="00C36441" w:rsidRPr="007037EB" w:rsidRDefault="00C36441">
      <w:pPr>
        <w:pStyle w:val="af7"/>
        <w:rPr>
          <w:lang w:val="el-GR"/>
        </w:rPr>
      </w:pPr>
      <w:r>
        <w:rPr>
          <w:rStyle w:val="aa"/>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12">
    <w:p w14:paraId="379EFA85" w14:textId="77777777" w:rsidR="00C36441" w:rsidRPr="007037EB" w:rsidRDefault="00C36441">
      <w:pPr>
        <w:pStyle w:val="af7"/>
        <w:rPr>
          <w:lang w:val="el-GR"/>
        </w:rPr>
      </w:pPr>
      <w:r w:rsidRPr="007037EB">
        <w:rPr>
          <w:rStyle w:val="aa"/>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(Π</w:t>
      </w:r>
      <w:r w:rsidRPr="00765A21">
        <w:rPr>
          <w:lang w:val="el-GR"/>
        </w:rPr>
        <w:t>ρβλ</w:t>
      </w:r>
      <w:r w:rsidRPr="007037EB">
        <w:rPr>
          <w:lang w:val="el-GR"/>
        </w:rPr>
        <w:t>. παρ. 2 περ.</w:t>
      </w:r>
      <w:r w:rsidRPr="007B18F5">
        <w:rPr>
          <w:lang w:val="el-GR"/>
        </w:rPr>
        <w:t xml:space="preserve"> </w:t>
      </w:r>
      <w:r w:rsidRPr="007037EB">
        <w:rPr>
          <w:lang w:val="el-GR"/>
        </w:rPr>
        <w:t>ζ  του άρθρου 53 του ν.4412/16 όπως διαμορφώθηκε με το άρθρο 16 του ν. 4782/21)</w:t>
      </w:r>
    </w:p>
  </w:footnote>
  <w:footnote w:id="13">
    <w:p w14:paraId="7ECE7572" w14:textId="77777777" w:rsidR="00C36441" w:rsidRPr="002E7A08" w:rsidRDefault="00C36441" w:rsidP="00C72186">
      <w:pPr>
        <w:pStyle w:val="af7"/>
        <w:rPr>
          <w:lang w:val="el-GR"/>
        </w:rPr>
      </w:pPr>
      <w:r>
        <w:rPr>
          <w:rStyle w:val="af"/>
        </w:rPr>
        <w:footnoteRef/>
      </w:r>
      <w:r w:rsidRPr="00A73090">
        <w:rPr>
          <w:lang w:val="el-GR"/>
        </w:rPr>
        <w:t xml:space="preserve"> </w:t>
      </w:r>
      <w:r>
        <w:rPr>
          <w:rStyle w:val="a6"/>
          <w:vertAlign w:val="baseline"/>
          <w:lang w:val="el-GR"/>
        </w:rPr>
        <w:tab/>
      </w:r>
      <w:r w:rsidRPr="00EE4B81">
        <w:rPr>
          <w:lang w:val="el-GR"/>
        </w:rPr>
        <w:t xml:space="preserve">Σύμφωνα με το άρθρο 4 παρ. 4 του π.δ 80/2016 </w:t>
      </w:r>
      <w:r w:rsidRPr="00EE4B81">
        <w:rPr>
          <w:i/>
          <w:lang w:val="el-GR"/>
        </w:rPr>
        <w:t>“Ανάληψη υποχρεώσεων από τους διατάκτες”</w:t>
      </w:r>
      <w:r w:rsidRPr="00EE4B81">
        <w:rPr>
          <w:lang w:val="el-GR"/>
        </w:rPr>
        <w:t xml:space="preserve"> ( Α΄ 145) «4. Οι διακηρύξεις, οι αποφάσεις ανάθεσης και οι συμβάσεις που συνάπτονται για λογαριασμό όλων των φορέων Γενικής Κυβέρνησης</w:t>
      </w:r>
      <w:r w:rsidRPr="002E7A08">
        <w:rPr>
          <w:lang w:val="el-GR"/>
        </w:rPr>
        <w:t xml:space="preserve"> </w:t>
      </w:r>
      <w:r w:rsidRPr="00EE4B81">
        <w:rPr>
          <w:lang w:val="el-GR"/>
        </w:rPr>
        <w:t>αναφέρουν απαραίτητα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καταχώρησής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συμπεριλαμβανομένου του τρέχοντος. Σε περίπτωση που η προκαλούμενη δαπάνη πρόκειται να βαρύνει αποκλειστικά και μόνον το επόμενο ή τα επόμενα οικονομικά έτη, οι διακηρύξεις, οι αποφάσεις ανάθεσης και οι συμβάσεις της παρούσας φέρουν μόνο τον αριθμό της πολυετούς έγκρισης, κατά τα οριζόμενα στις διατάξεις της παρ. 4 του άρθρου 2» Επίσης, σύμφωνα με το άρθρο 12 παρ. 2 γ) του ίδιου π.δ: “ «γ)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η έκδοση της απόφασης ανάληψης υποχρέωσης της παρ. 2 του άρθρου 2, υπό την επιφύλαξη της παρ. 4 του άρθρου 2 και της παρ. 4 του άρθρου 4»</w:t>
      </w:r>
    </w:p>
  </w:footnote>
  <w:footnote w:id="14">
    <w:p w14:paraId="6085C100" w14:textId="2E78BF9E" w:rsidR="00C36441" w:rsidRPr="009C31D5" w:rsidRDefault="00C36441" w:rsidP="00DE2F44">
      <w:pPr>
        <w:pStyle w:val="af7"/>
        <w:rPr>
          <w:lang w:val="el-GR"/>
        </w:rPr>
      </w:pPr>
      <w:r>
        <w:rPr>
          <w:rStyle w:val="aa"/>
        </w:rPr>
        <w:footnoteRef/>
      </w:r>
      <w:r>
        <w:rPr>
          <w:lang w:val="el-GR"/>
        </w:rPr>
        <w:tab/>
      </w:r>
      <w:r w:rsidRPr="009C31D5">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Ε.Α.ΔΗ.ΣΥ. οι αναθέτουσες αρχές έχουν την ευθύνη αντίστοιχης προσαρμογής των εν λόγω όρων.</w:t>
      </w:r>
    </w:p>
  </w:footnote>
  <w:footnote w:id="15">
    <w:p w14:paraId="2596FB76" w14:textId="77777777" w:rsidR="00EA13C4" w:rsidRPr="002E7A08" w:rsidRDefault="00EA13C4" w:rsidP="00EA13C4">
      <w:pPr>
        <w:pStyle w:val="af7"/>
        <w:rPr>
          <w:lang w:val="el-GR"/>
        </w:rPr>
      </w:pPr>
      <w:r>
        <w:rPr>
          <w:rStyle w:val="af"/>
        </w:rPr>
        <w:footnoteRef/>
      </w:r>
      <w:r w:rsidRPr="00A73090">
        <w:rPr>
          <w:lang w:val="el-GR"/>
        </w:rPr>
        <w:t xml:space="preserve"> </w:t>
      </w:r>
      <w:r>
        <w:rPr>
          <w:rStyle w:val="a6"/>
          <w:vertAlign w:val="baseline"/>
          <w:lang w:val="el-GR"/>
        </w:rPr>
        <w:tab/>
      </w:r>
      <w:r w:rsidRPr="00EE4B81">
        <w:rPr>
          <w:lang w:val="el-GR"/>
        </w:rPr>
        <w:t xml:space="preserve">Σύμφωνα με το άρθρο 4 παρ. 4 του π.δ 80/2016 </w:t>
      </w:r>
      <w:r w:rsidRPr="00EE4B81">
        <w:rPr>
          <w:i/>
          <w:lang w:val="el-GR"/>
        </w:rPr>
        <w:t>“Ανάληψη υποχρεώσεων από τους διατάκτες”</w:t>
      </w:r>
      <w:r w:rsidRPr="00EE4B81">
        <w:rPr>
          <w:lang w:val="el-GR"/>
        </w:rPr>
        <w:t xml:space="preserve"> ( Α΄ 145) «4. Οι διακηρύξεις, οι αποφάσεις ανάθεσης και οι συμβάσεις που συνάπτονται για λογαριασμό όλων των φορέων Γενικής Κυβέρνησης</w:t>
      </w:r>
      <w:r w:rsidRPr="002E7A08">
        <w:rPr>
          <w:lang w:val="el-GR"/>
        </w:rPr>
        <w:t xml:space="preserve"> </w:t>
      </w:r>
      <w:r w:rsidRPr="00EE4B81">
        <w:rPr>
          <w:lang w:val="el-GR"/>
        </w:rPr>
        <w:t>αναφέρουν απαραίτητα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καταχώρησής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συμπεριλαμβανομένου του τρέχοντος. Σε περίπτωση που η προκαλούμενη δαπάνη πρόκειται να βαρύνει αποκλειστικά και μόνον το επόμενο ή τα επόμενα οικονομικά έτη, οι διακηρύξεις, οι αποφάσεις ανάθεσης και οι συμβάσεις της παρούσας φέρουν μόνο τον αριθμό της πολυετούς έγκρισης, κατά τα οριζόμενα στις διατάξεις της παρ. 4 του άρθρου 2» Επίσης, σύμφωνα με το άρθρο 12 παρ. 2 γ) του ίδιου π.δ: “ «γ)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η έκδοση της απόφασης ανάληψης υποχρέωσης της παρ. 2 του άρθρου 2, υπό την επιφύλαξη της παρ. 4 του άρθρου 2 και της παρ. 4 του άρθρου 4»</w:t>
      </w:r>
    </w:p>
  </w:footnote>
  <w:footnote w:id="16">
    <w:p w14:paraId="5784E5BA" w14:textId="77777777" w:rsidR="00C36441" w:rsidRPr="00F50CA4" w:rsidRDefault="00C36441">
      <w:pPr>
        <w:pStyle w:val="af7"/>
        <w:rPr>
          <w:lang w:val="el-GR"/>
        </w:rPr>
      </w:pPr>
      <w:r>
        <w:rPr>
          <w:rStyle w:val="aa"/>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17">
    <w:p w14:paraId="206DEA56" w14:textId="2FBCDE82" w:rsidR="00C36441" w:rsidRPr="00D46D13" w:rsidRDefault="00C36441">
      <w:pPr>
        <w:pStyle w:val="af7"/>
        <w:rPr>
          <w:lang w:val="el-GR"/>
        </w:rPr>
      </w:pPr>
      <w:r>
        <w:rPr>
          <w:rStyle w:val="aa"/>
        </w:rPr>
        <w:footnoteRef/>
      </w:r>
      <w:r>
        <w:rPr>
          <w:lang w:val="el-GR"/>
        </w:rPr>
        <w:tab/>
        <w:t xml:space="preserve">Για δημόσιες συμβάσεις άνω των ορίων, ή για τις συμβάσεις κάτω των ορίων, εφόσον η αναθέτουσα αρχή το επιλέξει. Πρβλ. άρθρο 65 παρ.6 του ν.4412/2016. </w:t>
      </w:r>
    </w:p>
  </w:footnote>
  <w:footnote w:id="18">
    <w:p w14:paraId="33C3AFF2" w14:textId="1DA57D64" w:rsidR="00C36441" w:rsidRPr="00D46D13" w:rsidRDefault="00C36441">
      <w:pPr>
        <w:pStyle w:val="af7"/>
        <w:rPr>
          <w:lang w:val="el-GR"/>
        </w:rPr>
      </w:pPr>
      <w:r>
        <w:rPr>
          <w:rStyle w:val="aa"/>
        </w:rPr>
        <w:footnoteRef/>
      </w:r>
      <w:r>
        <w:rPr>
          <w:lang w:val="el-GR"/>
        </w:rPr>
        <w:tab/>
        <w:t xml:space="preserve">Άρθρο 65 παρ. 1 του ν. 4412/2016 : Η προκήρυξη περιλαμβάνει τις πληροφορίες που προβλέπονται στο Παράρτημα </w:t>
      </w:r>
      <w:r>
        <w:t>V</w:t>
      </w:r>
      <w:r>
        <w:rPr>
          <w:lang w:val="el-GR"/>
        </w:rPr>
        <w:t xml:space="preserve"> του Προσαρτήματος Α΄ υπό τη μορφή τυποποιημένου εντύπου (έντυπο 2 Παραρτήματος ΙΙ : Προκήρυξη Σύμβασης του Εκτελεστικού Κανονισμού (ΕΕ) 2015/1986 της Επιτροπής (</w:t>
      </w:r>
      <w:r>
        <w:t>L</w:t>
      </w:r>
      <w:r>
        <w:rPr>
          <w:lang w:val="el-GR"/>
        </w:rPr>
        <w:t xml:space="preserve">296/1) </w:t>
      </w:r>
    </w:p>
  </w:footnote>
  <w:footnote w:id="19">
    <w:p w14:paraId="74B38772" w14:textId="77777777" w:rsidR="00C36441" w:rsidRPr="00D46D13" w:rsidRDefault="00C36441">
      <w:pPr>
        <w:pStyle w:val="af7"/>
        <w:rPr>
          <w:lang w:val="el-GR"/>
        </w:rPr>
      </w:pPr>
      <w:r>
        <w:rPr>
          <w:rStyle w:val="aa"/>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20">
    <w:p w14:paraId="26601621" w14:textId="77777777" w:rsidR="00C36441" w:rsidRPr="00D46D13" w:rsidRDefault="00C36441">
      <w:pPr>
        <w:pStyle w:val="af7"/>
        <w:rPr>
          <w:lang w:val="el-GR"/>
        </w:rPr>
      </w:pPr>
      <w:r>
        <w:rPr>
          <w:rStyle w:val="af"/>
        </w:rPr>
        <w:footnoteRef/>
      </w:r>
      <w:r>
        <w:rPr>
          <w:rStyle w:val="a6"/>
          <w:vertAlign w:val="baseline"/>
          <w:lang w:val="el-GR"/>
        </w:rPr>
        <w:tab/>
      </w:r>
      <w:r>
        <w:rPr>
          <w:lang w:val="el-GR"/>
        </w:rPr>
        <w:t>Από 01.06.2021 καταργήθηκε η υποχρέωση σύνταξης προκήρυξης για συμβάσεις κάτω των ορίων (Πρβλ άρθρο 141 του ν.4782/2021, παρ. 1 περ.4)</w:t>
      </w:r>
    </w:p>
  </w:footnote>
  <w:footnote w:id="21">
    <w:p w14:paraId="34666FBF" w14:textId="77777777" w:rsidR="00C36441" w:rsidRPr="00D46D13" w:rsidRDefault="00C36441">
      <w:pPr>
        <w:pStyle w:val="af7"/>
        <w:rPr>
          <w:lang w:val="el-GR"/>
        </w:rPr>
      </w:pPr>
      <w:r>
        <w:rPr>
          <w:rStyle w:val="aa"/>
        </w:rPr>
        <w:footnoteRef/>
      </w:r>
      <w:r>
        <w:rPr>
          <w:lang w:val="el-GR"/>
        </w:rPr>
        <w:tab/>
        <w:t>Άρθρο 18 παρ. 2 του ν. 4412/2016.</w:t>
      </w:r>
    </w:p>
  </w:footnote>
  <w:footnote w:id="22">
    <w:p w14:paraId="58D9C4F5" w14:textId="77777777" w:rsidR="00C36441" w:rsidRPr="00C823DC" w:rsidRDefault="00C36441">
      <w:pPr>
        <w:pStyle w:val="af7"/>
        <w:rPr>
          <w:lang w:val="el-GR"/>
        </w:rPr>
      </w:pPr>
      <w:r>
        <w:rPr>
          <w:rStyle w:val="aa"/>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23">
    <w:p w14:paraId="3565CB4A" w14:textId="77777777" w:rsidR="00C36441" w:rsidRPr="00C823DC" w:rsidRDefault="00C36441">
      <w:pPr>
        <w:pStyle w:val="af7"/>
        <w:rPr>
          <w:lang w:val="el-GR"/>
        </w:rPr>
      </w:pPr>
      <w:r>
        <w:rPr>
          <w:rStyle w:val="aa"/>
        </w:rPr>
        <w:footnoteRef/>
      </w:r>
      <w:r>
        <w:rPr>
          <w:lang w:val="el-GR"/>
        </w:rPr>
        <w:tab/>
        <w:t>Το άρθρο 62 δεν εφαρμόζεται στις συμβάσεις κάτω των ορίων</w:t>
      </w:r>
    </w:p>
  </w:footnote>
  <w:footnote w:id="24">
    <w:p w14:paraId="05DF2512" w14:textId="5E2398D8" w:rsidR="00C36441" w:rsidRPr="00AE47A1" w:rsidRDefault="00C36441">
      <w:pPr>
        <w:pStyle w:val="af7"/>
        <w:rPr>
          <w:lang w:val="el-GR"/>
        </w:rPr>
      </w:pPr>
      <w:r>
        <w:rPr>
          <w:rStyle w:val="aa"/>
        </w:rPr>
        <w:footnoteRef/>
      </w:r>
      <w:r>
        <w:rPr>
          <w:lang w:val="el-GR"/>
        </w:rPr>
        <w:tab/>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25">
    <w:p w14:paraId="2771E2C1" w14:textId="77777777" w:rsidR="00C36441" w:rsidRPr="00C823DC" w:rsidRDefault="00C36441">
      <w:pPr>
        <w:pStyle w:val="af7"/>
        <w:rPr>
          <w:lang w:val="el-GR"/>
        </w:rPr>
      </w:pPr>
      <w:r>
        <w:rPr>
          <w:rStyle w:val="aa"/>
        </w:rPr>
        <w:footnoteRef/>
      </w:r>
      <w:r>
        <w:rPr>
          <w:lang w:val="el-GR"/>
        </w:rPr>
        <w:tab/>
        <w:t xml:space="preserve">Άρθρο 60 παρ. 3 &amp; 67 παρ. 2  του ν. 4412/2016 </w:t>
      </w:r>
    </w:p>
  </w:footnote>
  <w:footnote w:id="26">
    <w:p w14:paraId="5714CCEB" w14:textId="77777777" w:rsidR="00C36441" w:rsidRPr="001E6F85" w:rsidRDefault="00C36441">
      <w:pPr>
        <w:pStyle w:val="af7"/>
        <w:rPr>
          <w:lang w:val="el-GR"/>
        </w:rPr>
      </w:pPr>
      <w:r>
        <w:rPr>
          <w:rStyle w:val="af"/>
        </w:rPr>
        <w:footnoteRef/>
      </w:r>
      <w:r w:rsidRPr="001E6F85">
        <w:rPr>
          <w:lang w:val="el-GR"/>
        </w:rPr>
        <w:t xml:space="preserve"> </w:t>
      </w:r>
      <w:r>
        <w:rPr>
          <w:lang w:val="el-GR"/>
        </w:rPr>
        <w:tab/>
      </w:r>
      <w:r w:rsidRPr="00FE71B4">
        <w:rPr>
          <w:lang w:val="el-GR"/>
        </w:rPr>
        <w:t>Πρβλ οδηγίες για τη χρήση του τυποποιημένου εντύπου 14 «Διορθωτικό» στην ιστοσελίδα του simap https://simap.ted.europa.eu/documents/10184/166101/Instructions+for+the+use+of+F14_EL.pdf/0bdd2252-323d-44d1-97d5-0babe74629f4</w:t>
      </w:r>
    </w:p>
  </w:footnote>
  <w:footnote w:id="27">
    <w:p w14:paraId="54064629" w14:textId="77777777" w:rsidR="00C36441" w:rsidRPr="00AE47A1" w:rsidRDefault="00C36441" w:rsidP="00FE71B4">
      <w:pPr>
        <w:pStyle w:val="af7"/>
        <w:rPr>
          <w:lang w:val="el-GR"/>
        </w:rPr>
      </w:pPr>
      <w:r>
        <w:rPr>
          <w:rStyle w:val="af"/>
        </w:rPr>
        <w:footnoteRef/>
      </w:r>
      <w:r>
        <w:rPr>
          <w:rStyle w:val="a6"/>
          <w:vertAlign w:val="baseline"/>
          <w:lang w:val="el-GR"/>
        </w:rPr>
        <w:tab/>
      </w:r>
      <w:r w:rsidRPr="00AE47A1">
        <w:rPr>
          <w:lang w:val="el-GR"/>
        </w:rPr>
        <w:t>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28">
    <w:p w14:paraId="268817A9" w14:textId="77777777" w:rsidR="00C36441" w:rsidRPr="00175691" w:rsidRDefault="00C36441">
      <w:pPr>
        <w:pStyle w:val="af7"/>
        <w:rPr>
          <w:lang w:val="el-GR"/>
        </w:rPr>
      </w:pPr>
      <w:r>
        <w:rPr>
          <w:rStyle w:val="af"/>
        </w:rPr>
        <w:footnoteRef/>
      </w:r>
      <w:r w:rsidRPr="00175691">
        <w:rPr>
          <w:lang w:val="el-GR"/>
        </w:rPr>
        <w:t xml:space="preserve"> </w:t>
      </w:r>
      <w:r>
        <w:rPr>
          <w:rStyle w:val="a6"/>
          <w:vertAlign w:val="baseline"/>
          <w:lang w:val="el-GR"/>
        </w:rPr>
        <w:tab/>
      </w:r>
      <w:r>
        <w:rPr>
          <w:lang w:val="el-GR"/>
        </w:rPr>
        <w:t>Ά</w:t>
      </w:r>
      <w:r w:rsidRPr="00175691">
        <w:rPr>
          <w:lang w:val="el-GR"/>
        </w:rPr>
        <w:t>ρθρο 80 παρ. 10 ν. 4412/2016</w:t>
      </w:r>
    </w:p>
  </w:footnote>
  <w:footnote w:id="29">
    <w:p w14:paraId="4E007FD7" w14:textId="7D7AEC23" w:rsidR="00C36441" w:rsidRPr="00175691" w:rsidRDefault="00C36441">
      <w:pPr>
        <w:pStyle w:val="af7"/>
        <w:rPr>
          <w:lang w:val="el-GR"/>
        </w:rPr>
      </w:pPr>
      <w:r>
        <w:rPr>
          <w:rStyle w:val="aa"/>
        </w:rPr>
        <w:footnoteRef/>
      </w:r>
      <w:r>
        <w:rPr>
          <w:szCs w:val="18"/>
          <w:lang w:val="el-GR"/>
        </w:rPr>
        <w:tab/>
        <w:t>Άρθρο 92 παρ.4 του ν. 4412/2016</w:t>
      </w:r>
    </w:p>
  </w:footnote>
  <w:footnote w:id="30">
    <w:p w14:paraId="0AC97C3C" w14:textId="77777777" w:rsidR="00C36441" w:rsidRPr="00175691" w:rsidRDefault="00C36441">
      <w:pPr>
        <w:pStyle w:val="af7"/>
        <w:rPr>
          <w:lang w:val="el-GR"/>
        </w:rPr>
      </w:pPr>
      <w:r>
        <w:rPr>
          <w:rStyle w:val="aa"/>
        </w:rPr>
        <w:footnoteRef/>
      </w:r>
      <w:r>
        <w:rPr>
          <w:szCs w:val="18"/>
          <w:lang w:val="el-GR"/>
        </w:rPr>
        <w:tab/>
        <w:t>Με την επιφύλαξη της εν όλω ή εν μέρει σύνταξης των εγγράφων σε άλλη γλώσσα</w:t>
      </w:r>
    </w:p>
  </w:footnote>
  <w:footnote w:id="31">
    <w:p w14:paraId="6EAFAE0F" w14:textId="3928B9AA" w:rsidR="00C36441" w:rsidRPr="00D6713A" w:rsidRDefault="00C36441">
      <w:pPr>
        <w:pStyle w:val="af7"/>
        <w:rPr>
          <w:lang w:val="el-GR"/>
        </w:rPr>
      </w:pPr>
      <w:r w:rsidRPr="00E06ADE">
        <w:rPr>
          <w:rStyle w:val="af"/>
        </w:rPr>
        <w:footnoteRef/>
      </w:r>
      <w:r>
        <w:rPr>
          <w:szCs w:val="18"/>
          <w:lang w:val="el-GR"/>
        </w:rPr>
        <w:tab/>
        <w:t xml:space="preserve">Άρθρο 72 του  ν. 4412/2 016 </w:t>
      </w:r>
    </w:p>
  </w:footnote>
  <w:footnote w:id="32">
    <w:p w14:paraId="64B5725A" w14:textId="3DA9605E" w:rsidR="00C36441" w:rsidRPr="00D6713A" w:rsidRDefault="00C36441">
      <w:pPr>
        <w:pStyle w:val="af7"/>
        <w:rPr>
          <w:lang w:val="el-GR"/>
        </w:rPr>
      </w:pPr>
      <w:r>
        <w:rPr>
          <w:rStyle w:val="aa"/>
        </w:rPr>
        <w:footnoteRef/>
      </w:r>
      <w:r>
        <w:rPr>
          <w:szCs w:val="18"/>
          <w:lang w:val="el-GR"/>
        </w:rPr>
        <w:tab/>
        <w:t>Πρβλ.  άρθρο 120 του  ν.4512/2018 (ΦΕΚ Α΄ 5/17.1.2017), καθώς και</w:t>
      </w:r>
      <w:r>
        <w:rPr>
          <w:lang w:val="el-GR"/>
        </w:rPr>
        <w:t xml:space="preserve">  άρθρο 15 παρ.1 του  ν.4541/2018  (ΦΕΚ Α΄ 93/31.5.2018),</w:t>
      </w:r>
    </w:p>
  </w:footnote>
  <w:footnote w:id="33">
    <w:p w14:paraId="1FF0DF1B" w14:textId="77777777" w:rsidR="00C36441" w:rsidRPr="0065239E" w:rsidRDefault="00C36441">
      <w:pPr>
        <w:pStyle w:val="af7"/>
        <w:rPr>
          <w:lang w:val="el-GR"/>
        </w:rPr>
      </w:pPr>
      <w:r>
        <w:rPr>
          <w:rStyle w:val="af"/>
        </w:rPr>
        <w:footnoteRef/>
      </w:r>
      <w:r>
        <w:rPr>
          <w:rStyle w:val="a6"/>
          <w:vertAlign w:val="baseline"/>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 της 30 Δεκεμβρίου 1926/3 Ιανουαρίου 1927 (“Περί συστάσεως και αποδόσεως παρακαταθηκών και καταθέσεων παρά τω Ταμείω Παρακαταθηκών και Δανείων”). Πρβλ. το με αρ. πρωτ. 2756/23-5-2017 έγγραφο της Ε.Α.Α.ΔΗ.ΣΥ. (ΑΔΑ: 7ΝΣΡΟΞΤΒ-975).</w:t>
      </w:r>
    </w:p>
  </w:footnote>
  <w:footnote w:id="34">
    <w:p w14:paraId="76ABE4AC" w14:textId="08142A0C" w:rsidR="00C36441" w:rsidRPr="00F46CE2" w:rsidRDefault="00C36441">
      <w:pPr>
        <w:pStyle w:val="af7"/>
        <w:rPr>
          <w:lang w:val="el-GR"/>
        </w:rPr>
      </w:pPr>
      <w:r>
        <w:rPr>
          <w:rStyle w:val="af"/>
        </w:rPr>
        <w:footnoteRef/>
      </w:r>
      <w:r>
        <w:rPr>
          <w:rStyle w:val="a6"/>
          <w:vertAlign w:val="baseline"/>
          <w:lang w:val="el-GR"/>
        </w:rPr>
        <w:tab/>
      </w:r>
      <w:r>
        <w:rPr>
          <w:lang w:val="el-GR"/>
        </w:rPr>
        <w:t>Παρ. 12 άρθρου 72 του ν. 4412/2016</w:t>
      </w:r>
    </w:p>
  </w:footnote>
  <w:footnote w:id="35">
    <w:p w14:paraId="3B70A0D5" w14:textId="77777777" w:rsidR="00C36441" w:rsidRPr="0065239E" w:rsidRDefault="00C36441">
      <w:pPr>
        <w:pStyle w:val="af7"/>
        <w:rPr>
          <w:lang w:val="el-GR"/>
        </w:rPr>
      </w:pPr>
      <w:r>
        <w:rPr>
          <w:rStyle w:val="af"/>
        </w:rPr>
        <w:footnoteRef/>
      </w:r>
      <w:r>
        <w:rPr>
          <w:rStyle w:val="a6"/>
          <w:vertAlign w:val="baseline"/>
          <w:lang w:val="el-GR"/>
        </w:rPr>
        <w:tab/>
      </w:r>
      <w:r>
        <w:rPr>
          <w:lang w:val="el-GR"/>
        </w:rPr>
        <w:t xml:space="preserve">Βλ. σχετικά με ΣΔΣ </w:t>
      </w:r>
      <w:r>
        <w:t>https</w:t>
      </w:r>
      <w:r w:rsidRPr="00A16B5C">
        <w:rPr>
          <w:lang w:val="el-GR"/>
        </w:rPr>
        <w:t>://</w:t>
      </w:r>
      <w:r>
        <w:t>www</w:t>
      </w:r>
      <w:r w:rsidRPr="00A16B5C">
        <w:rPr>
          <w:lang w:val="el-GR"/>
        </w:rPr>
        <w:t>.</w:t>
      </w:r>
      <w:r>
        <w:t>wto</w:t>
      </w:r>
      <w:r w:rsidRPr="00A16B5C">
        <w:rPr>
          <w:lang w:val="el-GR"/>
        </w:rPr>
        <w:t>.</w:t>
      </w:r>
      <w:r>
        <w:t>org</w:t>
      </w:r>
      <w:r w:rsidRPr="00A16B5C">
        <w:rPr>
          <w:lang w:val="el-GR"/>
        </w:rPr>
        <w:t>/</w:t>
      </w:r>
      <w:r>
        <w:t>english</w:t>
      </w:r>
      <w:r w:rsidRPr="00A16B5C">
        <w:rPr>
          <w:lang w:val="el-GR"/>
        </w:rPr>
        <w:t>/</w:t>
      </w:r>
      <w:r>
        <w:t>tratop</w:t>
      </w:r>
      <w:r w:rsidRPr="00A16B5C">
        <w:rPr>
          <w:lang w:val="el-GR"/>
        </w:rPr>
        <w:t>_</w:t>
      </w:r>
      <w:r>
        <w:t>e</w:t>
      </w:r>
      <w:r w:rsidRPr="00A16B5C">
        <w:rPr>
          <w:lang w:val="el-GR"/>
        </w:rPr>
        <w:t>/</w:t>
      </w:r>
      <w:r>
        <w:t>gproc</w:t>
      </w:r>
      <w:r w:rsidRPr="00A16B5C">
        <w:rPr>
          <w:lang w:val="el-GR"/>
        </w:rPr>
        <w:t>_</w:t>
      </w:r>
      <w:r>
        <w:t>e</w:t>
      </w:r>
      <w:r w:rsidRPr="00A16B5C">
        <w:rPr>
          <w:lang w:val="el-GR"/>
        </w:rPr>
        <w:t>/</w:t>
      </w:r>
      <w:r>
        <w:t>gp</w:t>
      </w:r>
      <w:r w:rsidRPr="00A16B5C">
        <w:rPr>
          <w:lang w:val="el-GR"/>
        </w:rPr>
        <w:t>_</w:t>
      </w:r>
      <w:r>
        <w:t>gpa</w:t>
      </w:r>
      <w:r w:rsidRPr="00A16B5C">
        <w:rPr>
          <w:lang w:val="el-GR"/>
        </w:rPr>
        <w:t>_</w:t>
      </w:r>
      <w:r>
        <w:t>e</w:t>
      </w:r>
      <w:r w:rsidRPr="00355202">
        <w:rPr>
          <w:lang w:val="el-GR"/>
        </w:rPr>
        <w:t>.</w:t>
      </w:r>
      <w:r>
        <w:t>htm</w:t>
      </w:r>
    </w:p>
  </w:footnote>
  <w:footnote w:id="36">
    <w:p w14:paraId="6AD6D914" w14:textId="77777777" w:rsidR="00C36441" w:rsidRPr="00355202" w:rsidRDefault="00C36441" w:rsidP="00626CCA">
      <w:pPr>
        <w:pStyle w:val="af7"/>
        <w:rPr>
          <w:lang w:val="el-GR"/>
        </w:rPr>
      </w:pPr>
      <w:r>
        <w:rPr>
          <w:rStyle w:val="af"/>
        </w:rPr>
        <w:footnoteRef/>
      </w:r>
      <w:r>
        <w:rPr>
          <w:rStyle w:val="a6"/>
          <w:vertAlign w:val="baseline"/>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37">
    <w:p w14:paraId="4F52BBF7" w14:textId="77777777" w:rsidR="00C36441" w:rsidRPr="002510A3" w:rsidRDefault="00C36441">
      <w:pPr>
        <w:pStyle w:val="af7"/>
        <w:rPr>
          <w:lang w:val="el-GR"/>
        </w:rPr>
      </w:pPr>
      <w:r>
        <w:rPr>
          <w:rStyle w:val="af"/>
        </w:rPr>
        <w:footnoteRef/>
      </w:r>
      <w:r>
        <w:rPr>
          <w:rStyle w:val="a6"/>
          <w:vertAlign w:val="baseline"/>
          <w:lang w:val="el-GR"/>
        </w:rPr>
        <w:tab/>
      </w:r>
      <w:r w:rsidRPr="00776DBF">
        <w:rPr>
          <w:lang w:val="el-GR"/>
        </w:rPr>
        <w:t xml:space="preserve">Επισημαίνεται ότι απαγορεύεται η συμμετοχή εξωχώριας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και β΄</w:t>
      </w:r>
      <w:r w:rsidRPr="00776DBF">
        <w:rPr>
          <w:lang w:val="el-GR"/>
        </w:rPr>
        <w:t>της παραγράφου 4 του άρθρου 4 του ν. 3310/2005</w:t>
      </w:r>
      <w:r>
        <w:rPr>
          <w:lang w:val="el-GR"/>
        </w:rPr>
        <w:t xml:space="preserve">. </w:t>
      </w:r>
    </w:p>
  </w:footnote>
  <w:footnote w:id="38">
    <w:p w14:paraId="3401DB8E" w14:textId="77777777" w:rsidR="00C36441" w:rsidRPr="00BD65F6" w:rsidRDefault="00C36441">
      <w:pPr>
        <w:pStyle w:val="af7"/>
        <w:rPr>
          <w:lang w:val="el-GR"/>
        </w:rPr>
      </w:pPr>
      <w:r>
        <w:rPr>
          <w:rStyle w:val="af"/>
        </w:rPr>
        <w:footnoteRef/>
      </w:r>
      <w:r w:rsidRPr="00BD65F6">
        <w:rPr>
          <w:lang w:val="el-GR"/>
        </w:rPr>
        <w:t xml:space="preserve"> </w:t>
      </w:r>
      <w:r>
        <w:rPr>
          <w:lang w:val="el-GR"/>
        </w:rPr>
        <w:t xml:space="preserve"> </w:t>
      </w:r>
      <w:r>
        <w:rPr>
          <w:lang w:val="el-GR"/>
        </w:rPr>
        <w:tab/>
      </w:r>
      <w:r w:rsidRPr="00303AE1">
        <w:rPr>
          <w:lang w:val="el-GR"/>
        </w:rPr>
        <w:t>Πρβλ. σχετικά, σελ. 8 της Ανακοίνωσης της Επιτροπής C (2019) 5494 final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39">
    <w:p w14:paraId="4650B4D8" w14:textId="77777777" w:rsidR="00C36441" w:rsidRPr="006B4E4A" w:rsidRDefault="00C36441">
      <w:pPr>
        <w:pStyle w:val="af7"/>
        <w:rPr>
          <w:lang w:val="el-GR"/>
        </w:rPr>
      </w:pPr>
      <w:r>
        <w:rPr>
          <w:rStyle w:val="af"/>
        </w:rPr>
        <w:footnoteRef/>
      </w:r>
      <w:r w:rsidRPr="00BD65F6">
        <w:rPr>
          <w:lang w:val="el-GR"/>
        </w:rPr>
        <w:t xml:space="preserve"> </w:t>
      </w:r>
      <w:r>
        <w:rPr>
          <w:lang w:val="el-GR"/>
        </w:rPr>
        <w:t xml:space="preserve"> </w:t>
      </w:r>
      <w:r>
        <w:rPr>
          <w:lang w:val="el-GR"/>
        </w:rPr>
        <w:tab/>
        <w:t>Άρθρο 19 ν. 4412/2016.</w:t>
      </w:r>
    </w:p>
  </w:footnote>
  <w:footnote w:id="40">
    <w:p w14:paraId="2136AFA4" w14:textId="77777777" w:rsidR="00C36441" w:rsidRPr="006B4E4A" w:rsidRDefault="00C36441">
      <w:pPr>
        <w:pStyle w:val="af7"/>
        <w:rPr>
          <w:lang w:val="el-GR"/>
        </w:rPr>
      </w:pPr>
      <w:r>
        <w:rPr>
          <w:rStyle w:val="aa"/>
          <w:rFonts w:ascii="Arial" w:hAnsi="Arial"/>
        </w:rPr>
        <w:footnoteRef/>
      </w:r>
      <w:r>
        <w:rPr>
          <w:rStyle w:val="a6"/>
          <w:vertAlign w:val="baseline"/>
          <w:lang w:val="el-GR"/>
        </w:rPr>
        <w:tab/>
        <w:t>Παρ. 1 ,2 και 12 του άρθρου 72 του ν.4412/2016.</w:t>
      </w:r>
    </w:p>
  </w:footnote>
  <w:footnote w:id="41">
    <w:p w14:paraId="49FCF301" w14:textId="77777777" w:rsidR="00C36441" w:rsidRPr="006B4E4A" w:rsidRDefault="00C36441">
      <w:pPr>
        <w:pStyle w:val="af7"/>
        <w:rPr>
          <w:lang w:val="el-GR"/>
        </w:rPr>
      </w:pPr>
      <w:r>
        <w:rPr>
          <w:rStyle w:val="aa"/>
        </w:rPr>
        <w:footnoteRef/>
      </w:r>
      <w:r>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 (β’ εδ. παρ. 1 άρθρου 72 ν. 4412/2016).</w:t>
      </w:r>
    </w:p>
  </w:footnote>
  <w:footnote w:id="42">
    <w:p w14:paraId="080351B2" w14:textId="77777777" w:rsidR="00C36441" w:rsidRPr="006B4E4A" w:rsidRDefault="00C36441">
      <w:pPr>
        <w:pStyle w:val="af7"/>
        <w:rPr>
          <w:lang w:val="el-GR"/>
        </w:rPr>
      </w:pPr>
      <w:r>
        <w:rPr>
          <w:rStyle w:val="aa"/>
        </w:rPr>
        <w:footnoteRef/>
      </w:r>
      <w:r>
        <w:rPr>
          <w:lang w:val="el-GR"/>
        </w:rPr>
        <w:tab/>
        <w:t xml:space="preserve">Το ποσοστό της εγγύησης συμμετοχής δεν μπορεί να υπερβαίνει το </w:t>
      </w:r>
      <w:bookmarkStart w:id="53" w:name="_Hlk210995862"/>
      <w:r>
        <w:rPr>
          <w:lang w:val="el-GR"/>
        </w:rPr>
        <w:t>2% της εκτιμώμενης αξίας της σύμβασης, εκτός ΦΠΑ</w:t>
      </w:r>
      <w:bookmarkEnd w:id="53"/>
      <w:r>
        <w:rPr>
          <w:lang w:val="el-GR"/>
        </w:rPr>
        <w:t>, με ανάλογη στρογγυλοποίηση, μη συνυπολογιζομένων των δικαιωμάτων προαίρεσης και παράτασης της σύμβασης.</w:t>
      </w:r>
    </w:p>
  </w:footnote>
  <w:footnote w:id="43">
    <w:p w14:paraId="0261D576" w14:textId="77777777" w:rsidR="00C36441" w:rsidRPr="00266D9E" w:rsidRDefault="00C36441">
      <w:pPr>
        <w:pStyle w:val="af7"/>
        <w:rPr>
          <w:lang w:val="el-GR"/>
        </w:rPr>
      </w:pPr>
      <w:r>
        <w:rPr>
          <w:rStyle w:val="aa"/>
        </w:rPr>
        <w:footnoteRef/>
      </w:r>
      <w:r>
        <w:rPr>
          <w:lang w:val="el-GR"/>
        </w:rPr>
        <w:tab/>
        <w:t>Άρθρο 72 παρ. 3 εδάφιο δεύτερο του ν. 4412/2016</w:t>
      </w:r>
      <w:r>
        <w:rPr>
          <w:rFonts w:cs="Cambria"/>
          <w:szCs w:val="18"/>
          <w:lang w:val="el-GR"/>
        </w:rPr>
        <w:t>.</w:t>
      </w:r>
    </w:p>
  </w:footnote>
  <w:footnote w:id="44">
    <w:p w14:paraId="7E46C164" w14:textId="77777777" w:rsidR="00C36441" w:rsidRPr="00266D9E" w:rsidRDefault="00C36441">
      <w:pPr>
        <w:pStyle w:val="af7"/>
        <w:rPr>
          <w:lang w:val="el-GR"/>
        </w:rPr>
      </w:pPr>
      <w:r>
        <w:rPr>
          <w:rStyle w:val="af"/>
        </w:rPr>
        <w:footnoteRef/>
      </w:r>
      <w:r w:rsidRPr="00266D9E">
        <w:rPr>
          <w:lang w:val="el-GR"/>
        </w:rPr>
        <w:t xml:space="preserve"> </w:t>
      </w:r>
      <w:r>
        <w:rPr>
          <w:rStyle w:val="a6"/>
          <w:vertAlign w:val="baseline"/>
          <w:lang w:val="el-GR"/>
        </w:rPr>
        <w:tab/>
      </w:r>
      <w:r>
        <w:rPr>
          <w:lang w:val="el-GR"/>
        </w:rPr>
        <w:t>Άρθρο 88 σε συνδυασμό με άρθρο 72 ν. 4412/2016</w:t>
      </w:r>
    </w:p>
  </w:footnote>
  <w:footnote w:id="45">
    <w:p w14:paraId="7B761C01" w14:textId="77777777" w:rsidR="00C36441" w:rsidRPr="00266D9E" w:rsidRDefault="00C36441">
      <w:pPr>
        <w:pStyle w:val="af7"/>
        <w:rPr>
          <w:lang w:val="el-GR"/>
        </w:rPr>
      </w:pPr>
      <w:r w:rsidRPr="00B63FC9">
        <w:rPr>
          <w:rStyle w:val="aa"/>
        </w:rPr>
        <w:footnoteRef/>
      </w:r>
      <w:r>
        <w:rPr>
          <w:lang w:val="el-GR"/>
        </w:rPr>
        <w:tab/>
        <w:t>Άρθρα 73 και 74 ν. 4412/2016</w:t>
      </w:r>
    </w:p>
  </w:footnote>
  <w:footnote w:id="46">
    <w:p w14:paraId="7D1D3AE3" w14:textId="77777777" w:rsidR="00C36441" w:rsidRDefault="00C36441" w:rsidP="00266D9E">
      <w:pPr>
        <w:pStyle w:val="af7"/>
        <w:rPr>
          <w:bCs/>
          <w:szCs w:val="18"/>
          <w:lang w:val="el-GR"/>
        </w:rPr>
      </w:pPr>
      <w:r>
        <w:rPr>
          <w:rStyle w:val="aa"/>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14:paraId="6568FF4A" w14:textId="77777777" w:rsidR="00C36441" w:rsidRPr="00266D9E" w:rsidRDefault="00C36441">
      <w:pPr>
        <w:pStyle w:val="af7"/>
        <w:rPr>
          <w:lang w:val="el-GR"/>
        </w:rPr>
      </w:pPr>
      <w:r>
        <w:rPr>
          <w:bCs/>
          <w:szCs w:val="18"/>
          <w:lang w:val="el-GR"/>
        </w:rPr>
        <w:tab/>
      </w:r>
    </w:p>
  </w:footnote>
  <w:footnote w:id="47">
    <w:p w14:paraId="08169839" w14:textId="77777777" w:rsidR="00C36441" w:rsidRPr="008751C4" w:rsidRDefault="00C36441">
      <w:pPr>
        <w:pStyle w:val="af7"/>
        <w:rPr>
          <w:lang w:val="el-GR"/>
        </w:rPr>
      </w:pPr>
      <w:r>
        <w:rPr>
          <w:rStyle w:val="aa"/>
        </w:rPr>
        <w:footnoteRef/>
      </w:r>
      <w:r>
        <w:rPr>
          <w:lang w:val="el-GR"/>
        </w:rPr>
        <w:tab/>
        <w:t>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48">
    <w:p w14:paraId="65DA6A1E" w14:textId="77777777" w:rsidR="00C36441" w:rsidRDefault="00C36441" w:rsidP="007C12D7">
      <w:pPr>
        <w:pStyle w:val="af7"/>
        <w:rPr>
          <w:lang w:val="el-GR"/>
        </w:rPr>
      </w:pPr>
      <w:r>
        <w:rPr>
          <w:rStyle w:val="aa"/>
        </w:rPr>
        <w:footnoteRef/>
      </w:r>
      <w:r>
        <w:rPr>
          <w:lang w:val="el-GR"/>
        </w:rPr>
        <w:tab/>
        <w:t>Ειδικά για τους δυνητικούς λόγους αποκλεισμού πρβλ.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(πρβλ και αιτιολογική σκέψη 101 της Οδηγίας 2014/24/ΕΕ).</w:t>
      </w:r>
    </w:p>
  </w:footnote>
  <w:footnote w:id="49">
    <w:p w14:paraId="0725EF92" w14:textId="77777777" w:rsidR="00C36441" w:rsidRPr="008751C4" w:rsidRDefault="00C36441">
      <w:pPr>
        <w:pStyle w:val="af7"/>
        <w:rPr>
          <w:lang w:val="el-GR"/>
        </w:rPr>
      </w:pPr>
      <w:r>
        <w:rPr>
          <w:rStyle w:val="aa"/>
        </w:rPr>
        <w:footnoteRef/>
      </w:r>
      <w:r>
        <w:rPr>
          <w:lang w:val="el-GR"/>
        </w:rPr>
        <w:tab/>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w:t>
      </w:r>
    </w:p>
  </w:footnote>
  <w:footnote w:id="50">
    <w:p w14:paraId="55647261" w14:textId="77777777" w:rsidR="00C36441" w:rsidRPr="008751C4" w:rsidRDefault="00C36441">
      <w:pPr>
        <w:pStyle w:val="af7"/>
        <w:rPr>
          <w:lang w:val="el-GR"/>
        </w:rPr>
      </w:pPr>
      <w:r>
        <w:rPr>
          <w:rStyle w:val="aa"/>
        </w:rPr>
        <w:footnoteRef/>
      </w:r>
      <w:r>
        <w:rPr>
          <w:lang w:val="el-GR"/>
        </w:rPr>
        <w:tab/>
        <w:t xml:space="preserve">Σχετική δήλωση του προσφέροντος οικονομικού φορέα περιλαμβάνεται στο ΕΕΕΣ  </w:t>
      </w:r>
    </w:p>
  </w:footnote>
  <w:footnote w:id="51">
    <w:p w14:paraId="58699053" w14:textId="77777777" w:rsidR="00C36441" w:rsidRPr="00412052" w:rsidRDefault="00C36441" w:rsidP="00547BDA">
      <w:pPr>
        <w:rPr>
          <w:sz w:val="18"/>
          <w:szCs w:val="18"/>
          <w:lang w:val="el-GR"/>
        </w:rPr>
      </w:pPr>
      <w:r>
        <w:rPr>
          <w:rStyle w:val="a6"/>
        </w:rPr>
        <w:footnoteRef/>
      </w:r>
      <w:r>
        <w:rPr>
          <w:szCs w:val="18"/>
          <w:lang w:val="el-GR"/>
        </w:rPr>
        <w:t xml:space="preserve"> </w:t>
      </w:r>
      <w:r>
        <w:rPr>
          <w:sz w:val="18"/>
          <w:szCs w:val="18"/>
          <w:lang w:val="el-GR"/>
        </w:rPr>
        <w:t>Σύμφωνα με το άρθρο 202</w:t>
      </w:r>
      <w:r w:rsidRPr="00412052">
        <w:rPr>
          <w:sz w:val="18"/>
          <w:szCs w:val="18"/>
          <w:vertAlign w:val="superscript"/>
          <w:lang w:val="el-GR"/>
        </w:rPr>
        <w:t>Α</w:t>
      </w:r>
      <w:r>
        <w:rPr>
          <w:sz w:val="18"/>
          <w:szCs w:val="18"/>
          <w:lang w:val="el-GR"/>
        </w:rPr>
        <w:t xml:space="preserve"> του ν. 4412/2016, κ</w:t>
      </w:r>
      <w:r w:rsidRPr="00412052">
        <w:rPr>
          <w:sz w:val="18"/>
          <w:szCs w:val="18"/>
          <w:lang w:val="el-GR"/>
        </w:rPr>
        <w:t>υρώσεις των άρθρων 218, 219 και 220, συνολικού ύψους που δεν ξεπερνά τις δύο εκατοστιαίες μονάδες (2%), επί της αξίας της σύμβασης στο πλαίσιο της οποίας επιβλήθηκαν για την πλημμελή εκτέλεση απαίτησης σε οικονομικό φορέα δεν θεωρούνται σοβαρή πλημμέλεια για την εφαρμογή της περ. στ) της παρ. 4 του άρθρου 73, εφόσον ο οικονομικός φορέας έχει εξοφλήσει το σύνολο του ποσού στην αναθέτουσα αρχή, εκτός αν η αναθέτουσα αρχή κρίνει διαφορετικά.</w:t>
      </w:r>
      <w:r>
        <w:rPr>
          <w:sz w:val="18"/>
          <w:szCs w:val="18"/>
          <w:lang w:val="el-GR"/>
        </w:rPr>
        <w:t xml:space="preserve"> </w:t>
      </w:r>
      <w:r w:rsidRPr="00412052">
        <w:rPr>
          <w:sz w:val="18"/>
          <w:szCs w:val="18"/>
          <w:lang w:val="el-GR"/>
        </w:rPr>
        <w:t>Η παράλειψη της δήλωσης των παραπάνω κυρώσεων στο Ευρωπαϊκό Ενιαίο Έγγραφο Σύμβασης δεν λαμβάνεται υπόψη για την εφαρμογή της περ. ζ) του άρθρου 73, εκτός αν ζητηθεί η συμπερίληψή τους από την αναθέτουσα αρχή.</w:t>
      </w:r>
      <w:r>
        <w:rPr>
          <w:sz w:val="18"/>
          <w:szCs w:val="18"/>
          <w:lang w:val="el-GR"/>
        </w:rPr>
        <w:t xml:space="preserve"> </w:t>
      </w:r>
      <w:r w:rsidRPr="00412052">
        <w:rPr>
          <w:sz w:val="18"/>
          <w:szCs w:val="18"/>
          <w:lang w:val="el-GR"/>
        </w:rPr>
        <w:t>Για τον υπολογισμό των δύο εκατοστιαίων μονάδων (2%) του πρώτου εδαφίου δεν υπολογίζονται οι κυρώσεις για τις οποίες τα επανορθωτικά μέτρα που έλαβαν οι οικονομικοί φορείς έχουν κριθεί επαρκή από την αρμόδια Επιτροπή της παρ. 9 του άρθρου 73.</w:t>
      </w:r>
    </w:p>
    <w:p w14:paraId="64D2AE12" w14:textId="77777777" w:rsidR="00C36441" w:rsidRPr="006B2C94" w:rsidRDefault="00C36441" w:rsidP="00547BDA">
      <w:pPr>
        <w:pStyle w:val="af7"/>
        <w:ind w:left="454" w:hanging="454"/>
        <w:rPr>
          <w:lang w:val="el-GR"/>
        </w:rPr>
      </w:pPr>
    </w:p>
  </w:footnote>
  <w:footnote w:id="52">
    <w:p w14:paraId="0984D1E0" w14:textId="77777777" w:rsidR="00C36441" w:rsidRPr="00266D9E" w:rsidRDefault="00C36441">
      <w:pPr>
        <w:pStyle w:val="af7"/>
        <w:rPr>
          <w:lang w:val="el-GR"/>
        </w:rPr>
      </w:pPr>
      <w:r>
        <w:rPr>
          <w:rStyle w:val="aa"/>
        </w:rPr>
        <w:footnoteRef/>
      </w:r>
      <w:r>
        <w:rPr>
          <w:lang w:val="el-GR"/>
        </w:rPr>
        <w:tab/>
        <w:t>Παρ. 10 του άρθρου 73 ν.4412/2016.</w:t>
      </w:r>
      <w:r>
        <w:rPr>
          <w:szCs w:val="18"/>
          <w:lang w:val="el-GR"/>
        </w:rPr>
        <w:t xml:space="preserve">Επίσης, πρβλ.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53">
    <w:p w14:paraId="45113A88" w14:textId="77777777" w:rsidR="00C36441" w:rsidRPr="00A075BB" w:rsidRDefault="00C36441" w:rsidP="00A075BB">
      <w:pPr>
        <w:pStyle w:val="af7"/>
        <w:rPr>
          <w:lang w:val="el-GR"/>
        </w:rPr>
      </w:pPr>
      <w:r>
        <w:rPr>
          <w:rStyle w:val="af"/>
        </w:rPr>
        <w:footnoteRef/>
      </w:r>
      <w:r w:rsidRPr="006B36B5">
        <w:rPr>
          <w:lang w:val="el-GR"/>
        </w:rPr>
        <w:t xml:space="preserve"> </w:t>
      </w:r>
      <w:r>
        <w:rPr>
          <w:lang w:val="el-GR"/>
        </w:rPr>
        <w:t xml:space="preserve">       </w:t>
      </w:r>
      <w:r w:rsidRPr="00A075BB">
        <w:rPr>
          <w:lang w:val="el-GR"/>
        </w:rPr>
        <w:t>Πρβλ. άρθρο 5 παρ. ια του Κανονισμού Κυρώσεων (ΕΕ) 833/2014</w:t>
      </w:r>
    </w:p>
    <w:p w14:paraId="40FF5916" w14:textId="77777777" w:rsidR="00C36441" w:rsidRPr="006B36B5" w:rsidRDefault="00C36441">
      <w:pPr>
        <w:pStyle w:val="af7"/>
        <w:rPr>
          <w:lang w:val="el-GR"/>
        </w:rPr>
      </w:pPr>
    </w:p>
  </w:footnote>
  <w:footnote w:id="54">
    <w:p w14:paraId="1F096721" w14:textId="77777777" w:rsidR="00C36441" w:rsidRPr="00BD65F6" w:rsidRDefault="00C36441">
      <w:pPr>
        <w:pStyle w:val="af7"/>
        <w:rPr>
          <w:lang w:val="el-GR"/>
        </w:rPr>
      </w:pPr>
      <w:r w:rsidRPr="00390D33">
        <w:rPr>
          <w:rStyle w:val="af"/>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55">
    <w:p w14:paraId="46C61110" w14:textId="77777777" w:rsidR="00C36441" w:rsidRPr="00215ADE" w:rsidRDefault="00C36441">
      <w:pPr>
        <w:pStyle w:val="af7"/>
        <w:rPr>
          <w:lang w:val="el-GR"/>
        </w:rPr>
      </w:pPr>
      <w:r>
        <w:rPr>
          <w:rStyle w:val="aa"/>
        </w:rPr>
        <w:footnoteRef/>
      </w:r>
      <w:r>
        <w:rPr>
          <w:lang w:val="el-GR"/>
        </w:rPr>
        <w:tab/>
        <w:t xml:space="preserve">Παρ. 7 άρθρου 73 ν. 4412/2016.  </w:t>
      </w:r>
    </w:p>
  </w:footnote>
  <w:footnote w:id="56">
    <w:p w14:paraId="2F7BA46F" w14:textId="77777777" w:rsidR="00C36441" w:rsidRPr="007B335B" w:rsidRDefault="00C36441" w:rsidP="0025400A">
      <w:pPr>
        <w:suppressAutoHyphens w:val="0"/>
        <w:autoSpaceDE w:val="0"/>
        <w:autoSpaceDN w:val="0"/>
        <w:adjustRightInd w:val="0"/>
        <w:spacing w:after="0"/>
        <w:ind w:left="426" w:hanging="426"/>
        <w:rPr>
          <w:lang w:val="el-GR"/>
        </w:rPr>
      </w:pPr>
      <w:r w:rsidRPr="00B63FC9">
        <w:rPr>
          <w:rStyle w:val="aa"/>
          <w:sz w:val="18"/>
          <w:szCs w:val="20"/>
          <w:lang w:val="en-IE"/>
        </w:rPr>
        <w:footnoteRef/>
      </w:r>
      <w:r>
        <w:rPr>
          <w:lang w:val="el-GR"/>
        </w:rPr>
        <w:tab/>
      </w:r>
      <w:r w:rsidRPr="00F66CA0">
        <w:rPr>
          <w:sz w:val="18"/>
          <w:szCs w:val="20"/>
          <w:lang w:val="el-GR"/>
        </w:rPr>
        <w:t>Πρβλ. απόφαση υπ’ αριθμ. 111257-18/11/2022 (ΑΔΑ: ΨΠΓΟ46ΜΤΛΡ-0Ε3).</w:t>
      </w:r>
      <w:r>
        <w:rPr>
          <w:color w:val="FF0000"/>
          <w:lang w:val="el-GR"/>
        </w:rPr>
        <w:t xml:space="preserve"> </w:t>
      </w:r>
    </w:p>
  </w:footnote>
  <w:footnote w:id="57">
    <w:p w14:paraId="3560078C" w14:textId="77777777" w:rsidR="00C36441" w:rsidRPr="00215ADE" w:rsidRDefault="00C36441" w:rsidP="006F7866">
      <w:pPr>
        <w:pStyle w:val="af7"/>
        <w:rPr>
          <w:lang w:val="el-GR"/>
        </w:rPr>
      </w:pPr>
      <w:r>
        <w:rPr>
          <w:rStyle w:val="aa"/>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r>
        <w:rPr>
          <w:lang w:val="el-GR"/>
        </w:rPr>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58">
    <w:p w14:paraId="400E5BCD" w14:textId="77777777" w:rsidR="00C36441" w:rsidRPr="00215ADE" w:rsidRDefault="00C36441">
      <w:pPr>
        <w:pStyle w:val="af7"/>
        <w:rPr>
          <w:lang w:val="el-GR"/>
        </w:rPr>
      </w:pPr>
      <w:r w:rsidRPr="00B63FC9">
        <w:rPr>
          <w:rStyle w:val="aa"/>
        </w:rPr>
        <w:footnoteRef/>
      </w:r>
      <w:r>
        <w:rPr>
          <w:lang w:val="el-GR"/>
        </w:rPr>
        <w:tab/>
        <w:t>Άρθρο  75 παρ. 2 ν. 4412/2016.</w:t>
      </w:r>
    </w:p>
  </w:footnote>
  <w:footnote w:id="59">
    <w:p w14:paraId="6A41A78D" w14:textId="77777777" w:rsidR="00C36441" w:rsidRPr="007B335B" w:rsidRDefault="00C36441" w:rsidP="00732591">
      <w:pPr>
        <w:pStyle w:val="af7"/>
        <w:rPr>
          <w:lang w:val="el-GR"/>
        </w:rPr>
      </w:pPr>
      <w:r w:rsidRPr="00B63FC9">
        <w:rPr>
          <w:rStyle w:val="aa"/>
        </w:rPr>
        <w:footnoteRef/>
      </w:r>
      <w:r>
        <w:rPr>
          <w:lang w:val="el-GR"/>
        </w:rPr>
        <w:tab/>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60">
    <w:p w14:paraId="3858FEAF" w14:textId="77777777" w:rsidR="00C36441" w:rsidRPr="00B3756B" w:rsidRDefault="00C36441" w:rsidP="00B3756B">
      <w:pPr>
        <w:pStyle w:val="af7"/>
        <w:rPr>
          <w:lang w:val="el-GR"/>
        </w:rPr>
      </w:pPr>
      <w:r w:rsidRPr="00B63FC9">
        <w:rPr>
          <w:rStyle w:val="aa"/>
          <w:szCs w:val="18"/>
        </w:rPr>
        <w:footnoteRef/>
      </w:r>
      <w:r>
        <w:rPr>
          <w:lang w:val="el-GR"/>
        </w:rPr>
        <w:tab/>
        <w:t xml:space="preserve">Άρθρο 75 παρ. 4 ν. 4412/2016. </w:t>
      </w:r>
    </w:p>
  </w:footnote>
  <w:footnote w:id="61">
    <w:p w14:paraId="3D25F040" w14:textId="77777777" w:rsidR="00C36441" w:rsidRPr="0083058A" w:rsidRDefault="00C36441">
      <w:pPr>
        <w:pStyle w:val="af7"/>
        <w:rPr>
          <w:lang w:val="el-GR"/>
        </w:rPr>
      </w:pPr>
      <w:r w:rsidRPr="00B63FC9">
        <w:rPr>
          <w:rStyle w:val="aa"/>
        </w:rPr>
        <w:footnoteRef/>
      </w:r>
      <w:r>
        <w:rPr>
          <w:lang w:val="el-GR"/>
        </w:rPr>
        <w:tab/>
        <w:t xml:space="preserve">Άρθρο 82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
  </w:footnote>
  <w:footnote w:id="62">
    <w:p w14:paraId="31B21A78" w14:textId="77777777" w:rsidR="00C36441" w:rsidRPr="006566B6" w:rsidRDefault="00C36441">
      <w:pPr>
        <w:pStyle w:val="af7"/>
        <w:rPr>
          <w:lang w:val="el-GR"/>
        </w:rPr>
      </w:pPr>
      <w:r w:rsidRPr="007626C4">
        <w:rPr>
          <w:rStyle w:val="af"/>
        </w:rPr>
        <w:footnoteRef/>
      </w:r>
      <w:r w:rsidRPr="007626C4">
        <w:rPr>
          <w:rStyle w:val="a6"/>
          <w:vertAlign w:val="baseline"/>
          <w:lang w:val="el-GR"/>
        </w:rPr>
        <w:tab/>
      </w:r>
      <w:r w:rsidRPr="007626C4">
        <w:rPr>
          <w:lang w:val="el-GR"/>
        </w:rPr>
        <w:t>Άρθρο 78 ν. 4412/2016</w:t>
      </w:r>
    </w:p>
  </w:footnote>
  <w:footnote w:id="63">
    <w:p w14:paraId="18AE306F" w14:textId="77777777" w:rsidR="00C36441" w:rsidRPr="002B20BB" w:rsidRDefault="00C36441">
      <w:pPr>
        <w:pStyle w:val="af7"/>
        <w:rPr>
          <w:strike/>
          <w:lang w:val="el-GR"/>
        </w:rPr>
      </w:pPr>
      <w:r>
        <w:rPr>
          <w:rStyle w:val="aa"/>
        </w:rPr>
        <w:footnoteRef/>
      </w:r>
      <w:r>
        <w:rPr>
          <w:lang w:val="el-GR"/>
        </w:rPr>
        <w:tab/>
        <w:t xml:space="preserve">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w:t>
      </w:r>
    </w:p>
  </w:footnote>
  <w:footnote w:id="64">
    <w:p w14:paraId="7FDDC2C6" w14:textId="77777777" w:rsidR="00C36441" w:rsidRPr="00FC2FD7" w:rsidRDefault="00C36441">
      <w:pPr>
        <w:pStyle w:val="af7"/>
        <w:rPr>
          <w:lang w:val="el-GR"/>
        </w:rPr>
      </w:pPr>
      <w:r>
        <w:rPr>
          <w:rStyle w:val="af"/>
        </w:rPr>
        <w:footnoteRef/>
      </w:r>
      <w:r>
        <w:rPr>
          <w:rStyle w:val="a6"/>
          <w:vertAlign w:val="baseline"/>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(πρβλ. παρ. 5 άρθρου 131 του ν. 4412/2016</w:t>
      </w:r>
      <w:r>
        <w:rPr>
          <w:lang w:val="el-GR"/>
        </w:rPr>
        <w:t>)</w:t>
      </w:r>
      <w:r w:rsidRPr="00B76F96">
        <w:rPr>
          <w:lang w:val="el-GR"/>
        </w:rPr>
        <w:t>.</w:t>
      </w:r>
    </w:p>
  </w:footnote>
  <w:footnote w:id="65">
    <w:p w14:paraId="79863244" w14:textId="77777777" w:rsidR="00C36441" w:rsidRDefault="00C36441" w:rsidP="007F65D6">
      <w:pPr>
        <w:pStyle w:val="af7"/>
        <w:rPr>
          <w:lang w:val="el-GR"/>
        </w:rPr>
      </w:pPr>
      <w:r>
        <w:rPr>
          <w:rStyle w:val="aa"/>
        </w:rPr>
        <w:footnoteRef/>
      </w:r>
      <w:r>
        <w:rPr>
          <w:lang w:val="el-GR"/>
        </w:rPr>
        <w:tab/>
        <w:t>Άρθρο 78 παρ. 1 ν. 4412/2016.</w:t>
      </w:r>
    </w:p>
  </w:footnote>
  <w:footnote w:id="66">
    <w:p w14:paraId="2C436326" w14:textId="77777777" w:rsidR="00C36441" w:rsidRDefault="00C36441" w:rsidP="007F65D6">
      <w:pPr>
        <w:pStyle w:val="af7"/>
        <w:rPr>
          <w:lang w:val="el-GR"/>
        </w:rPr>
      </w:pPr>
      <w:r>
        <w:rPr>
          <w:rStyle w:val="aa"/>
        </w:rPr>
        <w:footnoteRef/>
      </w:r>
      <w:r>
        <w:rPr>
          <w:lang w:val="el-GR"/>
        </w:rPr>
        <w:tab/>
        <w:t>Άρθρο 131 παρ. 6 ν. 4412/2016</w:t>
      </w:r>
    </w:p>
  </w:footnote>
  <w:footnote w:id="67">
    <w:p w14:paraId="303F79CE" w14:textId="77777777" w:rsidR="00C36441" w:rsidRPr="00BD65F6" w:rsidRDefault="00C36441" w:rsidP="00F0704B">
      <w:pPr>
        <w:pStyle w:val="af7"/>
        <w:rPr>
          <w:lang w:val="el-GR"/>
        </w:rPr>
      </w:pPr>
      <w:r>
        <w:rPr>
          <w:rStyle w:val="af"/>
        </w:rPr>
        <w:footnoteRef/>
      </w:r>
      <w:r>
        <w:rPr>
          <w:rStyle w:val="a6"/>
          <w:vertAlign w:val="baseline"/>
          <w:lang w:val="el-GR"/>
        </w:rPr>
        <w:tab/>
      </w:r>
      <w:r w:rsidRPr="00BD65F6">
        <w:rPr>
          <w:lang w:val="el-GR"/>
        </w:rPr>
        <w:t xml:space="preserve">Άρθρο 104 σε συνδυασμό με τις παρ. 4 και 5 του άρθρου 105 του ν. 4412/2016 </w:t>
      </w:r>
    </w:p>
  </w:footnote>
  <w:footnote w:id="68">
    <w:p w14:paraId="0E3094E1" w14:textId="77777777" w:rsidR="00C36441" w:rsidRPr="007B335B" w:rsidRDefault="00C36441">
      <w:pPr>
        <w:pStyle w:val="af7"/>
        <w:rPr>
          <w:lang w:val="el-GR"/>
        </w:rPr>
      </w:pPr>
      <w:r>
        <w:rPr>
          <w:rStyle w:val="aa"/>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69">
    <w:p w14:paraId="158D9751" w14:textId="77777777" w:rsidR="00C36441" w:rsidRDefault="00C36441">
      <w:pPr>
        <w:pStyle w:val="af7"/>
        <w:rPr>
          <w:lang w:val="el-GR"/>
        </w:rPr>
      </w:pPr>
      <w:r>
        <w:rPr>
          <w:rStyle w:val="aa"/>
        </w:rPr>
        <w:footnoteRef/>
      </w:r>
      <w:r>
        <w:rPr>
          <w:lang w:val="el-GR"/>
        </w:rPr>
        <w:tab/>
        <w:t>Από τις 2-5-2019, παρέχεται η ηλεκτρονική υπηρεσία </w:t>
      </w:r>
      <w:r>
        <w:fldChar w:fldCharType="begin"/>
      </w:r>
      <w:r>
        <w:instrText>HYPERLINK</w:instrText>
      </w:r>
      <w:r w:rsidRPr="00905C60">
        <w:rPr>
          <w:lang w:val="el-GR"/>
        </w:rPr>
        <w:instrText xml:space="preserve"> "</w:instrText>
      </w:r>
      <w:r>
        <w:instrText>https</w:instrText>
      </w:r>
      <w:r w:rsidRPr="00905C60">
        <w:rPr>
          <w:lang w:val="el-GR"/>
        </w:rPr>
        <w:instrText>://</w:instrText>
      </w:r>
      <w:r>
        <w:instrText>espdint</w:instrText>
      </w:r>
      <w:r w:rsidRPr="00905C60">
        <w:rPr>
          <w:lang w:val="el-GR"/>
        </w:rPr>
        <w:instrText>.</w:instrText>
      </w:r>
      <w:r>
        <w:instrText>eprocurement</w:instrText>
      </w:r>
      <w:r w:rsidRPr="00905C60">
        <w:rPr>
          <w:lang w:val="el-GR"/>
        </w:rPr>
        <w:instrText>.</w:instrText>
      </w:r>
      <w:r>
        <w:instrText>gov</w:instrText>
      </w:r>
      <w:r w:rsidRPr="00905C60">
        <w:rPr>
          <w:lang w:val="el-GR"/>
        </w:rPr>
        <w:instrText>.</w:instrText>
      </w:r>
      <w:r>
        <w:instrText>gr</w:instrText>
      </w:r>
      <w:r w:rsidRPr="00905C60">
        <w:rPr>
          <w:lang w:val="el-GR"/>
        </w:rPr>
        <w:instrText>/" \</w:instrText>
      </w:r>
      <w:r>
        <w:instrText>l</w:instrText>
      </w:r>
      <w:r w:rsidRPr="00905C60">
        <w:rPr>
          <w:lang w:val="el-GR"/>
        </w:rPr>
        <w:instrText xml:space="preserve"> "_</w:instrText>
      </w:r>
      <w:r>
        <w:instrText>blank</w:instrText>
      </w:r>
      <w:r w:rsidRPr="00905C60">
        <w:rPr>
          <w:lang w:val="el-GR"/>
        </w:rPr>
        <w:instrText>"</w:instrText>
      </w:r>
      <w:r>
        <w:fldChar w:fldCharType="separate"/>
      </w:r>
      <w:r>
        <w:rPr>
          <w:rStyle w:val="-"/>
          <w:lang w:val="el-GR"/>
        </w:rPr>
        <w:t>Promitheus ESPDint </w:t>
      </w:r>
      <w:r>
        <w:fldChar w:fldCharType="end"/>
      </w:r>
      <w:r>
        <w:rPr>
          <w:lang w:val="el-GR"/>
        </w:rPr>
        <w:t>(</w:t>
      </w:r>
      <w:hyperlink r:id="rId1" w:anchor="_blank" w:history="1">
        <w:r>
          <w:rPr>
            <w:rStyle w:val="-"/>
            <w:lang w:val="el-GR"/>
          </w:rPr>
          <w:t>https://espdint.eprocurement.gov.gr/</w:t>
        </w:r>
      </w:hyperlink>
      <w:r>
        <w:rPr>
          <w:lang w:val="el-GR"/>
        </w:rPr>
        <w:t xml:space="preserve">) </w:t>
      </w:r>
      <w:hyperlink r:id="rId2" w:history="1">
        <w:r w:rsidRPr="001A5B45">
          <w:rPr>
            <w:rStyle w:val="-"/>
            <w:lang w:val="el-GR"/>
          </w:rPr>
          <w:t>https://espd.eprocurement.gov.gr/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3" w:history="1">
        <w:r>
          <w:rPr>
            <w:rStyle w:val="-"/>
            <w:lang w:val="el-GR"/>
          </w:rPr>
          <w:t>www.promitheus.gov.gr</w:t>
        </w:r>
      </w:hyperlink>
      <w:r>
        <w:rPr>
          <w:lang w:val="el-GR"/>
        </w:rPr>
        <w:t xml:space="preserve"> </w:t>
      </w:r>
      <w:hyperlink r:id="rId4" w:history="1">
        <w:r w:rsidRPr="001A5B45">
          <w:rPr>
            <w:rStyle w:val="-"/>
            <w:lang w:val="el-GR"/>
          </w:rPr>
          <w:t>https://portal.eprocurement.gov.gr/webcenter/portal/TestPortal</w:t>
        </w:r>
      </w:hyperlink>
      <w:r>
        <w:rPr>
          <w:lang w:val="el-GR"/>
        </w:rPr>
        <w:t xml:space="preserve">. </w:t>
      </w:r>
    </w:p>
    <w:p w14:paraId="78CC2253" w14:textId="6924E537" w:rsidR="00C36441" w:rsidRPr="007B335B" w:rsidRDefault="00C36441" w:rsidP="00F85F25">
      <w:pPr>
        <w:pStyle w:val="af7"/>
        <w:ind w:firstLine="1"/>
        <w:rPr>
          <w:lang w:val="el-GR"/>
        </w:rPr>
      </w:pPr>
      <w:r w:rsidRPr="009E23A8">
        <w:rPr>
          <w:lang w:val="el-GR"/>
        </w:rPr>
        <w:t>`1</w:t>
      </w:r>
      <w:r>
        <w:rPr>
          <w:lang w:val="en-US"/>
        </w:rPr>
        <w:t>waxxxxzz</w:t>
      </w:r>
      <w:r>
        <w:rPr>
          <w:lang w:val="el-GR"/>
        </w:rPr>
        <w:t xml:space="preserve">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5" w:history="1">
        <w:r>
          <w:rPr>
            <w:rStyle w:val="-"/>
            <w:color w:val="auto"/>
            <w:lang w:val="el-GR"/>
          </w:rPr>
          <w:t>https://eur-lex.europa.eu/legal-content/EL/TXT/HTML/?uri=CELEX:32016R0007R(01)&amp;from=EL</w:t>
        </w:r>
      </w:hyperlink>
      <w:r>
        <w:rPr>
          <w:lang w:val="el-GR"/>
        </w:rPr>
        <w:t xml:space="preserve">            </w:t>
      </w:r>
    </w:p>
  </w:footnote>
  <w:footnote w:id="70">
    <w:p w14:paraId="4A4DB8E5" w14:textId="77777777" w:rsidR="00C36441" w:rsidRPr="007B335B" w:rsidRDefault="00C36441" w:rsidP="00412714">
      <w:pPr>
        <w:pStyle w:val="af7"/>
        <w:rPr>
          <w:lang w:val="el-GR"/>
        </w:rPr>
      </w:pPr>
      <w:r w:rsidRPr="00412714">
        <w:rPr>
          <w:rStyle w:val="aa"/>
        </w:rPr>
        <w:footnoteRef/>
      </w:r>
      <w:r w:rsidRPr="00412714">
        <w:rPr>
          <w:lang w:val="el-GR"/>
        </w:rPr>
        <w:tab/>
        <w:t>Άρθρο 79Α παρ. 4 του ν. 4412/2016</w:t>
      </w:r>
    </w:p>
  </w:footnote>
  <w:footnote w:id="71">
    <w:p w14:paraId="22BB1504" w14:textId="77777777" w:rsidR="00C36441" w:rsidRPr="007B335B" w:rsidRDefault="00C36441" w:rsidP="00C53CD7">
      <w:pPr>
        <w:pStyle w:val="af7"/>
        <w:rPr>
          <w:lang w:val="el-GR"/>
        </w:rPr>
      </w:pPr>
      <w:r>
        <w:rPr>
          <w:rStyle w:val="af"/>
        </w:rPr>
        <w:footnoteRef/>
      </w:r>
      <w:r>
        <w:rPr>
          <w:lang w:val="el-GR"/>
        </w:rPr>
        <w:tab/>
        <w:t>Ά</w:t>
      </w:r>
      <w:r w:rsidRPr="00FD2238">
        <w:rPr>
          <w:lang w:val="el-GR"/>
        </w:rPr>
        <w:t>ρθρο 79 παρ. 9 του ν. 4412/2016</w:t>
      </w:r>
    </w:p>
  </w:footnote>
  <w:footnote w:id="72">
    <w:p w14:paraId="78E21BE9" w14:textId="77777777" w:rsidR="00C36441" w:rsidRPr="00BD65F6" w:rsidRDefault="00C36441" w:rsidP="00E14C02">
      <w:pPr>
        <w:pStyle w:val="af7"/>
        <w:rPr>
          <w:lang w:val="el-GR"/>
        </w:rPr>
      </w:pPr>
      <w:r>
        <w:rPr>
          <w:rStyle w:val="af"/>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73">
    <w:p w14:paraId="1555BB80" w14:textId="77777777" w:rsidR="00C36441" w:rsidRPr="00BD65F6" w:rsidRDefault="00C36441" w:rsidP="00E14C02">
      <w:pPr>
        <w:pStyle w:val="af7"/>
        <w:rPr>
          <w:lang w:val="el-GR"/>
        </w:rPr>
      </w:pPr>
      <w:r>
        <w:rPr>
          <w:rStyle w:val="af"/>
        </w:rPr>
        <w:footnoteRef/>
      </w:r>
      <w:r>
        <w:rPr>
          <w:lang w:val="el-GR"/>
        </w:rPr>
        <w:tab/>
      </w:r>
      <w:r w:rsidRPr="00BD65F6">
        <w:rPr>
          <w:lang w:val="el-GR"/>
        </w:rPr>
        <w:t>Βλ. ενδεικτικά ΣτΕ 754/2020, 753/2020 (Δ</w:t>
      </w:r>
      <w:r>
        <w:rPr>
          <w:lang w:val="el-GR"/>
        </w:rPr>
        <w:t>΄</w:t>
      </w:r>
      <w:r w:rsidRPr="00BD65F6">
        <w:rPr>
          <w:lang w:val="el-GR"/>
        </w:rPr>
        <w:t xml:space="preserve"> Τμήμα) </w:t>
      </w:r>
    </w:p>
  </w:footnote>
  <w:footnote w:id="74">
    <w:p w14:paraId="1506C8BD" w14:textId="77777777" w:rsidR="00C36441" w:rsidRPr="00BD65F6" w:rsidRDefault="00C36441" w:rsidP="00E14C02">
      <w:pPr>
        <w:pStyle w:val="af7"/>
        <w:rPr>
          <w:lang w:val="el-GR"/>
        </w:rPr>
      </w:pPr>
      <w:r>
        <w:rPr>
          <w:rStyle w:val="af"/>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75">
    <w:p w14:paraId="404FA6B8" w14:textId="77777777" w:rsidR="00C36441" w:rsidRPr="00BD65F6" w:rsidRDefault="00C36441" w:rsidP="00E14C02">
      <w:pPr>
        <w:pStyle w:val="af7"/>
        <w:rPr>
          <w:lang w:val="el-GR"/>
        </w:rPr>
      </w:pPr>
      <w:r>
        <w:rPr>
          <w:rStyle w:val="af"/>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76">
    <w:p w14:paraId="4ABBB331" w14:textId="77777777" w:rsidR="00C36441" w:rsidRPr="00125B0B" w:rsidRDefault="00C36441">
      <w:pPr>
        <w:pStyle w:val="af7"/>
        <w:rPr>
          <w:lang w:val="el-GR"/>
        </w:rPr>
      </w:pPr>
      <w:r>
        <w:rPr>
          <w:rStyle w:val="af"/>
        </w:rPr>
        <w:footnoteRef/>
      </w:r>
      <w:r w:rsidRPr="0022250D">
        <w:rPr>
          <w:lang w:val="el-GR"/>
        </w:rPr>
        <w:t xml:space="preserve"> </w:t>
      </w:r>
      <w:r>
        <w:rPr>
          <w:lang w:val="el-GR"/>
        </w:rPr>
        <w:tab/>
      </w:r>
      <w:r w:rsidRPr="000649DF">
        <w:rPr>
          <w:lang w:val="el-GR"/>
        </w:rPr>
        <w:t>Πρβλ. Άρθρο 5 της Υ.Α. υπ’αριθμ. 102080/24-10-2022 «Ρύθμιση θεμάτων σχετικά με την εξέταση επανορθωτικών μέτρων από την Επιτροπή της παρ.</w:t>
      </w:r>
      <w:r w:rsidRPr="000649DF">
        <w:t>  </w:t>
      </w:r>
      <w:r w:rsidRPr="000649DF">
        <w:rPr>
          <w:lang w:val="el-GR"/>
        </w:rPr>
        <w:t>9 του άρθρου 73 του ν.</w:t>
      </w:r>
      <w:r w:rsidRPr="000649DF">
        <w:t> </w:t>
      </w:r>
      <w:r w:rsidRPr="000649DF">
        <w:rPr>
          <w:lang w:val="el-GR"/>
        </w:rPr>
        <w:t>4412/2016», ΦΕΚ Β/02-11-2022</w:t>
      </w:r>
    </w:p>
  </w:footnote>
  <w:footnote w:id="77">
    <w:p w14:paraId="1DD62A2E" w14:textId="617A188D" w:rsidR="00C36441" w:rsidRPr="007B335B" w:rsidRDefault="00C36441">
      <w:pPr>
        <w:pStyle w:val="af7"/>
        <w:rPr>
          <w:lang w:val="el-GR"/>
        </w:rPr>
      </w:pPr>
      <w:r>
        <w:rPr>
          <w:rStyle w:val="aa"/>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ζητεί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78">
    <w:p w14:paraId="74362C38" w14:textId="11A9F750" w:rsidR="00C36441" w:rsidRPr="0042128C" w:rsidRDefault="00C36441">
      <w:pPr>
        <w:pStyle w:val="af7"/>
        <w:rPr>
          <w:lang w:val="el-GR"/>
        </w:rPr>
      </w:pPr>
    </w:p>
    <w:p w14:paraId="3C1CF636" w14:textId="50B2BE2A" w:rsidR="00C36441" w:rsidRPr="007B335B" w:rsidRDefault="00C36441">
      <w:pPr>
        <w:pStyle w:val="af7"/>
        <w:rPr>
          <w:lang w:val="el-GR"/>
        </w:rPr>
      </w:pPr>
      <w:r>
        <w:rPr>
          <w:rStyle w:val="aa"/>
        </w:rPr>
        <w:footnoteRef/>
      </w:r>
      <w:r>
        <w:rPr>
          <w:lang w:val="el-GR"/>
        </w:rPr>
        <w:tab/>
        <w:t>Άρθρο 79 παρ. 6 ν. 4412/2016.</w:t>
      </w:r>
    </w:p>
  </w:footnote>
  <w:footnote w:id="79">
    <w:p w14:paraId="3E1E44BE" w14:textId="1D0E2B56" w:rsidR="00C36441" w:rsidRPr="00A94B44" w:rsidRDefault="00C36441" w:rsidP="0042128C">
      <w:pPr>
        <w:pStyle w:val="af7"/>
        <w:ind w:left="0" w:firstLine="0"/>
        <w:rPr>
          <w:lang w:val="el-GR"/>
        </w:rPr>
      </w:pPr>
      <w:r>
        <w:rPr>
          <w:lang w:val="el-GR"/>
        </w:rPr>
        <w:t xml:space="preserve"> </w:t>
      </w:r>
    </w:p>
  </w:footnote>
  <w:footnote w:id="80">
    <w:p w14:paraId="0A70EC2E" w14:textId="77777777" w:rsidR="00C36441" w:rsidRPr="005B2FD1" w:rsidRDefault="00C36441" w:rsidP="00456710">
      <w:pPr>
        <w:pStyle w:val="af7"/>
        <w:ind w:left="0"/>
        <w:rPr>
          <w:strike/>
          <w:color w:val="000000"/>
          <w:lang w:val="el-GR"/>
        </w:rPr>
      </w:pPr>
      <w:r>
        <w:rPr>
          <w:lang w:val="el-GR"/>
        </w:rPr>
        <w:t xml:space="preserve">           </w:t>
      </w:r>
      <w:r>
        <w:rPr>
          <w:rStyle w:val="0"/>
        </w:rPr>
        <w:footnoteRef/>
      </w:r>
      <w:r>
        <w:rPr>
          <w:lang w:val="el-GR"/>
        </w:rPr>
        <w:t xml:space="preserve">      Άρθρα 134 -135, </w:t>
      </w:r>
      <w:r w:rsidRPr="003338B5">
        <w:rPr>
          <w:color w:val="000000"/>
          <w:lang w:val="el-GR"/>
        </w:rPr>
        <w:t xml:space="preserve">Ν.5090/2024 </w:t>
      </w:r>
      <w:r>
        <w:rPr>
          <w:color w:val="000000"/>
          <w:lang w:val="el-GR"/>
        </w:rPr>
        <w:t>«</w:t>
      </w:r>
      <w:r w:rsidRPr="003338B5">
        <w:rPr>
          <w:i/>
          <w:iCs/>
          <w:color w:val="000000"/>
          <w:lang w:val="el-GR"/>
        </w:rPr>
        <w:t xml:space="preserve">Παρεμβάσεις στον Ποινικό Κώδικα και τον Κώδικα Ποινικής Δικονομίας για την επιτάχυνση και </w:t>
      </w:r>
      <w:r>
        <w:rPr>
          <w:i/>
          <w:iCs/>
          <w:color w:val="000000"/>
          <w:lang w:val="el-GR"/>
        </w:rPr>
        <w:t xml:space="preserve">  </w:t>
      </w:r>
      <w:r w:rsidRPr="003338B5">
        <w:rPr>
          <w:i/>
          <w:iCs/>
          <w:color w:val="000000"/>
          <w:lang w:val="el-GR"/>
        </w:rPr>
        <w:t>την ποιοτική αναβάθμιση της ποινικής δίκης</w:t>
      </w:r>
      <w:r w:rsidRPr="003338B5">
        <w:rPr>
          <w:color w:val="000000"/>
          <w:lang w:val="el-GR"/>
        </w:rPr>
        <w:t>(Α΄30/23-02-2024).</w:t>
      </w:r>
      <w:r>
        <w:rPr>
          <w:color w:val="000000"/>
          <w:lang w:val="el-GR"/>
        </w:rPr>
        <w:t>»</w:t>
      </w:r>
    </w:p>
  </w:footnote>
  <w:footnote w:id="81">
    <w:p w14:paraId="2A3FFFAC" w14:textId="77777777" w:rsidR="00C36441" w:rsidRPr="007B335B" w:rsidRDefault="00C36441">
      <w:pPr>
        <w:pStyle w:val="af7"/>
        <w:rPr>
          <w:lang w:val="el-GR"/>
        </w:rPr>
      </w:pPr>
      <w:r>
        <w:rPr>
          <w:rStyle w:val="aa"/>
        </w:rPr>
        <w:footnoteRef/>
      </w:r>
      <w:r w:rsidRPr="00EE08A6">
        <w:rPr>
          <w:lang w:val="el-GR"/>
        </w:rPr>
        <w:t xml:space="preserve"> </w:t>
      </w:r>
      <w:r>
        <w:rPr>
          <w:lang w:val="el-GR"/>
        </w:rPr>
        <w:tab/>
        <w:t>Εφόσον η αναθέτουσα αρχή την επιλέξει ως λόγο αποκλεισμού.</w:t>
      </w:r>
    </w:p>
  </w:footnote>
  <w:footnote w:id="82">
    <w:p w14:paraId="74402A5F" w14:textId="77777777" w:rsidR="00C36441" w:rsidRPr="00B55565" w:rsidRDefault="00C36441">
      <w:pPr>
        <w:pStyle w:val="af7"/>
        <w:rPr>
          <w:lang w:val="el-GR"/>
        </w:rPr>
      </w:pPr>
      <w:r>
        <w:rPr>
          <w:rStyle w:val="af"/>
        </w:rPr>
        <w:footnoteRef/>
      </w:r>
      <w:r w:rsidRPr="00B55565">
        <w:rPr>
          <w:lang w:val="el-GR"/>
        </w:rPr>
        <w:t xml:space="preserve"> </w:t>
      </w:r>
      <w:r>
        <w:rPr>
          <w:lang w:val="el-GR"/>
        </w:rPr>
        <w:tab/>
        <w:t>Παρ. 4 του άρθρου 74 του ν. 4412/2016</w:t>
      </w:r>
    </w:p>
  </w:footnote>
  <w:footnote w:id="83">
    <w:p w14:paraId="0ECFEE7A" w14:textId="77777777" w:rsidR="00C36441" w:rsidRPr="00B55565" w:rsidRDefault="00C36441">
      <w:pPr>
        <w:pStyle w:val="af7"/>
        <w:rPr>
          <w:lang w:val="el-GR"/>
        </w:rPr>
      </w:pPr>
      <w:r>
        <w:rPr>
          <w:rStyle w:val="aa"/>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84">
    <w:p w14:paraId="59FC8534" w14:textId="77777777" w:rsidR="00C36441" w:rsidRPr="00B55565" w:rsidRDefault="00C36441">
      <w:pPr>
        <w:pStyle w:val="af7"/>
        <w:rPr>
          <w:lang w:val="el-GR"/>
        </w:rPr>
      </w:pPr>
      <w:r>
        <w:rPr>
          <w:rStyle w:val="aa"/>
        </w:rPr>
        <w:footnoteRef/>
      </w:r>
      <w:r>
        <w:rPr>
          <w:lang w:val="el-GR"/>
        </w:rPr>
        <w:tab/>
        <w:t xml:space="preserve">Συμπληρώνεται από την Α.Α. με ένα ή περισσότερα από τα δικαιολογητικά που αναφέρονται στο Μέρος </w:t>
      </w:r>
      <w:r>
        <w:t>I</w:t>
      </w:r>
      <w:r>
        <w:rPr>
          <w:lang w:val="el-GR"/>
        </w:rPr>
        <w:t xml:space="preserve"> του Παραρτήματος </w:t>
      </w:r>
      <w:r>
        <w:t>XII</w:t>
      </w:r>
      <w:r>
        <w:rPr>
          <w:lang w:val="el-GR"/>
        </w:rPr>
        <w:t xml:space="preserve"> του Προσαρτήματος Α΄ του ν. 4412/2016 ( π.χ. τραπεζική βεβαίωση για την πιστοληπτική ικανότητα του οικονομικού φορέα (ημεδαπού ή αλλοδαπού) ή/ και αποσπάσματα οικονομικών καταστάσεων κλπ), τα οποία αντιστοιχούν, σε κάθε περίπτωση, στα κριτήρια οικονομικής και χρηματοοικονομικής επάρκειας που έχει θέσει η Α.Α. στο άρθρο 2.2.5.</w:t>
      </w:r>
    </w:p>
  </w:footnote>
  <w:footnote w:id="85">
    <w:p w14:paraId="478EEF49" w14:textId="77777777" w:rsidR="00C36441" w:rsidRPr="00E85DA7" w:rsidRDefault="00C36441" w:rsidP="001C3E1B">
      <w:pPr>
        <w:pStyle w:val="af7"/>
        <w:rPr>
          <w:lang w:val="el-GR"/>
        </w:rPr>
      </w:pPr>
      <w:r>
        <w:rPr>
          <w:rStyle w:val="aa"/>
        </w:rPr>
        <w:footnoteRef/>
      </w:r>
      <w:r>
        <w:rPr>
          <w:lang w:val="el-GR"/>
        </w:rPr>
        <w:tab/>
        <w:t>Η καταλληλότητα του προσκομιζόμενου από τον οικονομικό φορέα εγγράφου για την απόδειξη της χρηματοοικονομικής του επάρκειας εναπόκειται στην κρίση της Α.Α. (πρβλ. άρθρο 80 παρ. 4 εδ. β ν. 4412/2016)</w:t>
      </w:r>
    </w:p>
  </w:footnote>
  <w:footnote w:id="86">
    <w:p w14:paraId="73C0CFA2" w14:textId="77777777" w:rsidR="00C36441" w:rsidRPr="00AD164C" w:rsidRDefault="00C36441" w:rsidP="00C73DB8">
      <w:pPr>
        <w:pStyle w:val="af7"/>
        <w:rPr>
          <w:lang w:val="el-GR"/>
        </w:rPr>
      </w:pPr>
      <w:r>
        <w:rPr>
          <w:rStyle w:val="af"/>
        </w:rPr>
        <w:footnoteRef/>
      </w:r>
      <w:r w:rsidRPr="00BD65F6">
        <w:rPr>
          <w:lang w:val="el-GR"/>
        </w:rPr>
        <w:t xml:space="preserve"> </w:t>
      </w:r>
      <w:r>
        <w:rPr>
          <w:lang w:val="el-GR"/>
        </w:rPr>
        <w:t xml:space="preserve">  </w:t>
      </w:r>
      <w:r>
        <w:rPr>
          <w:lang w:val="el-GR"/>
        </w:rPr>
        <w:tab/>
      </w:r>
      <w:r w:rsidRPr="00AD164C">
        <w:rPr>
          <w:lang w:val="el-GR"/>
        </w:rPr>
        <w:t xml:space="preserve">Σύμφωνα με το άρθρο 16 του ν. 4919/2022, στο ΓΕΜΗ </w:t>
      </w:r>
      <w:r w:rsidRPr="00AD164C">
        <w:rPr>
          <w:b/>
          <w:lang w:val="el-GR"/>
        </w:rPr>
        <w:t>εγγράφονται υποχρεωτικά:</w:t>
      </w:r>
    </w:p>
    <w:p w14:paraId="46EA642D" w14:textId="77777777" w:rsidR="00C36441" w:rsidRPr="00510A93" w:rsidRDefault="00C36441" w:rsidP="00510A93">
      <w:pPr>
        <w:pStyle w:val="af7"/>
        <w:ind w:left="426" w:hanging="284"/>
        <w:rPr>
          <w:lang w:val="el-GR"/>
        </w:rPr>
      </w:pPr>
    </w:p>
    <w:p w14:paraId="2911E299" w14:textId="77777777" w:rsidR="00C36441" w:rsidRPr="00510A93" w:rsidRDefault="00C36441" w:rsidP="00510A93">
      <w:pPr>
        <w:pStyle w:val="af7"/>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14:paraId="2E2ECFAA" w14:textId="77777777" w:rsidR="00C36441" w:rsidRPr="00510A93" w:rsidRDefault="00C36441" w:rsidP="00510A93">
      <w:pPr>
        <w:pStyle w:val="af7"/>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14:paraId="54E17C8E" w14:textId="77777777" w:rsidR="00C36441" w:rsidRPr="00510A93" w:rsidRDefault="00C36441" w:rsidP="00C37C88">
      <w:pPr>
        <w:pStyle w:val="af7"/>
        <w:ind w:left="426" w:hanging="284"/>
        <w:rPr>
          <w:lang w:val="el-GR"/>
        </w:rPr>
      </w:pPr>
      <w:r w:rsidRPr="00510A93">
        <w:rPr>
          <w:lang w:val="el-GR"/>
        </w:rPr>
        <w:t xml:space="preserve"> γ) η Ιδιωτική Κεφαλαιουχική Εταιρεία (Ι.Κ.Ε.)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14:paraId="69743E95" w14:textId="77777777" w:rsidR="00C36441" w:rsidRPr="00510A93" w:rsidRDefault="00C36441" w:rsidP="00C37C88">
      <w:pPr>
        <w:pStyle w:val="af7"/>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14:paraId="2B91C2A8" w14:textId="77777777" w:rsidR="00C36441" w:rsidRPr="00510A93" w:rsidRDefault="00C36441" w:rsidP="00EA1963">
      <w:pPr>
        <w:pStyle w:val="af7"/>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 και η ενεργειακή κοινότητα,</w:t>
      </w:r>
    </w:p>
    <w:p w14:paraId="11E5696C" w14:textId="77777777" w:rsidR="00C36441" w:rsidRPr="00510A93" w:rsidRDefault="00C36441" w:rsidP="00D915FF">
      <w:pPr>
        <w:pStyle w:val="af7"/>
        <w:ind w:left="426" w:hanging="284"/>
        <w:rPr>
          <w:lang w:val="el-GR"/>
        </w:rPr>
      </w:pPr>
      <w:r w:rsidRPr="00510A93">
        <w:rPr>
          <w:lang w:val="el-GR"/>
        </w:rPr>
        <w:t xml:space="preserve"> στ) η Κοινωνική Συνεταιριστική Επιχείρηση (Κοιν.Σ.ΕΠ.)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14:paraId="290A052A" w14:textId="77777777" w:rsidR="00C36441" w:rsidRPr="00510A93" w:rsidRDefault="00C36441" w:rsidP="00D915FF">
      <w:pPr>
        <w:pStyle w:val="af7"/>
        <w:ind w:left="426" w:hanging="284"/>
        <w:rPr>
          <w:lang w:val="el-GR"/>
        </w:rPr>
      </w:pPr>
      <w:r w:rsidRPr="00510A93">
        <w:rPr>
          <w:lang w:val="el-GR"/>
        </w:rPr>
        <w:t xml:space="preserve"> ζ) ο Κοινωνικός Συνεταιρισμός Περιορισμένης Ευθύνης (Κοιν.Σ.Π.Ε.)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14:paraId="0074E731" w14:textId="77777777" w:rsidR="00C36441" w:rsidRPr="00510A93" w:rsidRDefault="00C36441" w:rsidP="002667D1">
      <w:pPr>
        <w:pStyle w:val="af7"/>
        <w:ind w:left="426" w:hanging="284"/>
        <w:rPr>
          <w:lang w:val="el-GR"/>
        </w:rPr>
      </w:pPr>
      <w:r w:rsidRPr="00510A93">
        <w:rPr>
          <w:lang w:val="el-GR"/>
        </w:rPr>
        <w:t xml:space="preserve"> η) η Αστική Εταιρεία με οικονομικό σκοπό του άρθρου 784 ΑΚ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1FD5E87E" w14:textId="77777777" w:rsidR="00C36441" w:rsidRPr="00510A93" w:rsidRDefault="00C36441" w:rsidP="00804EA0">
      <w:pPr>
        <w:pStyle w:val="af7"/>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6C44EB42" w14:textId="77777777" w:rsidR="00C36441" w:rsidRPr="00510A93" w:rsidRDefault="00C36441" w:rsidP="00804EA0">
      <w:pPr>
        <w:pStyle w:val="af7"/>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14:paraId="2B02453E" w14:textId="77777777" w:rsidR="00C36441" w:rsidRPr="00510A93" w:rsidRDefault="00C36441" w:rsidP="006D1BFC">
      <w:pPr>
        <w:pStyle w:val="af7"/>
        <w:ind w:left="426" w:hanging="284"/>
        <w:rPr>
          <w:lang w:val="el-GR"/>
        </w:rPr>
      </w:pPr>
      <w:r w:rsidRPr="00510A93">
        <w:rPr>
          <w:lang w:val="el-GR"/>
        </w:rPr>
        <w:t xml:space="preserve"> ια) η Ευρωπαϊκή Συνεταιριστική Εταιρεία του Κανονισμού (ΕΚ) 1435/2003 (L 207), που έχει την έδρα της στην ημεδαπή,</w:t>
      </w:r>
    </w:p>
    <w:p w14:paraId="112719F1" w14:textId="77777777" w:rsidR="00C36441" w:rsidRPr="00510A93" w:rsidRDefault="00C36441" w:rsidP="00F0746C">
      <w:pPr>
        <w:pStyle w:val="af7"/>
        <w:ind w:left="426" w:hanging="284"/>
        <w:rPr>
          <w:lang w:val="el-GR"/>
        </w:rPr>
      </w:pPr>
      <w:r w:rsidRPr="00510A93">
        <w:rPr>
          <w:lang w:val="el-GR"/>
        </w:rPr>
        <w:t xml:space="preserve"> 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241AF1CB" w14:textId="77777777" w:rsidR="00C36441" w:rsidRPr="00510A93" w:rsidRDefault="00C36441" w:rsidP="00F0746C">
      <w:pPr>
        <w:pStyle w:val="af7"/>
        <w:ind w:left="426" w:hanging="284"/>
        <w:rPr>
          <w:lang w:val="el-GR"/>
        </w:rPr>
      </w:pPr>
      <w:r w:rsidRPr="00510A93">
        <w:rPr>
          <w:lang w:val="el-GR"/>
        </w:rPr>
        <w:t xml:space="preserve"> ιγ)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14:paraId="38BAB7E9" w14:textId="77777777" w:rsidR="00C36441" w:rsidRPr="00510A93" w:rsidRDefault="00C36441" w:rsidP="00AF0226">
      <w:pPr>
        <w:pStyle w:val="af7"/>
        <w:ind w:left="426" w:hanging="284"/>
        <w:rPr>
          <w:lang w:val="el-GR"/>
        </w:rPr>
      </w:pPr>
      <w:r w:rsidRPr="00510A93">
        <w:rPr>
          <w:lang w:val="el-GR"/>
        </w:rPr>
        <w:t xml:space="preserve"> ιδ)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14:paraId="6E2E4434" w14:textId="77777777" w:rsidR="00C36441" w:rsidRPr="00510A93" w:rsidRDefault="00C36441" w:rsidP="0036629B">
      <w:pPr>
        <w:pStyle w:val="af7"/>
        <w:ind w:left="426" w:hanging="284"/>
        <w:rPr>
          <w:lang w:val="el-GR"/>
        </w:rPr>
      </w:pPr>
      <w:r w:rsidRPr="00510A93">
        <w:rPr>
          <w:lang w:val="el-GR"/>
        </w:rPr>
        <w:t xml:space="preserve"> ιε)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7FFB6191" w14:textId="77777777" w:rsidR="00C36441" w:rsidRPr="00510A93" w:rsidRDefault="00C36441" w:rsidP="004E533E">
      <w:pPr>
        <w:pStyle w:val="af7"/>
        <w:ind w:left="426" w:hanging="284"/>
        <w:rPr>
          <w:lang w:val="el-GR"/>
        </w:rPr>
      </w:pPr>
      <w:r w:rsidRPr="00510A93">
        <w:rPr>
          <w:lang w:val="el-GR"/>
        </w:rPr>
        <w:t xml:space="preserve"> ιστ) οι ατομικές επιχειρήσεις με εγκατάσταση στην ημεδαπή και σκοπό το κέρδος που:</w:t>
      </w:r>
    </w:p>
    <w:p w14:paraId="69DB006B" w14:textId="77777777" w:rsidR="00C36441" w:rsidRPr="00510A93" w:rsidRDefault="00C36441" w:rsidP="00F84A58">
      <w:pPr>
        <w:pStyle w:val="af7"/>
        <w:ind w:left="426" w:hanging="284"/>
        <w:rPr>
          <w:lang w:val="el-GR"/>
        </w:rPr>
      </w:pPr>
      <w:r w:rsidRPr="00510A93">
        <w:rPr>
          <w:lang w:val="el-GR"/>
        </w:rPr>
        <w:t xml:space="preserve"> ιστα) διενεργούν εμπορικές πράξεις στο όνομά τους, κατά σύνηθες επάγγελμα, ή</w:t>
      </w:r>
    </w:p>
    <w:p w14:paraId="11ABF5BF" w14:textId="77777777" w:rsidR="00C36441" w:rsidRPr="00510A93" w:rsidRDefault="00C36441" w:rsidP="002F4DB0">
      <w:pPr>
        <w:pStyle w:val="af7"/>
        <w:ind w:left="426" w:hanging="284"/>
        <w:rPr>
          <w:lang w:val="el-GR"/>
        </w:rPr>
      </w:pPr>
      <w:r w:rsidRPr="00510A93">
        <w:rPr>
          <w:lang w:val="el-GR"/>
        </w:rPr>
        <w:t xml:space="preserve"> ιστβ)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0CFF50F2" w14:textId="77777777" w:rsidR="00C36441" w:rsidRPr="00510A93" w:rsidRDefault="00C36441" w:rsidP="005C14BB">
      <w:pPr>
        <w:pStyle w:val="af7"/>
        <w:ind w:left="426" w:hanging="284"/>
        <w:rPr>
          <w:lang w:val="el-GR"/>
        </w:rPr>
      </w:pPr>
    </w:p>
    <w:p w14:paraId="39D0FC00" w14:textId="77777777" w:rsidR="00C36441" w:rsidRPr="00510A93" w:rsidRDefault="00C36441" w:rsidP="005C14BB">
      <w:pPr>
        <w:pStyle w:val="af7"/>
        <w:ind w:left="426" w:hanging="284"/>
        <w:rPr>
          <w:lang w:val="el-GR"/>
        </w:rPr>
      </w:pPr>
      <w:r w:rsidRPr="00510A93">
        <w:rPr>
          <w:lang w:val="el-GR"/>
        </w:rPr>
        <w:t xml:space="preserve"> Στο Γ.Ε.ΜΗ. μπορούν να εγγράφονται προαιρετικά οι αγροτικοί συνεταιρισμοί του ν. </w:t>
      </w:r>
      <w:hyperlink w:history="1">
        <w:r w:rsidRPr="00510A93">
          <w:rPr>
            <w:rStyle w:val="-"/>
            <w:b/>
            <w:bCs/>
            <w:lang w:val="el-GR"/>
          </w:rPr>
          <w:t>4673/2020</w:t>
        </w:r>
      </w:hyperlink>
      <w:r w:rsidRPr="00510A93">
        <w:rPr>
          <w:lang w:val="el-GR"/>
        </w:rPr>
        <w:t xml:space="preserve"> </w:t>
      </w:r>
    </w:p>
    <w:p w14:paraId="21606CA9" w14:textId="77777777" w:rsidR="00C36441" w:rsidRPr="00510A93" w:rsidRDefault="00C36441" w:rsidP="005C14BB">
      <w:pPr>
        <w:pStyle w:val="af7"/>
        <w:ind w:left="426" w:hanging="284"/>
        <w:rPr>
          <w:lang w:val="el-GR"/>
        </w:rPr>
      </w:pPr>
      <w:r w:rsidRPr="00510A93">
        <w:rPr>
          <w:lang w:val="el-GR"/>
        </w:rPr>
        <w:t>(</w:t>
      </w:r>
      <w:hyperlink w:history="1">
        <w:r w:rsidRPr="00510A93">
          <w:rPr>
            <w:rStyle w:val="-"/>
            <w:b/>
            <w:bCs/>
            <w:lang w:val="el-GR"/>
          </w:rPr>
          <w:t>Α΄ 52</w:t>
        </w:r>
      </w:hyperlink>
      <w:r w:rsidRPr="00510A93">
        <w:rPr>
          <w:lang w:val="el-GR"/>
        </w:rPr>
        <w:t>).</w:t>
      </w:r>
    </w:p>
    <w:p w14:paraId="0B354F03" w14:textId="77777777" w:rsidR="00C36441" w:rsidRPr="00510A93" w:rsidRDefault="00C36441" w:rsidP="000130D0">
      <w:pPr>
        <w:pStyle w:val="af7"/>
        <w:ind w:left="426" w:hanging="284"/>
        <w:rPr>
          <w:lang w:val="el-GR"/>
        </w:rPr>
      </w:pPr>
    </w:p>
    <w:p w14:paraId="1724E1BC" w14:textId="77777777" w:rsidR="00C36441" w:rsidRPr="000A5B86" w:rsidRDefault="00C36441" w:rsidP="000561E7">
      <w:pPr>
        <w:pStyle w:val="af7"/>
        <w:ind w:left="426" w:hanging="284"/>
        <w:rPr>
          <w:b/>
          <w:lang w:val="el-GR"/>
        </w:rPr>
      </w:pPr>
      <w:r>
        <w:rPr>
          <w:lang w:val="el-GR"/>
        </w:rPr>
        <w:t xml:space="preserve"> </w:t>
      </w:r>
      <w:r w:rsidRPr="000A5B86">
        <w:rPr>
          <w:b/>
          <w:lang w:val="el-GR"/>
        </w:rPr>
        <w:t>Δεν εγγράφονται στο Γ.Ε.ΜΗ.:</w:t>
      </w:r>
    </w:p>
    <w:p w14:paraId="7CF4B33F" w14:textId="77777777" w:rsidR="00C36441" w:rsidRPr="00510A93" w:rsidRDefault="00C36441" w:rsidP="000561E7">
      <w:pPr>
        <w:pStyle w:val="af7"/>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528D82CE" w14:textId="77777777" w:rsidR="00C36441" w:rsidRDefault="00C36441" w:rsidP="000561E7">
      <w:pPr>
        <w:pStyle w:val="af7"/>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α.ν.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14:paraId="19DFE9B0" w14:textId="77777777" w:rsidR="00C36441" w:rsidRPr="00510A93" w:rsidRDefault="00C36441" w:rsidP="000561E7">
      <w:pPr>
        <w:pStyle w:val="af7"/>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14:paraId="3E14B80A" w14:textId="77777777" w:rsidR="00C36441" w:rsidRPr="00510A93" w:rsidRDefault="00C36441" w:rsidP="000561E7">
      <w:pPr>
        <w:pStyle w:val="af7"/>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α.ν.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p w14:paraId="3BE52CD4" w14:textId="77777777" w:rsidR="00C36441" w:rsidRPr="00BD65F6" w:rsidRDefault="00C36441" w:rsidP="000561E7">
      <w:pPr>
        <w:pStyle w:val="af7"/>
        <w:ind w:left="426" w:hanging="284"/>
        <w:rPr>
          <w:lang w:val="el-GR"/>
        </w:rPr>
      </w:pPr>
    </w:p>
  </w:footnote>
  <w:footnote w:id="87">
    <w:p w14:paraId="61F588A5" w14:textId="77777777" w:rsidR="00C36441" w:rsidRPr="00733D63" w:rsidRDefault="00C36441" w:rsidP="00E664B2">
      <w:pPr>
        <w:pStyle w:val="af7"/>
        <w:rPr>
          <w:lang w:val="el-GR"/>
        </w:rPr>
      </w:pPr>
      <w:r>
        <w:rPr>
          <w:rStyle w:val="af"/>
        </w:rPr>
        <w:footnoteRef/>
      </w:r>
      <w:r w:rsidRPr="00733D63">
        <w:rPr>
          <w:lang w:val="el-GR"/>
        </w:rPr>
        <w:t xml:space="preserve"> </w:t>
      </w:r>
      <w:r>
        <w:rPr>
          <w:lang w:val="el-GR"/>
        </w:rPr>
        <w:t xml:space="preserve"> </w:t>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238814A9" w14:textId="77777777" w:rsidR="00C36441" w:rsidRPr="00733D63" w:rsidRDefault="00C36441" w:rsidP="0070571D">
      <w:pPr>
        <w:pStyle w:val="af7"/>
        <w:rPr>
          <w:lang w:val="el-GR"/>
        </w:rPr>
      </w:pPr>
      <w:r>
        <w:rPr>
          <w:lang w:val="el-GR"/>
        </w:rPr>
        <w:t xml:space="preserve">          </w:t>
      </w: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88">
    <w:p w14:paraId="368D4E65" w14:textId="77777777" w:rsidR="00C36441" w:rsidRPr="00BD65F6" w:rsidRDefault="00C36441">
      <w:pPr>
        <w:pStyle w:val="af7"/>
        <w:rPr>
          <w:lang w:val="el-GR"/>
        </w:rPr>
      </w:pPr>
      <w:r>
        <w:rPr>
          <w:rStyle w:val="aa"/>
        </w:rPr>
        <w:footnoteRef/>
      </w:r>
      <w:r>
        <w:rPr>
          <w:lang w:val="el-GR"/>
        </w:rPr>
        <w:tab/>
        <w:t xml:space="preserve">Άρθρο 83 ν. 4412/2016. </w:t>
      </w:r>
    </w:p>
  </w:footnote>
  <w:footnote w:id="89">
    <w:p w14:paraId="6605389A" w14:textId="77777777" w:rsidR="00C36441" w:rsidRPr="00BD65F6" w:rsidRDefault="00C36441">
      <w:pPr>
        <w:pStyle w:val="af7"/>
        <w:rPr>
          <w:lang w:val="el-GR"/>
        </w:rPr>
      </w:pPr>
      <w:r w:rsidRPr="00B63FC9">
        <w:rPr>
          <w:rStyle w:val="aa"/>
        </w:rPr>
        <w:footnoteRef/>
      </w:r>
      <w:r>
        <w:rPr>
          <w:lang w:val="el-GR"/>
        </w:rPr>
        <w:tab/>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90">
    <w:p w14:paraId="715969D2" w14:textId="343C7321" w:rsidR="00C36441" w:rsidRPr="00BD65F6" w:rsidRDefault="00C36441">
      <w:pPr>
        <w:pStyle w:val="af7"/>
        <w:rPr>
          <w:lang w:val="el-GR"/>
        </w:rPr>
      </w:pPr>
      <w:r>
        <w:rPr>
          <w:rStyle w:val="aa"/>
        </w:rPr>
        <w:footnoteRef/>
      </w:r>
      <w:r>
        <w:rPr>
          <w:lang w:val="el-GR"/>
        </w:rPr>
        <w:tab/>
        <w:t xml:space="preserve">Τα κριτήρια ανάθεσης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91">
    <w:p w14:paraId="0E3DA37D" w14:textId="77777777" w:rsidR="00C36441" w:rsidRPr="00BD65F6" w:rsidRDefault="00C36441">
      <w:pPr>
        <w:pStyle w:val="af7"/>
        <w:rPr>
          <w:lang w:val="el-GR"/>
        </w:rPr>
      </w:pPr>
      <w:r>
        <w:rPr>
          <w:rStyle w:val="aa"/>
        </w:rPr>
        <w:footnoteRef/>
      </w:r>
      <w:r>
        <w:rPr>
          <w:lang w:val="el-GR"/>
        </w:rPr>
        <w:t xml:space="preserve"> </w:t>
      </w:r>
      <w:r>
        <w:rPr>
          <w:rStyle w:val="a6"/>
          <w:vertAlign w:val="baseline"/>
          <w:lang w:val="el-GR"/>
        </w:rPr>
        <w:tab/>
      </w:r>
      <w:r>
        <w:rPr>
          <w:lang w:val="el-GR"/>
        </w:rPr>
        <w:t>Εάν η τιμή είναι το μοναδικό κριτήριο ανάθεσης η αξιολόγηση γίνεται μόνο βάσει αυτής.</w:t>
      </w:r>
    </w:p>
  </w:footnote>
  <w:footnote w:id="92">
    <w:p w14:paraId="67DC55E2" w14:textId="77777777" w:rsidR="00C36441" w:rsidRPr="00E51FC7" w:rsidRDefault="00C36441" w:rsidP="00A965A3">
      <w:pPr>
        <w:pStyle w:val="af7"/>
        <w:rPr>
          <w:lang w:val="el-GR"/>
        </w:rPr>
      </w:pPr>
      <w:r>
        <w:rPr>
          <w:rStyle w:val="af"/>
        </w:rPr>
        <w:footnoteRef/>
      </w:r>
      <w:r w:rsidRPr="00E51FC7">
        <w:rPr>
          <w:lang w:val="el-GR"/>
        </w:rPr>
        <w:t xml:space="preserve"> </w:t>
      </w:r>
      <w:r>
        <w:rPr>
          <w:lang w:val="el-GR"/>
        </w:rPr>
        <w:tab/>
        <w:t>Πρβλ. ΔΕΦ Αθηνών, ΙΓ Τμήμα (Ακυρ.), 728/2023</w:t>
      </w:r>
    </w:p>
  </w:footnote>
  <w:footnote w:id="93">
    <w:p w14:paraId="741F41BA" w14:textId="77777777" w:rsidR="00C36441" w:rsidRPr="00BD65F6" w:rsidRDefault="00C36441">
      <w:pPr>
        <w:pStyle w:val="af7"/>
        <w:rPr>
          <w:lang w:val="el-GR"/>
        </w:rPr>
      </w:pPr>
      <w:r>
        <w:rPr>
          <w:rStyle w:val="aa"/>
        </w:rPr>
        <w:footnoteRef/>
      </w:r>
      <w:r>
        <w:rPr>
          <w:lang w:val="el-GR"/>
        </w:rPr>
        <w:tab/>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94">
    <w:p w14:paraId="6E2972E1" w14:textId="77777777" w:rsidR="00C36441" w:rsidRPr="00FD3A4C" w:rsidRDefault="00C36441" w:rsidP="00184870">
      <w:pPr>
        <w:pStyle w:val="af7"/>
        <w:rPr>
          <w:lang w:val="el-GR"/>
        </w:rPr>
      </w:pPr>
      <w:r>
        <w:rPr>
          <w:rStyle w:val="af"/>
        </w:rPr>
        <w:footnoteRef/>
      </w:r>
      <w:r>
        <w:rPr>
          <w:rStyle w:val="a6"/>
          <w:vertAlign w:val="baseline"/>
          <w:lang w:val="el-GR"/>
        </w:rPr>
        <w:tab/>
      </w:r>
      <w:r w:rsidRPr="00FD3A4C">
        <w:rPr>
          <w:lang w:val="el-GR"/>
        </w:rPr>
        <w:t>Άρθρο 13 παρ. 1.4 και 1.5 της Κ.Υ.Α. ΕΣΗΔΗΣ Προμήθειες και Υπηρεσίες</w:t>
      </w:r>
    </w:p>
  </w:footnote>
  <w:footnote w:id="95">
    <w:p w14:paraId="47291ABF" w14:textId="2D68258A" w:rsidR="00C36441" w:rsidRPr="00FD3A4C" w:rsidRDefault="00C36441" w:rsidP="00FA354F">
      <w:pPr>
        <w:pStyle w:val="af7"/>
        <w:rPr>
          <w:lang w:val="el-GR"/>
        </w:rPr>
      </w:pPr>
      <w:r w:rsidRPr="00FD3A4C">
        <w:rPr>
          <w:rStyle w:val="af"/>
        </w:rPr>
        <w:footnoteRef/>
      </w:r>
      <w:r w:rsidRPr="00FD3A4C">
        <w:rPr>
          <w:lang w:val="el-GR"/>
        </w:rPr>
        <w:t xml:space="preserve">  </w:t>
      </w:r>
      <w:r w:rsidRPr="00FD3A4C">
        <w:rPr>
          <w:lang w:val="el-GR"/>
        </w:rPr>
        <w:tab/>
        <w:t>Βλ.</w:t>
      </w:r>
      <w:r>
        <w:rPr>
          <w:lang w:val="el-GR"/>
        </w:rPr>
        <w:t xml:space="preserve"> </w:t>
      </w:r>
      <w:r w:rsidRPr="00FD3A4C">
        <w:rPr>
          <w:lang w:val="el-GR"/>
        </w:rPr>
        <w:t>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w:t>
      </w:r>
      <w:r>
        <w:rPr>
          <w:lang w:val="el-GR"/>
        </w:rPr>
        <w:t>,</w:t>
      </w:r>
      <w:r w:rsidRPr="00FD3A4C">
        <w:rPr>
          <w:lang w:val="el-GR"/>
        </w:rPr>
        <w:t xml:space="preserve"> όσο και ως έντυπο έγγραφο, συνιστά έγγραφο βέβαιης χρονολογίας".</w:t>
      </w:r>
    </w:p>
  </w:footnote>
  <w:footnote w:id="96">
    <w:p w14:paraId="0EF3F8B7" w14:textId="77777777" w:rsidR="00C36441" w:rsidRPr="006A40FD" w:rsidRDefault="00C36441" w:rsidP="00455376">
      <w:pPr>
        <w:pStyle w:val="-HTML"/>
        <w:ind w:left="426" w:hanging="426"/>
        <w:rPr>
          <w:rFonts w:ascii="Calibri" w:hAnsi="Calibri" w:cs="Calibri"/>
          <w:sz w:val="18"/>
          <w:lang w:val="el-GR" w:eastAsia="ar-SA"/>
        </w:rPr>
      </w:pPr>
      <w:r w:rsidRPr="00AD164C">
        <w:rPr>
          <w:rFonts w:ascii="Calibri" w:hAnsi="Calibri" w:cs="Calibri"/>
          <w:sz w:val="18"/>
          <w:lang w:val="el-GR" w:eastAsia="ar-SA"/>
        </w:rPr>
        <w:footnoteRef/>
      </w:r>
      <w:r w:rsidRPr="00AD164C">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Βλ. σχετικά, τις  παραγράφους 1 και 3 του άρθρου: «1. […]Στις περιπτώσεις που ο νόμος απαιτεί βεβαίωση του γνησίου της </w:t>
      </w:r>
      <w:r>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AD164C">
          <w:rPr>
            <w:rFonts w:ascii="Calibri" w:hAnsi="Calibri" w:cs="Calibri"/>
            <w:sz w:val="18"/>
            <w:lang w:val="el-GR" w:eastAsia="ar-SA"/>
          </w:rPr>
          <w:t>4727/2020</w:t>
        </w:r>
      </w:hyperlink>
      <w:r w:rsidRPr="00AD164C">
        <w:rPr>
          <w:rFonts w:ascii="Calibri" w:hAnsi="Calibri" w:cs="Calibri"/>
          <w:sz w:val="18"/>
          <w:lang w:val="el-GR" w:eastAsia="ar-SA"/>
        </w:rPr>
        <w:t xml:space="preserve"> (</w:t>
      </w:r>
      <w:hyperlink w:history="1">
        <w:r w:rsidRPr="00AD164C">
          <w:rPr>
            <w:rFonts w:ascii="Calibri" w:hAnsi="Calibri" w:cs="Calibri"/>
            <w:sz w:val="18"/>
            <w:lang w:val="el-GR" w:eastAsia="ar-SA"/>
          </w:rPr>
          <w:t>Α` 184</w:t>
        </w:r>
      </w:hyperlink>
      <w:r w:rsidRPr="00AD164C">
        <w:rPr>
          <w:rFonts w:ascii="Calibri" w:hAnsi="Calibri" w:cs="Calibri"/>
          <w:sz w:val="18"/>
          <w:lang w:val="el-GR" w:eastAsia="ar-SA"/>
        </w:rPr>
        <w:t>).</w:t>
      </w:r>
    </w:p>
    <w:p w14:paraId="40994A77" w14:textId="77777777" w:rsidR="00C36441" w:rsidRPr="006A40FD" w:rsidRDefault="00C36441" w:rsidP="006A40FD">
      <w:pPr>
        <w:pStyle w:val="-HTML"/>
        <w:rPr>
          <w:rFonts w:ascii="Verdana" w:hAnsi="Verdana" w:cs="Courier New"/>
          <w:color w:val="000000"/>
          <w:sz w:val="18"/>
          <w:szCs w:val="18"/>
          <w:lang w:val="el-GR" w:eastAsia="el-GR"/>
        </w:rPr>
      </w:pPr>
    </w:p>
    <w:p w14:paraId="53CA83BB" w14:textId="77777777" w:rsidR="00C36441" w:rsidRPr="00AD164C" w:rsidRDefault="00C36441">
      <w:pPr>
        <w:pStyle w:val="af7"/>
        <w:rPr>
          <w:lang w:val="el-GR"/>
        </w:rPr>
      </w:pPr>
      <w:r>
        <w:rPr>
          <w:lang w:val="el-GR"/>
        </w:rPr>
        <w:t xml:space="preserve"> </w:t>
      </w:r>
    </w:p>
  </w:footnote>
  <w:footnote w:id="97">
    <w:p w14:paraId="1B2C883C" w14:textId="03B78381" w:rsidR="00C36441" w:rsidRPr="00FD3A4C" w:rsidRDefault="00C36441" w:rsidP="00F93782">
      <w:pPr>
        <w:pStyle w:val="af7"/>
        <w:rPr>
          <w:lang w:val="el-GR"/>
        </w:rPr>
      </w:pPr>
      <w:r w:rsidRPr="00FD3A4C">
        <w:rPr>
          <w:rStyle w:val="af"/>
        </w:rPr>
        <w:footnoteRef/>
      </w:r>
      <w:r>
        <w:rPr>
          <w:rStyle w:val="a6"/>
          <w:vertAlign w:val="baseline"/>
          <w:lang w:val="el-GR"/>
        </w:rPr>
        <w:tab/>
      </w:r>
      <w:r w:rsidRPr="00FD3A4C">
        <w:rPr>
          <w:lang w:val="el-GR"/>
        </w:rPr>
        <w:t>Ομοίως προβλέπεται και στην περίπτωση υποβολής αποδεικτικών στοιχείων</w:t>
      </w:r>
      <w:r>
        <w:rPr>
          <w:lang w:val="el-GR"/>
        </w:rPr>
        <w:t>,</w:t>
      </w:r>
      <w:r w:rsidRPr="00FD3A4C">
        <w:rPr>
          <w:lang w:val="el-GR"/>
        </w:rPr>
        <w:t xml:space="preserve"> σύμφωνα με το άρθρο 80 παρ. 13 του ν.4412/2016 . Πρβλ και άρθρο 13 παρ. 1.3.1 της Κ.Υ.Α. ΕΣΗΔΗΣ Προμήθειες και Υπηρεσίες</w:t>
      </w:r>
    </w:p>
  </w:footnote>
  <w:footnote w:id="98">
    <w:p w14:paraId="16731D79" w14:textId="1EA26AA8" w:rsidR="00C36441" w:rsidRPr="00FD3A4C" w:rsidRDefault="00C36441">
      <w:pPr>
        <w:pStyle w:val="af7"/>
        <w:rPr>
          <w:lang w:val="el-GR"/>
        </w:rPr>
      </w:pPr>
      <w:r w:rsidRPr="00FD3A4C">
        <w:rPr>
          <w:rStyle w:val="af"/>
        </w:rPr>
        <w:footnoteRef/>
      </w:r>
      <w:r>
        <w:rPr>
          <w:rStyle w:val="a6"/>
          <w:vertAlign w:val="baseline"/>
          <w:lang w:val="el-GR"/>
        </w:rPr>
        <w:tab/>
      </w:r>
      <w:r w:rsidRPr="00FD3A4C">
        <w:rPr>
          <w:lang w:val="el-GR"/>
        </w:rPr>
        <w:t>Σύμφωνα με την περ. ε</w:t>
      </w:r>
      <w:r>
        <w:rPr>
          <w:lang w:val="el-GR"/>
        </w:rPr>
        <w:t>΄</w:t>
      </w:r>
      <w:r w:rsidRPr="00FD3A4C">
        <w:rPr>
          <w:lang w:val="el-GR"/>
        </w:rPr>
        <w:t xml:space="preserve">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99">
    <w:p w14:paraId="487D3CB6" w14:textId="77777777" w:rsidR="00C36441" w:rsidRPr="0035532D" w:rsidRDefault="00C36441" w:rsidP="004809C0">
      <w:pPr>
        <w:pStyle w:val="af7"/>
        <w:rPr>
          <w:lang w:val="el-GR"/>
        </w:rPr>
      </w:pPr>
      <w:r w:rsidRPr="0035532D">
        <w:rPr>
          <w:rStyle w:val="af"/>
        </w:rPr>
        <w:footnoteRef/>
      </w:r>
      <w:r w:rsidRPr="0035532D">
        <w:rPr>
          <w:lang w:val="el-GR"/>
        </w:rPr>
        <w:tab/>
        <w:t>Ενδεικτικά συμβολαιογραφικές ένορκες βεβαιώσεις ή λοιπά συμβολαιογραφικά έγγραφα</w:t>
      </w:r>
    </w:p>
  </w:footnote>
  <w:footnote w:id="100">
    <w:p w14:paraId="078EF553" w14:textId="77777777" w:rsidR="00C36441" w:rsidRPr="00F93782" w:rsidRDefault="00C36441" w:rsidP="00F93782">
      <w:pPr>
        <w:pStyle w:val="af7"/>
        <w:rPr>
          <w:lang w:val="el-GR"/>
        </w:rPr>
      </w:pPr>
      <w:r>
        <w:rPr>
          <w:rStyle w:val="af"/>
        </w:rPr>
        <w:footnoteRef/>
      </w:r>
      <w:r w:rsidRPr="00CE38E4">
        <w:rPr>
          <w:lang w:val="el-GR"/>
        </w:rPr>
        <w:t xml:space="preserve"> </w:t>
      </w:r>
      <w:r>
        <w:rPr>
          <w:lang w:val="el-GR"/>
        </w:rPr>
        <w:t xml:space="preserve"> </w:t>
      </w:r>
      <w:r>
        <w:rPr>
          <w:lang w:val="el-GR"/>
        </w:rPr>
        <w:tab/>
        <w:t xml:space="preserve">Άρθρο 13 παρ. 1.6 της </w:t>
      </w:r>
      <w:r w:rsidRPr="00F93782">
        <w:rPr>
          <w:lang w:val="el-GR"/>
        </w:rPr>
        <w:t>Κ.Υ.Α. ΕΣΗΔΗΣ Προμήθειες και Υπηρεσίες</w:t>
      </w:r>
    </w:p>
  </w:footnote>
  <w:footnote w:id="101">
    <w:p w14:paraId="12663783" w14:textId="77777777" w:rsidR="00C36441" w:rsidRPr="00BD65F6" w:rsidRDefault="00C36441">
      <w:pPr>
        <w:pStyle w:val="af7"/>
        <w:rPr>
          <w:lang w:val="el-GR"/>
        </w:rPr>
      </w:pPr>
      <w:r>
        <w:rPr>
          <w:rStyle w:val="aa"/>
        </w:rPr>
        <w:footnoteRef/>
      </w:r>
      <w:r>
        <w:rPr>
          <w:lang w:val="el-GR"/>
        </w:rPr>
        <w:tab/>
        <w:t>Βλ. άρθρο 93  του ν. 4412/2016</w:t>
      </w:r>
    </w:p>
  </w:footnote>
  <w:footnote w:id="102">
    <w:p w14:paraId="766C6591" w14:textId="77777777" w:rsidR="00C36441" w:rsidRPr="00BD65F6" w:rsidRDefault="00C36441">
      <w:pPr>
        <w:pStyle w:val="af7"/>
        <w:rPr>
          <w:lang w:val="el-GR"/>
        </w:rPr>
      </w:pPr>
      <w:r>
        <w:rPr>
          <w:rStyle w:val="aa"/>
        </w:rPr>
        <w:footnoteRef/>
      </w:r>
      <w:r>
        <w:rPr>
          <w:lang w:val="el-GR"/>
        </w:rPr>
        <w:tab/>
      </w:r>
      <w:r w:rsidRPr="00E62802">
        <w:rPr>
          <w:lang w:val="el-GR"/>
        </w:rPr>
        <w:t xml:space="preserve">Άρθρο </w:t>
      </w:r>
      <w:r>
        <w:rPr>
          <w:lang w:val="el-GR"/>
        </w:rPr>
        <w:t>94 του ν. 4412/2016</w:t>
      </w:r>
    </w:p>
  </w:footnote>
  <w:footnote w:id="103">
    <w:p w14:paraId="378168BB" w14:textId="77777777" w:rsidR="00C36441" w:rsidRPr="00BD65F6" w:rsidRDefault="00C36441">
      <w:pPr>
        <w:pStyle w:val="af7"/>
        <w:rPr>
          <w:lang w:val="el-GR"/>
        </w:rPr>
      </w:pPr>
      <w:r>
        <w:rPr>
          <w:rStyle w:val="aa"/>
        </w:rPr>
        <w:footnoteRef/>
      </w:r>
      <w:r>
        <w:rPr>
          <w:lang w:val="el-GR"/>
        </w:rPr>
        <w:tab/>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104">
    <w:p w14:paraId="7A9BADEA" w14:textId="77777777" w:rsidR="00C36441" w:rsidRPr="00BD65F6" w:rsidRDefault="00C36441">
      <w:pPr>
        <w:pStyle w:val="af7"/>
        <w:rPr>
          <w:lang w:val="el-GR"/>
        </w:rPr>
      </w:pPr>
      <w:r>
        <w:rPr>
          <w:rStyle w:val="aa"/>
        </w:rPr>
        <w:footnoteRef/>
      </w:r>
      <w:r>
        <w:rPr>
          <w:lang w:val="el-GR"/>
        </w:rPr>
        <w:tab/>
        <w:t>Άρθρο 58 του ν. 4412/2016.</w:t>
      </w:r>
    </w:p>
  </w:footnote>
  <w:footnote w:id="105">
    <w:p w14:paraId="416BDDFF" w14:textId="77777777" w:rsidR="00C36441" w:rsidRPr="00FC2FD7" w:rsidRDefault="00C36441">
      <w:pPr>
        <w:pStyle w:val="af7"/>
        <w:rPr>
          <w:lang w:val="el-GR"/>
        </w:rPr>
      </w:pPr>
      <w:r>
        <w:rPr>
          <w:rStyle w:val="af"/>
        </w:rPr>
        <w:footnoteRef/>
      </w:r>
      <w:r>
        <w:rPr>
          <w:rStyle w:val="a6"/>
          <w:vertAlign w:val="baseline"/>
          <w:lang w:val="el-GR"/>
        </w:rPr>
        <w:tab/>
      </w:r>
      <w:r>
        <w:rPr>
          <w:lang w:val="el-GR"/>
        </w:rPr>
        <w:t>Άρθρο 95 του ν. 4412/2016</w:t>
      </w:r>
    </w:p>
  </w:footnote>
  <w:footnote w:id="106">
    <w:p w14:paraId="74EDE317" w14:textId="77777777" w:rsidR="00C36441" w:rsidRPr="00BD65F6" w:rsidRDefault="00C36441">
      <w:pPr>
        <w:pStyle w:val="af7"/>
        <w:rPr>
          <w:lang w:val="el-GR"/>
        </w:rPr>
      </w:pPr>
      <w:r>
        <w:rPr>
          <w:rStyle w:val="aa"/>
          <w:rFonts w:ascii="Arial" w:hAnsi="Arial"/>
        </w:rPr>
        <w:footnoteRef/>
      </w:r>
      <w:r>
        <w:rPr>
          <w:lang w:val="el-GR"/>
        </w:rPr>
        <w:tab/>
        <w:t>Άρθρο 97 ν. 4412/2016</w:t>
      </w:r>
    </w:p>
  </w:footnote>
  <w:footnote w:id="107">
    <w:p w14:paraId="652DED9A" w14:textId="77777777" w:rsidR="00C36441" w:rsidRPr="00BD65F6" w:rsidRDefault="00C36441">
      <w:pPr>
        <w:pStyle w:val="af7"/>
        <w:rPr>
          <w:lang w:val="el-GR"/>
        </w:rPr>
      </w:pPr>
      <w:r>
        <w:rPr>
          <w:rStyle w:val="aa"/>
          <w:rFonts w:ascii="Arial" w:hAnsi="Arial"/>
        </w:rPr>
        <w:footnoteRef/>
      </w:r>
      <w:r>
        <w:rPr>
          <w:lang w:val="el-GR"/>
        </w:rPr>
        <w:tab/>
        <w:t>Άρθρο 91 του ν. 4412/2016</w:t>
      </w:r>
    </w:p>
  </w:footnote>
  <w:footnote w:id="108">
    <w:p w14:paraId="2E011DB7" w14:textId="77777777" w:rsidR="00C36441" w:rsidRPr="00BD65F6" w:rsidRDefault="00C36441">
      <w:pPr>
        <w:pStyle w:val="af7"/>
        <w:ind w:left="426" w:hanging="426"/>
        <w:rPr>
          <w:lang w:val="el-GR"/>
        </w:rPr>
      </w:pPr>
      <w:r>
        <w:rPr>
          <w:rStyle w:val="aa"/>
        </w:rPr>
        <w:footnoteRef/>
      </w:r>
      <w:r>
        <w:rPr>
          <w:lang w:val="el-GR"/>
        </w:rPr>
        <w:tab/>
        <w:t>Άρθρα 92 έως 97, άρθρο 100 καθώς και άρθρα 102 έως 104 του ν. 4412/16</w:t>
      </w:r>
    </w:p>
  </w:footnote>
  <w:footnote w:id="109">
    <w:p w14:paraId="7BDDB71D" w14:textId="77777777" w:rsidR="00C36441" w:rsidRPr="00BD65F6" w:rsidRDefault="00C36441">
      <w:pPr>
        <w:pStyle w:val="af7"/>
        <w:rPr>
          <w:lang w:val="el-GR"/>
        </w:rPr>
      </w:pPr>
      <w:r w:rsidRPr="00C7452D">
        <w:rPr>
          <w:rStyle w:val="aa"/>
        </w:rPr>
        <w:footnoteRef/>
      </w:r>
      <w:r>
        <w:rPr>
          <w:lang w:val="el-GR"/>
        </w:rPr>
        <w:tab/>
        <w:t xml:space="preserve">Άρθρο 100 ν. 4412/2016 και άρθρο 16 ΚΥΑ ΕΣΗΔΗΣ Προμήθειες και Υπηρεσίες </w:t>
      </w:r>
    </w:p>
  </w:footnote>
  <w:footnote w:id="110">
    <w:p w14:paraId="03C6D83D" w14:textId="77777777" w:rsidR="00C36441" w:rsidRPr="009F4790" w:rsidRDefault="00C36441" w:rsidP="00C348A0">
      <w:pPr>
        <w:pStyle w:val="af7"/>
        <w:rPr>
          <w:lang w:val="el-GR"/>
        </w:rPr>
      </w:pPr>
      <w:r>
        <w:rPr>
          <w:rStyle w:val="aa"/>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111">
    <w:p w14:paraId="7E6243A5" w14:textId="77777777" w:rsidR="00C36441" w:rsidRPr="008606B8" w:rsidRDefault="00C36441">
      <w:pPr>
        <w:pStyle w:val="af7"/>
        <w:rPr>
          <w:lang w:val="el-GR"/>
        </w:rPr>
      </w:pPr>
      <w:r>
        <w:rPr>
          <w:rStyle w:val="af"/>
        </w:rPr>
        <w:footnoteRef/>
      </w:r>
      <w:r>
        <w:rPr>
          <w:rStyle w:val="a6"/>
          <w:vertAlign w:val="baseline"/>
          <w:lang w:val="el-GR"/>
        </w:rPr>
        <w:tab/>
      </w:r>
      <w:r>
        <w:rPr>
          <w:lang w:val="el-GR"/>
        </w:rPr>
        <w:t xml:space="preserve">Άρθρο 16 παρ. 1 και 2 Κ.Υ.Α. ΕΣΗΔΗΣ </w:t>
      </w:r>
      <w:r w:rsidRPr="008606B8">
        <w:rPr>
          <w:lang w:val="el-GR"/>
        </w:rPr>
        <w:t>Προμήθειες και Υπηρεσίες</w:t>
      </w:r>
    </w:p>
  </w:footnote>
  <w:footnote w:id="112">
    <w:p w14:paraId="1ACA0695" w14:textId="77777777" w:rsidR="00C36441" w:rsidRPr="00BF6D04" w:rsidRDefault="00C36441" w:rsidP="00963011">
      <w:pPr>
        <w:pStyle w:val="af7"/>
        <w:rPr>
          <w:lang w:val="el-GR"/>
        </w:rPr>
      </w:pPr>
      <w:r>
        <w:rPr>
          <w:rStyle w:val="af"/>
        </w:rPr>
        <w:footnoteRef/>
      </w:r>
      <w:r>
        <w:rPr>
          <w:rStyle w:val="a6"/>
          <w:vertAlign w:val="baseline"/>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113">
    <w:p w14:paraId="536B3C7F" w14:textId="78DB4C0A" w:rsidR="00C36441" w:rsidRPr="00BD65F6" w:rsidRDefault="00C36441" w:rsidP="00BB7131">
      <w:pPr>
        <w:pStyle w:val="af7"/>
        <w:rPr>
          <w:lang w:val="el-GR"/>
        </w:rPr>
      </w:pPr>
      <w:r>
        <w:rPr>
          <w:rStyle w:val="af"/>
        </w:rPr>
        <w:footnoteRef/>
      </w:r>
      <w:r>
        <w:rPr>
          <w:rStyle w:val="a6"/>
          <w:vertAlign w:val="baseline"/>
          <w:lang w:val="el-GR"/>
        </w:rPr>
        <w:tab/>
      </w:r>
      <w:r>
        <w:rPr>
          <w:lang w:val="el-GR"/>
        </w:rPr>
        <w:t>Ά</w:t>
      </w:r>
      <w:r w:rsidRPr="00872D7E">
        <w:rPr>
          <w:rFonts w:cs="Times New Roman"/>
          <w:lang w:val="el-GR" w:eastAsia="zh-CN"/>
        </w:rPr>
        <w:t>ρθρο 102</w:t>
      </w:r>
      <w:r w:rsidRPr="00FC2FD7">
        <w:rPr>
          <w:rFonts w:cs="Times New Roman"/>
          <w:lang w:val="el-GR" w:eastAsia="zh-CN"/>
        </w:rPr>
        <w:t xml:space="preserve"> </w:t>
      </w:r>
      <w:r>
        <w:rPr>
          <w:rFonts w:cs="Times New Roman"/>
          <w:lang w:val="el-GR" w:eastAsia="zh-CN"/>
        </w:rPr>
        <w:t>του ν. 4412/2016. Πρβλ και</w:t>
      </w:r>
      <w:r w:rsidRPr="00A01F40">
        <w:rPr>
          <w:rFonts w:cs="Times New Roman"/>
          <w:lang w:val="el-GR" w:eastAsia="zh-CN"/>
        </w:rPr>
        <w:t xml:space="preserve">  έκθεση συνεπειών ρυθμίσεων </w:t>
      </w:r>
      <w:r>
        <w:rPr>
          <w:rFonts w:cs="Times New Roman"/>
          <w:lang w:val="el-GR" w:eastAsia="zh-CN"/>
        </w:rPr>
        <w:t xml:space="preserve">επί </w:t>
      </w:r>
      <w:r w:rsidRPr="00A01F40">
        <w:rPr>
          <w:rFonts w:cs="Times New Roman"/>
          <w:lang w:val="el-GR" w:eastAsia="zh-CN"/>
        </w:rPr>
        <w:t>του άρθρου 42</w:t>
      </w:r>
      <w:r>
        <w:rPr>
          <w:rFonts w:cs="Times New Roman"/>
          <w:lang w:val="el-GR" w:eastAsia="zh-CN"/>
        </w:rPr>
        <w:t xml:space="preserve"> του</w:t>
      </w:r>
      <w:r w:rsidRPr="00A01F40">
        <w:rPr>
          <w:rFonts w:cs="Times New Roman"/>
          <w:lang w:val="el-GR" w:eastAsia="zh-CN"/>
        </w:rPr>
        <w:t xml:space="preserve"> ν. 4781/2021</w:t>
      </w:r>
      <w:r>
        <w:rPr>
          <w:rFonts w:cs="Times New Roman"/>
          <w:lang w:val="el-GR" w:eastAsia="zh-CN"/>
        </w:rPr>
        <w:t xml:space="preserve"> </w:t>
      </w:r>
    </w:p>
  </w:footnote>
  <w:footnote w:id="114">
    <w:p w14:paraId="4127899D" w14:textId="6F8E9056" w:rsidR="00C36441" w:rsidRPr="000A6F04" w:rsidRDefault="00C36441">
      <w:pPr>
        <w:pStyle w:val="af7"/>
        <w:rPr>
          <w:lang w:val="el-GR"/>
        </w:rPr>
      </w:pPr>
      <w:r>
        <w:rPr>
          <w:rStyle w:val="af"/>
        </w:rPr>
        <w:footnoteRef/>
      </w:r>
      <w:r w:rsidRPr="000A6F04">
        <w:rPr>
          <w:lang w:val="el-GR"/>
        </w:rPr>
        <w:t xml:space="preserve"> </w:t>
      </w:r>
      <w:r>
        <w:rPr>
          <w:lang w:val="el-GR"/>
        </w:rPr>
        <w:t xml:space="preserve"> </w:t>
      </w:r>
      <w:r w:rsidRPr="008F57DA">
        <w:rPr>
          <w:lang w:val="el-GR"/>
        </w:rPr>
        <w:t xml:space="preserve">    Πρβλ. άρθρα 100 ν. 4412/2016, σε συνδυασμό με άρθρο 16 παρ. 3.2 της «ΚΥΑ ΕΣΗΔΗΣ Προμήθειες και Υπηρεσίες</w:t>
      </w:r>
    </w:p>
  </w:footnote>
  <w:footnote w:id="115">
    <w:p w14:paraId="53FCC115" w14:textId="20D5954F" w:rsidR="00C36441" w:rsidRPr="007D6C77" w:rsidRDefault="00C36441">
      <w:pPr>
        <w:pStyle w:val="af7"/>
        <w:rPr>
          <w:lang w:val="el-GR"/>
        </w:rPr>
      </w:pPr>
      <w:r>
        <w:rPr>
          <w:rStyle w:val="af"/>
        </w:rPr>
        <w:footnoteRef/>
      </w:r>
      <w:r>
        <w:rPr>
          <w:rStyle w:val="a6"/>
          <w:vertAlign w:val="baseline"/>
          <w:lang w:val="el-GR"/>
        </w:rPr>
        <w:tab/>
      </w:r>
      <w:r>
        <w:rPr>
          <w:lang w:val="el-GR"/>
        </w:rPr>
        <w:t>Άρθρο 72 παρ. 13  του ν. 4412/2016</w:t>
      </w:r>
    </w:p>
  </w:footnote>
  <w:footnote w:id="116">
    <w:p w14:paraId="22882084" w14:textId="77777777" w:rsidR="00C36441" w:rsidRPr="006D50E7" w:rsidRDefault="00C36441">
      <w:pPr>
        <w:pStyle w:val="af7"/>
        <w:rPr>
          <w:lang w:val="el-GR"/>
        </w:rPr>
      </w:pPr>
      <w:r>
        <w:rPr>
          <w:rStyle w:val="af"/>
        </w:rPr>
        <w:footnoteRef/>
      </w:r>
      <w:r>
        <w:rPr>
          <w:rStyle w:val="a6"/>
          <w:vertAlign w:val="baseline"/>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117">
    <w:p w14:paraId="0341E4CC" w14:textId="77777777" w:rsidR="00321013" w:rsidRPr="00F70008" w:rsidRDefault="00321013" w:rsidP="00321013">
      <w:pPr>
        <w:pStyle w:val="af7"/>
        <w:ind w:left="426"/>
        <w:rPr>
          <w:lang w:val="el-GR"/>
        </w:rPr>
      </w:pPr>
      <w:r>
        <w:rPr>
          <w:rStyle w:val="af"/>
        </w:rPr>
        <w:footnoteRef/>
      </w:r>
      <w:r w:rsidRPr="00F70008">
        <w:rPr>
          <w:lang w:val="el-GR"/>
        </w:rPr>
        <w:t xml:space="preserve"> </w:t>
      </w:r>
      <w:r>
        <w:rPr>
          <w:lang w:val="el-GR"/>
        </w:rPr>
        <w:t xml:space="preserve">    </w:t>
      </w:r>
      <w:r w:rsidRPr="00F70008">
        <w:rPr>
          <w:lang w:val="el-GR"/>
        </w:rPr>
        <w:t>Επισημαίνεται ότι στις γνωμοδοτικές αρμοδιότητες της Επιτροπής Διαγωνισμού ανήκει ο ουσιαστικός έλεγχος και η</w:t>
      </w:r>
      <w:r>
        <w:rPr>
          <w:lang w:val="el-GR"/>
        </w:rPr>
        <w:t xml:space="preserve"> </w:t>
      </w:r>
      <w:r w:rsidRPr="00F70008">
        <w:rPr>
          <w:lang w:val="el-GR"/>
        </w:rPr>
        <w:t>αξιολόγηση των προσφορών, συμπεριλαμβανομένου και του ζητήματος της απόρριψης προσφορών ως ασυνήθιστα χαμηλών. Πρβλ και απόφαση ΣτΕ ΕΑ 184/2020</w:t>
      </w:r>
      <w:r>
        <w:rPr>
          <w:lang w:val="el-GR"/>
        </w:rPr>
        <w:t>.</w:t>
      </w:r>
    </w:p>
  </w:footnote>
  <w:footnote w:id="118">
    <w:p w14:paraId="4819D530" w14:textId="77777777" w:rsidR="00C36441" w:rsidRPr="00C7452D" w:rsidRDefault="00C36441">
      <w:pPr>
        <w:pStyle w:val="af7"/>
        <w:rPr>
          <w:rFonts w:cs="Times New Roman"/>
          <w:lang w:val="el-GR" w:eastAsia="zh-CN"/>
        </w:rPr>
      </w:pPr>
      <w:r>
        <w:rPr>
          <w:rStyle w:val="aa"/>
        </w:rPr>
        <w:footnoteRef/>
      </w:r>
      <w:r>
        <w:rPr>
          <w:lang w:val="el-GR"/>
        </w:rPr>
        <w:tab/>
      </w:r>
      <w:r w:rsidRPr="00C7452D">
        <w:rPr>
          <w:rFonts w:cs="Times New Roman"/>
          <w:lang w:val="el-GR" w:eastAsia="zh-CN"/>
        </w:rPr>
        <w:t>Άρθρο 90 παρ. 1 του ν. 4412/2016.</w:t>
      </w:r>
    </w:p>
  </w:footnote>
  <w:footnote w:id="119">
    <w:p w14:paraId="05D54299" w14:textId="05EADEBE" w:rsidR="00C36441" w:rsidRPr="00BD65F6" w:rsidRDefault="00C36441">
      <w:pPr>
        <w:pStyle w:val="af7"/>
        <w:rPr>
          <w:lang w:val="el-GR"/>
        </w:rPr>
      </w:pPr>
      <w:r>
        <w:rPr>
          <w:rStyle w:val="aa"/>
        </w:rPr>
        <w:footnoteRef/>
      </w:r>
      <w:r>
        <w:rPr>
          <w:szCs w:val="18"/>
          <w:lang w:val="el-GR"/>
        </w:rPr>
        <w:tab/>
        <w:t xml:space="preserve">Άρθρο 100 παρ. 2  του ν. 4412/2016 </w:t>
      </w:r>
    </w:p>
  </w:footnote>
  <w:footnote w:id="120">
    <w:p w14:paraId="61688D0B" w14:textId="39A06ADF" w:rsidR="00C36441" w:rsidRPr="00C55A6F" w:rsidRDefault="00C36441">
      <w:pPr>
        <w:pStyle w:val="af7"/>
        <w:rPr>
          <w:lang w:val="el-GR"/>
        </w:rPr>
      </w:pPr>
      <w:r>
        <w:rPr>
          <w:rStyle w:val="af"/>
        </w:rPr>
        <w:footnoteRef/>
      </w:r>
      <w:r w:rsidRPr="00C55A6F">
        <w:rPr>
          <w:lang w:val="el-GR"/>
        </w:rPr>
        <w:t xml:space="preserve"> </w:t>
      </w:r>
      <w:r>
        <w:rPr>
          <w:lang w:val="el-GR"/>
        </w:rPr>
        <w:t xml:space="preserve">    </w:t>
      </w:r>
      <w:r w:rsidRPr="00C55A6F">
        <w:rPr>
          <w:lang w:val="el-GR"/>
        </w:rPr>
        <w:t>Πρβλ. άρθρο 100 παρ. 2</w:t>
      </w:r>
      <w:r>
        <w:rPr>
          <w:lang w:val="el-GR"/>
        </w:rPr>
        <w:t xml:space="preserve"> του</w:t>
      </w:r>
      <w:r w:rsidRPr="00C55A6F">
        <w:rPr>
          <w:lang w:val="el-GR"/>
        </w:rPr>
        <w:t xml:space="preserve"> ν. 4412/2016, σε συνδυασμό με άρθρο 10 παρ. 1 περ. ζ </w:t>
      </w:r>
      <w:r>
        <w:rPr>
          <w:lang w:val="el-GR"/>
        </w:rPr>
        <w:t xml:space="preserve">΄της </w:t>
      </w:r>
      <w:r w:rsidRPr="00C55A6F">
        <w:rPr>
          <w:lang w:val="el-GR"/>
        </w:rPr>
        <w:t xml:space="preserve"> ΚΥΑ ΚΗΜΔΗΣ]</w:t>
      </w:r>
    </w:p>
  </w:footnote>
  <w:footnote w:id="121">
    <w:p w14:paraId="31041EAF" w14:textId="77777777" w:rsidR="00C36441" w:rsidRPr="00BD65F6" w:rsidRDefault="00C36441">
      <w:pPr>
        <w:pStyle w:val="af7"/>
        <w:rPr>
          <w:lang w:val="el-GR"/>
        </w:rPr>
      </w:pPr>
      <w:r w:rsidRPr="00AE4565">
        <w:rPr>
          <w:rStyle w:val="af"/>
        </w:rPr>
        <w:footnoteRef/>
      </w:r>
      <w:r>
        <w:rPr>
          <w:lang w:val="el-GR"/>
        </w:rPr>
        <w:tab/>
        <w:t xml:space="preserve">Άρθρο 103 του ν. 4412/2016 </w:t>
      </w:r>
    </w:p>
  </w:footnote>
  <w:footnote w:id="122">
    <w:p w14:paraId="0619FC44" w14:textId="5E83BC4D" w:rsidR="00C36441" w:rsidRPr="00BF6D04" w:rsidRDefault="00C36441">
      <w:pPr>
        <w:pStyle w:val="af7"/>
        <w:rPr>
          <w:lang w:val="el-GR"/>
        </w:rPr>
      </w:pPr>
      <w:r>
        <w:rPr>
          <w:rStyle w:val="af"/>
        </w:rPr>
        <w:footnoteRef/>
      </w:r>
      <w:r>
        <w:rPr>
          <w:lang w:val="el-GR"/>
        </w:rPr>
        <w:tab/>
      </w:r>
      <w:r w:rsidRPr="00570C40">
        <w:rPr>
          <w:lang w:val="el-GR"/>
        </w:rPr>
        <w:t>Πρβλ</w:t>
      </w:r>
      <w:r>
        <w:rPr>
          <w:lang w:val="el-GR"/>
        </w:rPr>
        <w:t>.</w:t>
      </w:r>
      <w:r w:rsidRPr="00570C40">
        <w:rPr>
          <w:lang w:val="el-GR"/>
        </w:rPr>
        <w:t xml:space="preserve"> άρθρο 17 </w:t>
      </w:r>
      <w:r>
        <w:rPr>
          <w:lang w:val="el-GR"/>
        </w:rPr>
        <w:t xml:space="preserve"> της  </w:t>
      </w:r>
      <w:r w:rsidRPr="00570C40">
        <w:rPr>
          <w:lang w:val="el-GR"/>
        </w:rPr>
        <w:t>ΚΥΑ ΕΣΗΔΗΣ Προμήθειες και Υπηρεσίες</w:t>
      </w:r>
    </w:p>
  </w:footnote>
  <w:footnote w:id="123">
    <w:p w14:paraId="2DEF6444" w14:textId="77777777" w:rsidR="00C36441" w:rsidRPr="001036EA" w:rsidRDefault="00C36441" w:rsidP="001B44A3">
      <w:pPr>
        <w:pStyle w:val="af7"/>
        <w:rPr>
          <w:lang w:val="el-GR"/>
        </w:rPr>
      </w:pPr>
      <w:r>
        <w:rPr>
          <w:rStyle w:val="aa"/>
        </w:rPr>
        <w:footnoteRef/>
      </w:r>
      <w:r>
        <w:rPr>
          <w:lang w:val="el-GR"/>
        </w:rPr>
        <w:tab/>
        <w:t>Άρθρο 104 παρ. 2 και 3 του ν. 4412/2016</w:t>
      </w:r>
    </w:p>
  </w:footnote>
  <w:footnote w:id="124">
    <w:p w14:paraId="5D028C42" w14:textId="77777777" w:rsidR="00C36441" w:rsidRPr="005C4697" w:rsidRDefault="00C36441">
      <w:pPr>
        <w:pStyle w:val="af7"/>
        <w:rPr>
          <w:lang w:val="el-GR"/>
        </w:rPr>
      </w:pPr>
      <w:r>
        <w:rPr>
          <w:rStyle w:val="af"/>
        </w:rPr>
        <w:footnoteRef/>
      </w:r>
      <w:r>
        <w:rPr>
          <w:rStyle w:val="a6"/>
          <w:vertAlign w:val="baseline"/>
          <w:lang w:val="el-GR"/>
        </w:rPr>
        <w:tab/>
      </w:r>
      <w:r>
        <w:rPr>
          <w:lang w:val="el-GR"/>
        </w:rPr>
        <w:t xml:space="preserve">Άρθρο 105 </w:t>
      </w:r>
      <w:r w:rsidRPr="005C4697">
        <w:rPr>
          <w:lang w:val="el-GR"/>
        </w:rPr>
        <w:t>του ν. 4412/2016</w:t>
      </w:r>
    </w:p>
  </w:footnote>
  <w:footnote w:id="125">
    <w:p w14:paraId="45CBA295" w14:textId="48FADCAB" w:rsidR="00C36441" w:rsidRPr="001101C6" w:rsidRDefault="00C36441" w:rsidP="00D13A1A">
      <w:pPr>
        <w:pStyle w:val="af7"/>
        <w:rPr>
          <w:lang w:val="el-GR"/>
        </w:rPr>
      </w:pPr>
      <w:r>
        <w:rPr>
          <w:rStyle w:val="af"/>
        </w:rPr>
        <w:footnoteRef/>
      </w:r>
      <w:r>
        <w:rPr>
          <w:lang w:val="el-GR"/>
        </w:rPr>
        <w:t xml:space="preserve"> </w:t>
      </w:r>
      <w:r>
        <w:rPr>
          <w:rStyle w:val="a6"/>
          <w:vertAlign w:val="baseline"/>
          <w:lang w:val="el-GR"/>
        </w:rPr>
        <w:tab/>
      </w:r>
      <w:r>
        <w:rPr>
          <w:lang w:val="el-GR"/>
        </w:rPr>
        <w:t>Πρβλ. άρθρο 16 παρ. 3 της  ΚΥΑ ΕΣΗΔΗΣ Προμήθειες και Υπηρεσίες</w:t>
      </w:r>
    </w:p>
  </w:footnote>
  <w:footnote w:id="126">
    <w:p w14:paraId="30290978" w14:textId="77777777" w:rsidR="00C36441" w:rsidRPr="00BD65F6" w:rsidRDefault="00C36441" w:rsidP="006A42C7">
      <w:pPr>
        <w:pStyle w:val="af7"/>
        <w:rPr>
          <w:lang w:val="el-GR"/>
        </w:rPr>
      </w:pPr>
      <w:r>
        <w:rPr>
          <w:rStyle w:val="aa"/>
          <w:rFonts w:eastAsia="OpenSymbol"/>
        </w:rPr>
        <w:footnoteRef/>
      </w:r>
      <w:r>
        <w:rPr>
          <w:lang w:val="el-GR"/>
        </w:rPr>
        <w:tab/>
        <w:t>Άρθρο 100 παρ. 2 του ν. 4412/2016</w:t>
      </w:r>
    </w:p>
  </w:footnote>
  <w:footnote w:id="127">
    <w:p w14:paraId="33996B8C" w14:textId="39CCF34A" w:rsidR="00C36441" w:rsidRPr="002913F6" w:rsidRDefault="00C36441" w:rsidP="00020B6A">
      <w:pPr>
        <w:pStyle w:val="af7"/>
        <w:rPr>
          <w:lang w:val="el-GR"/>
        </w:rPr>
      </w:pPr>
      <w:r>
        <w:rPr>
          <w:rStyle w:val="af"/>
        </w:rPr>
        <w:footnoteRef/>
      </w:r>
      <w:r>
        <w:rPr>
          <w:rStyle w:val="a6"/>
          <w:vertAlign w:val="baseline"/>
          <w:lang w:val="el-GR"/>
        </w:rPr>
        <w:tab/>
      </w:r>
      <w:r>
        <w:rPr>
          <w:lang w:val="el-GR"/>
        </w:rPr>
        <w:t>Ά</w:t>
      </w:r>
      <w:r w:rsidRPr="002913F6">
        <w:rPr>
          <w:lang w:val="el-GR"/>
        </w:rPr>
        <w:t>ρθρο 360 παρ. 1</w:t>
      </w:r>
      <w:r>
        <w:rPr>
          <w:lang w:val="el-GR"/>
        </w:rPr>
        <w:t xml:space="preserve"> του </w:t>
      </w:r>
      <w:r w:rsidRPr="002913F6">
        <w:rPr>
          <w:lang w:val="el-GR"/>
        </w:rPr>
        <w:t xml:space="preserve"> </w:t>
      </w:r>
      <w:r>
        <w:rPr>
          <w:lang w:val="el-GR"/>
        </w:rPr>
        <w:t>ν</w:t>
      </w:r>
      <w:r w:rsidRPr="002913F6">
        <w:rPr>
          <w:lang w:val="el-GR"/>
        </w:rPr>
        <w:t xml:space="preserve">. 4412/2016 και 3 παρ. 1 </w:t>
      </w:r>
      <w:r>
        <w:rPr>
          <w:lang w:val="el-GR"/>
        </w:rPr>
        <w:t>π</w:t>
      </w:r>
      <w:r w:rsidRPr="002913F6">
        <w:rPr>
          <w:lang w:val="el-GR"/>
        </w:rPr>
        <w:t>.</w:t>
      </w:r>
      <w:r>
        <w:rPr>
          <w:lang w:val="el-GR"/>
        </w:rPr>
        <w:t>δ</w:t>
      </w:r>
      <w:r w:rsidRPr="002913F6">
        <w:rPr>
          <w:lang w:val="el-GR"/>
        </w:rPr>
        <w:t>. 39/2017.</w:t>
      </w:r>
    </w:p>
  </w:footnote>
  <w:footnote w:id="128">
    <w:p w14:paraId="1FBFAFBB" w14:textId="33670622" w:rsidR="00C36441" w:rsidRPr="00D52587" w:rsidRDefault="00C36441">
      <w:pPr>
        <w:pStyle w:val="af7"/>
        <w:rPr>
          <w:lang w:val="el-GR"/>
        </w:rPr>
      </w:pPr>
      <w:r>
        <w:rPr>
          <w:rStyle w:val="af"/>
        </w:rPr>
        <w:footnoteRef/>
      </w:r>
      <w:r>
        <w:rPr>
          <w:rStyle w:val="a6"/>
          <w:vertAlign w:val="baseline"/>
          <w:lang w:val="el-GR"/>
        </w:rPr>
        <w:tab/>
      </w:r>
      <w:r>
        <w:rPr>
          <w:lang w:val="el-GR"/>
        </w:rPr>
        <w:t>Ά</w:t>
      </w:r>
      <w:r w:rsidRPr="00D52587">
        <w:rPr>
          <w:lang w:val="el-GR"/>
        </w:rPr>
        <w:t>ρθρο 361 του ν. 4412/2016 και 4</w:t>
      </w:r>
      <w:r>
        <w:rPr>
          <w:lang w:val="el-GR"/>
        </w:rPr>
        <w:t xml:space="preserve"> του </w:t>
      </w:r>
      <w:r w:rsidRPr="00D52587">
        <w:rPr>
          <w:lang w:val="el-GR"/>
        </w:rPr>
        <w:t xml:space="preserve"> </w:t>
      </w:r>
      <w:r>
        <w:rPr>
          <w:lang w:val="el-GR"/>
        </w:rPr>
        <w:t>π</w:t>
      </w:r>
      <w:r w:rsidRPr="00D52587">
        <w:rPr>
          <w:lang w:val="el-GR"/>
        </w:rPr>
        <w:t>.</w:t>
      </w:r>
      <w:r>
        <w:rPr>
          <w:lang w:val="el-GR"/>
        </w:rPr>
        <w:t>δ</w:t>
      </w:r>
      <w:r w:rsidRPr="00D52587">
        <w:rPr>
          <w:lang w:val="el-GR"/>
        </w:rPr>
        <w:t>. 39/2017</w:t>
      </w:r>
    </w:p>
  </w:footnote>
  <w:footnote w:id="129">
    <w:p w14:paraId="17C5528E" w14:textId="77777777" w:rsidR="00C36441" w:rsidRPr="00827575" w:rsidRDefault="00C36441" w:rsidP="0034590B">
      <w:pPr>
        <w:pStyle w:val="af7"/>
        <w:rPr>
          <w:lang w:val="el-GR"/>
        </w:rPr>
      </w:pPr>
      <w:r>
        <w:rPr>
          <w:rStyle w:val="af"/>
        </w:rPr>
        <w:footnoteRef/>
      </w:r>
      <w:r>
        <w:rPr>
          <w:rStyle w:val="a6"/>
          <w:vertAlign w:val="baseline"/>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30">
    <w:p w14:paraId="65B67247" w14:textId="141CC016" w:rsidR="00C36441" w:rsidRPr="007C4E1D" w:rsidRDefault="00C36441">
      <w:pPr>
        <w:pStyle w:val="af7"/>
        <w:rPr>
          <w:lang w:val="el-GR"/>
        </w:rPr>
      </w:pPr>
      <w:r>
        <w:rPr>
          <w:rStyle w:val="af"/>
        </w:rPr>
        <w:footnoteRef/>
      </w:r>
      <w:r w:rsidRPr="007C4E1D">
        <w:rPr>
          <w:lang w:val="el-GR"/>
        </w:rPr>
        <w:t xml:space="preserve"> Πρβλ. άρθρο 372 παρ. 1 και 2 </w:t>
      </w:r>
      <w:r>
        <w:rPr>
          <w:lang w:val="el-GR"/>
        </w:rPr>
        <w:t>του ν</w:t>
      </w:r>
      <w:r w:rsidRPr="007C4E1D">
        <w:rPr>
          <w:lang w:val="el-GR"/>
        </w:rPr>
        <w:t>. 4412/2016</w:t>
      </w:r>
      <w:r>
        <w:rPr>
          <w:lang w:val="el-GR"/>
        </w:rPr>
        <w:t>.</w:t>
      </w:r>
    </w:p>
  </w:footnote>
  <w:footnote w:id="131">
    <w:p w14:paraId="234AEBAE" w14:textId="77777777" w:rsidR="00C36441" w:rsidRPr="00F40EF3" w:rsidRDefault="00C36441">
      <w:pPr>
        <w:pStyle w:val="af7"/>
        <w:rPr>
          <w:lang w:val="el-GR"/>
        </w:rPr>
      </w:pPr>
      <w:r>
        <w:rPr>
          <w:rStyle w:val="af"/>
        </w:rPr>
        <w:footnoteRef/>
      </w:r>
      <w:r w:rsidRPr="00F40EF3">
        <w:rPr>
          <w:lang w:val="el-GR"/>
        </w:rPr>
        <w:t xml:space="preserve"> Πρβλ. άρθρο 372 παρ. 4 του ν. 4412/2016</w:t>
      </w:r>
      <w:r>
        <w:rPr>
          <w:lang w:val="el-GR"/>
        </w:rPr>
        <w:t>.</w:t>
      </w:r>
    </w:p>
  </w:footnote>
  <w:footnote w:id="132">
    <w:p w14:paraId="0C403C8B" w14:textId="77777777" w:rsidR="00C36441" w:rsidRPr="00F40EF3" w:rsidRDefault="00C36441">
      <w:pPr>
        <w:pStyle w:val="af7"/>
        <w:rPr>
          <w:lang w:val="el-GR"/>
        </w:rPr>
      </w:pPr>
      <w:r>
        <w:rPr>
          <w:rStyle w:val="af"/>
        </w:rPr>
        <w:footnoteRef/>
      </w:r>
      <w:r w:rsidRPr="006A44BE">
        <w:rPr>
          <w:lang w:val="el-GR"/>
        </w:rPr>
        <w:t xml:space="preserve"> Πρβλ άρθρο 372 παρ. 6 του ν. 4412/2016.</w:t>
      </w:r>
    </w:p>
  </w:footnote>
  <w:footnote w:id="133">
    <w:p w14:paraId="40393CB7" w14:textId="2DFFBE55" w:rsidR="00C36441" w:rsidRPr="00C7510D" w:rsidRDefault="00C36441">
      <w:pPr>
        <w:pStyle w:val="af7"/>
        <w:rPr>
          <w:lang w:val="el-GR"/>
        </w:rPr>
      </w:pPr>
      <w:r>
        <w:rPr>
          <w:rStyle w:val="aa"/>
        </w:rPr>
        <w:footnoteRef/>
      </w:r>
      <w:r>
        <w:rPr>
          <w:lang w:val="el-GR"/>
        </w:rPr>
        <w:tab/>
      </w:r>
      <w:r w:rsidRPr="003D0EC7">
        <w:rPr>
          <w:lang w:val="el-GR"/>
        </w:rPr>
        <w:t>Άρθρο 130</w:t>
      </w:r>
      <w:r>
        <w:rPr>
          <w:lang w:val="el-GR"/>
        </w:rPr>
        <w:t xml:space="preserve"> του </w:t>
      </w:r>
      <w:r w:rsidRPr="003D0EC7">
        <w:rPr>
          <w:lang w:val="el-GR"/>
        </w:rPr>
        <w:t xml:space="preserve"> ν.4412/2016</w:t>
      </w:r>
    </w:p>
  </w:footnote>
  <w:footnote w:id="134">
    <w:p w14:paraId="6EDB05E1" w14:textId="7EEBDFF8" w:rsidR="00C36441" w:rsidRPr="00171EB5" w:rsidRDefault="00C36441">
      <w:pPr>
        <w:pStyle w:val="af7"/>
        <w:rPr>
          <w:lang w:val="el-GR"/>
        </w:rPr>
      </w:pPr>
      <w:r>
        <w:rPr>
          <w:rStyle w:val="af"/>
        </w:rPr>
        <w:footnoteRef/>
      </w:r>
      <w:r w:rsidRPr="00F8081A">
        <w:rPr>
          <w:lang w:val="el-GR"/>
        </w:rPr>
        <w:t xml:space="preserve"> </w:t>
      </w:r>
      <w:r>
        <w:rPr>
          <w:lang w:val="el-GR"/>
        </w:rPr>
        <w:t xml:space="preserve">     Πρβλ. άρθρο 24 του ν. 4412/2016</w:t>
      </w:r>
    </w:p>
  </w:footnote>
  <w:footnote w:id="135">
    <w:p w14:paraId="5FE1CF68" w14:textId="01B388E7" w:rsidR="00C36441" w:rsidRPr="00BD65F6" w:rsidRDefault="00C36441">
      <w:pPr>
        <w:pStyle w:val="af7"/>
        <w:rPr>
          <w:lang w:val="el-GR"/>
        </w:rPr>
      </w:pPr>
      <w:r>
        <w:rPr>
          <w:rStyle w:val="aa"/>
        </w:rPr>
        <w:footnoteRef/>
      </w:r>
      <w:r>
        <w:rPr>
          <w:lang w:val="el-GR"/>
        </w:rPr>
        <w:tab/>
        <w:t>Πρβλ.  παρ. 2 του άρθρου 78 του ν. 4412/2016</w:t>
      </w:r>
    </w:p>
  </w:footnote>
  <w:footnote w:id="136">
    <w:p w14:paraId="1C819A64" w14:textId="77777777" w:rsidR="00C36441" w:rsidRPr="00BD65F6" w:rsidRDefault="00C36441">
      <w:pPr>
        <w:pStyle w:val="af7"/>
        <w:rPr>
          <w:lang w:val="el-GR"/>
        </w:rPr>
      </w:pPr>
      <w:r>
        <w:rPr>
          <w:rStyle w:val="aa"/>
        </w:rPr>
        <w:footnoteRef/>
      </w:r>
      <w:r>
        <w:rPr>
          <w:lang w:val="el-GR"/>
        </w:rPr>
        <w:tab/>
        <w:t xml:space="preserve"> Πρβλ. άρθρο 132 του ν. 4412/2016</w:t>
      </w:r>
    </w:p>
  </w:footnote>
  <w:footnote w:id="137">
    <w:p w14:paraId="19AC44CA" w14:textId="425D71B8" w:rsidR="00C36441" w:rsidRPr="00C65ED2" w:rsidRDefault="00C36441" w:rsidP="00177D6E">
      <w:pPr>
        <w:pStyle w:val="af7"/>
        <w:rPr>
          <w:lang w:val="el-GR"/>
        </w:rPr>
      </w:pPr>
      <w:r>
        <w:rPr>
          <w:rStyle w:val="af"/>
        </w:rPr>
        <w:footnoteRef/>
      </w:r>
      <w:r w:rsidRPr="00C65ED2">
        <w:rPr>
          <w:lang w:val="el-GR"/>
        </w:rPr>
        <w:t xml:space="preserve"> </w:t>
      </w:r>
      <w:r>
        <w:rPr>
          <w:lang w:val="el-GR"/>
        </w:rPr>
        <w:t xml:space="preserve">     Βλ. ιδίως την περ. γ΄ της παρ.4  του άρθρου 203 του ν. 4412/2016</w:t>
      </w:r>
    </w:p>
  </w:footnote>
  <w:footnote w:id="138">
    <w:p w14:paraId="00D7C7C3" w14:textId="35B1E789" w:rsidR="00C36441" w:rsidRPr="004759D3" w:rsidRDefault="00C36441" w:rsidP="00177D6E">
      <w:pPr>
        <w:pStyle w:val="af7"/>
        <w:rPr>
          <w:lang w:val="el-GR"/>
        </w:rPr>
      </w:pPr>
      <w:r>
        <w:rPr>
          <w:rStyle w:val="af"/>
        </w:rPr>
        <w:footnoteRef/>
      </w:r>
      <w:r w:rsidRPr="004759D3">
        <w:rPr>
          <w:lang w:val="el-GR"/>
        </w:rPr>
        <w:t xml:space="preserve"> </w:t>
      </w:r>
      <w:r>
        <w:rPr>
          <w:lang w:val="el-GR"/>
        </w:rPr>
        <w:t xml:space="preserve">     Άρθρο</w:t>
      </w:r>
      <w:r w:rsidRPr="004759D3">
        <w:rPr>
          <w:lang w:val="el-GR"/>
        </w:rPr>
        <w:t xml:space="preserve"> 132, παρ. 1δ) περ. αα</w:t>
      </w:r>
      <w:r>
        <w:rPr>
          <w:lang w:val="el-GR"/>
        </w:rPr>
        <w:t>΄</w:t>
      </w:r>
      <w:r w:rsidRPr="004759D3">
        <w:rPr>
          <w:lang w:val="el-GR"/>
        </w:rPr>
        <w:t xml:space="preserve"> του ν. 4412/2016. </w:t>
      </w:r>
    </w:p>
    <w:p w14:paraId="7117372A" w14:textId="26AF1496" w:rsidR="00C36441" w:rsidRPr="004759D3" w:rsidRDefault="00C36441" w:rsidP="00AE4565">
      <w:pPr>
        <w:pStyle w:val="af7"/>
        <w:rPr>
          <w:lang w:val="el-GR"/>
        </w:rPr>
      </w:pPr>
      <w:r w:rsidRPr="004759D3">
        <w:rPr>
          <w:lang w:val="el-GR"/>
        </w:rPr>
        <w:tab/>
        <w:t xml:space="preserve"> Πρβλ., επίσης, Κατευθυντήρια Οδηγία 22 της Αρχής</w:t>
      </w:r>
      <w:r>
        <w:rPr>
          <w:lang w:val="el-GR"/>
        </w:rPr>
        <w:t>,</w:t>
      </w:r>
      <w:r w:rsidRPr="004759D3">
        <w:rPr>
          <w:lang w:val="el-GR"/>
        </w:rPr>
        <w:t xml:space="preserve"> με τίτλο «Τροποποίηση συμβάσεων κατά τη διάρκειά τους», Κεφάλαιο ΙΙΙ.Δ. σημείο Ι, σελ. 17 (ΑΔΑ: 7ΜΥΤΟΞΤΒ-ΖΓΖ).  </w:t>
      </w:r>
    </w:p>
  </w:footnote>
  <w:footnote w:id="139">
    <w:p w14:paraId="22AC305C" w14:textId="77777777" w:rsidR="00C36441" w:rsidRPr="00BD65F6" w:rsidRDefault="00C36441">
      <w:pPr>
        <w:pStyle w:val="af7"/>
        <w:rPr>
          <w:lang w:val="el-GR"/>
        </w:rPr>
      </w:pPr>
      <w:r w:rsidRPr="00AE4565">
        <w:rPr>
          <w:rStyle w:val="af"/>
        </w:rPr>
        <w:footnoteRef/>
      </w:r>
      <w:r>
        <w:rPr>
          <w:lang w:val="el-GR"/>
        </w:rPr>
        <w:tab/>
        <w:t>Άρθρο 133 του ν. 4412/2016 Δικαίωμα μονομερούς λύσης της σύμβασης</w:t>
      </w:r>
    </w:p>
  </w:footnote>
  <w:footnote w:id="140">
    <w:p w14:paraId="42C8003B" w14:textId="5DC1EACA" w:rsidR="00C36441" w:rsidRPr="009D34B5" w:rsidRDefault="00C36441">
      <w:pPr>
        <w:pStyle w:val="af7"/>
        <w:rPr>
          <w:lang w:val="el-GR"/>
        </w:rPr>
      </w:pPr>
      <w:r>
        <w:rPr>
          <w:rStyle w:val="af"/>
        </w:rPr>
        <w:footnoteRef/>
      </w:r>
      <w:r w:rsidRPr="00670518">
        <w:rPr>
          <w:lang w:val="el-GR"/>
        </w:rPr>
        <w:t xml:space="preserve"> </w:t>
      </w:r>
      <w:r>
        <w:rPr>
          <w:lang w:val="el-GR"/>
        </w:rPr>
        <w:t xml:space="preserve">    Γ</w:t>
      </w:r>
      <w:r w:rsidRPr="006F6BF0">
        <w:rPr>
          <w:lang w:val="el-GR"/>
        </w:rPr>
        <w:t xml:space="preserve">ια τα τιμολόγια που εκδίδονται κατά την εκτέλεση των δημοσίων συμβάσεων, ανεξαρτήτως αξίας </w:t>
      </w:r>
      <w:r w:rsidRPr="009D34B5">
        <w:rPr>
          <w:lang w:val="el-GR"/>
        </w:rPr>
        <w:t xml:space="preserve">αυτών,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σύμφωνα με τις διατάξεις των άρθρων 148 έως και 153  του ν. 4601/2019 (Α΄44) και των, κατ’ εξουσιοδότηση του άρθρου 154 του νόμου αυτού, κανονιστικών αποφάσεων. </w:t>
      </w:r>
    </w:p>
  </w:footnote>
  <w:footnote w:id="141">
    <w:p w14:paraId="6C58A1CE" w14:textId="77777777" w:rsidR="00BC749E" w:rsidRPr="006B2C94" w:rsidRDefault="00BC749E" w:rsidP="00BC749E">
      <w:pPr>
        <w:pStyle w:val="af7"/>
        <w:rPr>
          <w:lang w:val="el-GR"/>
        </w:rPr>
      </w:pPr>
      <w:r>
        <w:rPr>
          <w:rStyle w:val="a6"/>
        </w:rPr>
        <w:footnoteRef/>
      </w:r>
      <w:r>
        <w:rPr>
          <w:lang w:val="el-GR"/>
        </w:rPr>
        <w:tab/>
        <w:t>Άρθρο 200 παρ. 4 του ν.4412/2016, όπως τροποποιήθηκε με το άρθρο 102 του ν.4782/2021.</w:t>
      </w:r>
    </w:p>
  </w:footnote>
  <w:footnote w:id="142">
    <w:p w14:paraId="63B64DAC" w14:textId="77777777" w:rsidR="00C36441" w:rsidRPr="00BD65F6" w:rsidRDefault="00C36441">
      <w:pPr>
        <w:pStyle w:val="af7"/>
        <w:rPr>
          <w:lang w:val="el-GR"/>
        </w:rPr>
      </w:pPr>
      <w:r>
        <w:rPr>
          <w:rStyle w:val="aa"/>
        </w:rPr>
        <w:footnoteRef/>
      </w:r>
      <w:r>
        <w:rPr>
          <w:lang w:val="el-GR"/>
        </w:rPr>
        <w:tab/>
        <w:t>Ά</w:t>
      </w:r>
      <w:r>
        <w:rPr>
          <w:szCs w:val="18"/>
          <w:lang w:val="el-GR"/>
        </w:rPr>
        <w:t>ρθρο 350,  παρ. 3  του ν. 4412/2016, όπως ισχύει.</w:t>
      </w:r>
    </w:p>
  </w:footnote>
  <w:footnote w:id="143">
    <w:p w14:paraId="6AE8CA7D" w14:textId="77777777" w:rsidR="00C36441" w:rsidRPr="00BD65F6" w:rsidRDefault="00C36441" w:rsidP="000D2427">
      <w:pPr>
        <w:pStyle w:val="af7"/>
        <w:rPr>
          <w:lang w:val="el-GR"/>
        </w:rPr>
      </w:pPr>
      <w:r>
        <w:rPr>
          <w:rStyle w:val="aa"/>
        </w:rPr>
        <w:footnoteRef/>
      </w:r>
      <w:r>
        <w:rPr>
          <w:lang w:val="el-GR"/>
        </w:rPr>
        <w:tab/>
      </w:r>
      <w:r w:rsidRPr="002706B0">
        <w:rPr>
          <w:lang w:val="el-GR"/>
        </w:rPr>
        <w:t xml:space="preserve">Πρβλ. παρ. 1 άρθρου 25 του  ν. 5039/2023 (Α' 83), σύμφωνα με την οποία: </w:t>
      </w:r>
      <w:r w:rsidRPr="002706B0">
        <w:rPr>
          <w:i/>
          <w:lang w:val="el-GR"/>
        </w:rPr>
        <w:t>«Στο άρθρο 376 του ν. 4412/2016 (Α’ 147) περί μεταβατικών διατάξεων, προστίθεται παρ. 18, ως εξής: «18. Μέχρι την έκδοση της κοινής απόφασης της παρ. 6 του άρθρου 36 η κράτηση της παρ. 1 του ιδίου άρθρου του πρώτου εδαφίου της ιδίας παραγράφου δεν επιβάλλεται.»</w:t>
      </w:r>
      <w:r w:rsidRPr="00BB739E">
        <w:rPr>
          <w:i/>
          <w:lang w:val="el-GR"/>
        </w:rPr>
        <w:t xml:space="preserve"> </w:t>
      </w:r>
    </w:p>
  </w:footnote>
  <w:footnote w:id="144">
    <w:p w14:paraId="753DDC6E" w14:textId="4ED932C8" w:rsidR="00C36441" w:rsidRPr="00954CC6" w:rsidRDefault="00C36441" w:rsidP="00CF5126">
      <w:pPr>
        <w:pStyle w:val="af7"/>
        <w:rPr>
          <w:lang w:val="el-GR"/>
        </w:rPr>
      </w:pPr>
      <w:r w:rsidRPr="009D34B5">
        <w:rPr>
          <w:rStyle w:val="af"/>
        </w:rPr>
        <w:footnoteRef/>
      </w:r>
      <w:r w:rsidRPr="009D34B5">
        <w:rPr>
          <w:lang w:val="el-GR"/>
        </w:rPr>
        <w:t xml:space="preserve"> </w:t>
      </w:r>
      <w:r w:rsidRPr="009D34B5">
        <w:rPr>
          <w:lang w:val="el-GR"/>
        </w:rPr>
        <w:tab/>
        <w:t>Πρβλ. Απόφαση αριθμ. 63446</w:t>
      </w:r>
      <w:r>
        <w:rPr>
          <w:lang w:val="el-GR"/>
        </w:rPr>
        <w:t>/2021</w:t>
      </w:r>
      <w:r w:rsidRPr="009D34B5">
        <w:rPr>
          <w:lang w:val="el-GR"/>
        </w:rPr>
        <w:t xml:space="preserve"> </w:t>
      </w:r>
      <w:r w:rsidRPr="00FC736C">
        <w:rPr>
          <w:i/>
          <w:lang w:val="el-GR"/>
        </w:rPr>
        <w:t>(B’ 2338/02.06.2021)</w:t>
      </w:r>
      <w:r>
        <w:rPr>
          <w:i/>
          <w:lang w:val="el-GR"/>
        </w:rPr>
        <w:t xml:space="preserve"> </w:t>
      </w:r>
      <w:r w:rsidRPr="009D34B5">
        <w:rPr>
          <w:lang w:val="el-GR"/>
        </w:rPr>
        <w:t>Υπουργών Οικονομικών – Ανάπτυξης και Επενδύσεων – Επικρατείας «Καθορισμός Εθνικού Μορφότυπου ηλεκτρονικού τιμολογίου στο πλαίσιο των Δημοσίων Συμβάσεων», άρθρο 3 παρ.2, πεδίο «</w:t>
      </w:r>
      <w:r w:rsidRPr="009D34B5">
        <w:rPr>
          <w:lang w:val="en-US"/>
        </w:rPr>
        <w:t>BT</w:t>
      </w:r>
      <w:r w:rsidRPr="009D34B5">
        <w:rPr>
          <w:lang w:val="el-GR"/>
        </w:rPr>
        <w:t>-11: Στοιχείο αναφοράς αγαθού / υπηρεσίας / μελέτης / έργου»</w:t>
      </w:r>
    </w:p>
  </w:footnote>
  <w:footnote w:id="145">
    <w:p w14:paraId="613E68E9" w14:textId="77777777" w:rsidR="00C36441" w:rsidRPr="00BD65F6" w:rsidRDefault="00C36441">
      <w:pPr>
        <w:pStyle w:val="af7"/>
        <w:rPr>
          <w:lang w:val="el-GR"/>
        </w:rPr>
      </w:pPr>
      <w:r>
        <w:rPr>
          <w:rStyle w:val="aa"/>
        </w:rPr>
        <w:footnoteRef/>
      </w:r>
      <w:r>
        <w:rPr>
          <w:lang w:val="el-GR"/>
        </w:rPr>
        <w:tab/>
        <w:t xml:space="preserve">Άρθρο 203 του ν. 4412/2016 </w:t>
      </w:r>
    </w:p>
  </w:footnote>
  <w:footnote w:id="146">
    <w:p w14:paraId="324BA3B6" w14:textId="77777777" w:rsidR="00C36441" w:rsidRPr="00BD65F6" w:rsidRDefault="00C36441">
      <w:pPr>
        <w:pStyle w:val="af7"/>
        <w:rPr>
          <w:lang w:val="el-GR"/>
        </w:rPr>
      </w:pPr>
      <w:r>
        <w:rPr>
          <w:lang w:val="el-GR"/>
        </w:rPr>
        <w:tab/>
        <w:t xml:space="preserve"> </w:t>
      </w:r>
    </w:p>
  </w:footnote>
  <w:footnote w:id="147">
    <w:p w14:paraId="1AD45AA1" w14:textId="77777777" w:rsidR="00C36441" w:rsidRPr="00BD65F6" w:rsidRDefault="00C36441">
      <w:pPr>
        <w:pStyle w:val="af7"/>
        <w:rPr>
          <w:lang w:val="el-GR"/>
        </w:rPr>
      </w:pPr>
      <w:r>
        <w:rPr>
          <w:rStyle w:val="aa"/>
        </w:rPr>
        <w:footnoteRef/>
      </w:r>
      <w:r>
        <w:rPr>
          <w:lang w:val="el-GR"/>
        </w:rPr>
        <w:tab/>
        <w:t>Άρθρο 207 του ν. 4412/2016.</w:t>
      </w:r>
    </w:p>
  </w:footnote>
  <w:footnote w:id="148">
    <w:p w14:paraId="5FA5A056" w14:textId="77777777" w:rsidR="00C36441" w:rsidRPr="00BD65F6" w:rsidRDefault="00C36441" w:rsidP="003D7C44">
      <w:pPr>
        <w:pStyle w:val="af7"/>
        <w:rPr>
          <w:lang w:val="el-GR"/>
        </w:rPr>
      </w:pPr>
      <w:r w:rsidRPr="00AE4565">
        <w:rPr>
          <w:rStyle w:val="aa"/>
        </w:rPr>
        <w:footnoteRef/>
      </w:r>
      <w:r>
        <w:rPr>
          <w:lang w:val="el-GR"/>
        </w:rPr>
        <w:tab/>
        <w:t>Άρθρο 205 του ν. 4412/2016.</w:t>
      </w:r>
      <w:r w:rsidRPr="00845A73">
        <w:rPr>
          <w:lang w:val="el-GR"/>
        </w:rPr>
        <w:t xml:space="preserve"> </w:t>
      </w:r>
      <w:r w:rsidRPr="00D77A37">
        <w:rPr>
          <w:lang w:val="el-GR"/>
        </w:rPr>
        <w:t>Για την εξέταση των προβλεπόμενων προσφυγών, συγκροτείται ειδικό γνωμοδοτικό όργανο,</w:t>
      </w:r>
      <w:r>
        <w:rPr>
          <w:lang w:val="el-GR"/>
        </w:rPr>
        <w:t xml:space="preserve"> </w:t>
      </w:r>
      <w:r w:rsidRPr="00D77A37">
        <w:rPr>
          <w:lang w:val="el-GR"/>
        </w:rPr>
        <w:t>τριμελές ή πενταμελές), τα μέλη του οποίου είναι διαφορετικά από τα μέλη</w:t>
      </w:r>
      <w:r>
        <w:rPr>
          <w:lang w:val="el-GR"/>
        </w:rPr>
        <w:t xml:space="preserve"> </w:t>
      </w:r>
      <w:r w:rsidRPr="00D77A37">
        <w:rPr>
          <w:lang w:val="el-GR"/>
        </w:rPr>
        <w:t>του γνωμοδοτικού οργάνου που είναι αρμόδιο για τα</w:t>
      </w:r>
      <w:r>
        <w:rPr>
          <w:lang w:val="el-GR"/>
        </w:rPr>
        <w:t xml:space="preserve"> </w:t>
      </w:r>
      <w:r w:rsidRPr="00D77A37">
        <w:rPr>
          <w:lang w:val="el-GR"/>
        </w:rPr>
        <w:t>υπόλοιπα θέματα που ανακύπτουν κατά τη διαδικασία</w:t>
      </w:r>
      <w:r>
        <w:rPr>
          <w:lang w:val="el-GR"/>
        </w:rPr>
        <w:t xml:space="preserve"> </w:t>
      </w:r>
      <w:r w:rsidRPr="00D77A37">
        <w:rPr>
          <w:lang w:val="el-GR"/>
        </w:rPr>
        <w:t>εκτέλεσης</w:t>
      </w:r>
      <w:r>
        <w:rPr>
          <w:lang w:val="el-GR"/>
        </w:rPr>
        <w:t>.</w:t>
      </w:r>
    </w:p>
  </w:footnote>
  <w:footnote w:id="149">
    <w:p w14:paraId="7004F8E1" w14:textId="77777777" w:rsidR="00C36441" w:rsidRPr="00BD65F6" w:rsidRDefault="00C36441">
      <w:pPr>
        <w:pStyle w:val="af7"/>
        <w:rPr>
          <w:lang w:val="el-GR"/>
        </w:rPr>
      </w:pPr>
      <w:r>
        <w:rPr>
          <w:rStyle w:val="aa"/>
        </w:rPr>
        <w:footnoteRef/>
      </w:r>
      <w:r>
        <w:rPr>
          <w:lang w:val="el-GR"/>
        </w:rPr>
        <w:tab/>
        <w:t xml:space="preserve">Άρθρο 205Α του ν. 4412/2016. </w:t>
      </w:r>
    </w:p>
  </w:footnote>
  <w:footnote w:id="150">
    <w:p w14:paraId="09CCB053" w14:textId="77777777" w:rsidR="00C36441" w:rsidRPr="00845A73" w:rsidRDefault="00C36441" w:rsidP="00A72E12">
      <w:pPr>
        <w:pStyle w:val="af7"/>
        <w:rPr>
          <w:lang w:val="el-GR"/>
        </w:rPr>
      </w:pPr>
      <w:r>
        <w:rPr>
          <w:rStyle w:val="af"/>
        </w:rPr>
        <w:footnoteRef/>
      </w:r>
      <w:r w:rsidRPr="00845A73">
        <w:rPr>
          <w:lang w:val="el-GR"/>
        </w:rPr>
        <w:t xml:space="preserve"> </w:t>
      </w:r>
      <w:r>
        <w:rPr>
          <w:lang w:val="el-GR"/>
        </w:rPr>
        <w:t xml:space="preserve">     Παρ. 1 και 2 άρθρου 206</w:t>
      </w:r>
    </w:p>
  </w:footnote>
  <w:footnote w:id="151">
    <w:p w14:paraId="03B0261C" w14:textId="2149C674" w:rsidR="00C36441" w:rsidRPr="0048403F" w:rsidRDefault="00C36441" w:rsidP="009E23A8">
      <w:pPr>
        <w:pStyle w:val="af7"/>
        <w:rPr>
          <w:i/>
          <w:color w:val="FF0000"/>
          <w:lang w:val="el-GR"/>
        </w:rPr>
      </w:pPr>
      <w:r>
        <w:rPr>
          <w:rStyle w:val="aa"/>
        </w:rPr>
        <w:footnoteRef/>
      </w:r>
      <w:r>
        <w:rPr>
          <w:lang w:val="el-GR"/>
        </w:rPr>
        <w:tab/>
      </w:r>
      <w:r w:rsidRPr="009E23A8">
        <w:rPr>
          <w:lang w:val="el-GR"/>
        </w:rPr>
        <w:t xml:space="preserve">Άρθρο 221 παρ. 11 β) του ν. 4412/2016: </w:t>
      </w:r>
      <w:r w:rsidRPr="009E23A8">
        <w:rPr>
          <w:i/>
          <w:lang w:val="el-GR"/>
        </w:rPr>
        <w:t>«Για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 Εφόσον απαιτούνται ειδικές γνώσεις, ένα τουλάχιστον μέλος της επιτροπής πρέπει να έχει την αντίστοιχη ειδικότητα. Εφόσον μεταξύ των υπηρετούντων στην αναθέτουσα αρχή δεν υπάρχει υπάλληλος με την αντίστοιχη ειδικότητα, η αναθέτουσα αρχή ζητεί τη συνδρομή άλλων φορέων του δημοσίου ή του ευρύτερου δημοσίου τομέα.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p w14:paraId="0C9518E0" w14:textId="127D3E7A" w:rsidR="00C36441" w:rsidRPr="00BD65F6" w:rsidRDefault="00C36441">
      <w:pPr>
        <w:pStyle w:val="af7"/>
        <w:rPr>
          <w:lang w:val="el-GR"/>
        </w:rPr>
      </w:pPr>
      <w:r>
        <w:rPr>
          <w:lang w:val="el-GR"/>
        </w:rPr>
        <w:t>”   Το κείμενο της διάταξης είναι διαφορετικό (εν μέρει, τουλάχιστον).</w:t>
      </w:r>
    </w:p>
  </w:footnote>
  <w:footnote w:id="152">
    <w:p w14:paraId="4EE8101B" w14:textId="77777777" w:rsidR="00C36441" w:rsidRPr="00BD65F6" w:rsidRDefault="00C36441">
      <w:pPr>
        <w:pStyle w:val="af7"/>
        <w:rPr>
          <w:lang w:val="el-GR"/>
        </w:rPr>
      </w:pPr>
      <w:r>
        <w:rPr>
          <w:rStyle w:val="aa"/>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53">
    <w:p w14:paraId="37BEC7A2" w14:textId="77777777" w:rsidR="00C36441" w:rsidRPr="00BD65F6" w:rsidRDefault="00C36441">
      <w:pPr>
        <w:pStyle w:val="af7"/>
        <w:rPr>
          <w:lang w:val="el-GR"/>
        </w:rPr>
      </w:pPr>
      <w:r w:rsidRPr="00AE4565">
        <w:rPr>
          <w:rStyle w:val="aa"/>
        </w:rPr>
        <w:footnoteRef/>
      </w:r>
      <w:r>
        <w:rPr>
          <w:lang w:val="el-GR"/>
        </w:rPr>
        <w:tab/>
        <w:t>Άρθρο 215 του ν. 4412/2016</w:t>
      </w:r>
    </w:p>
  </w:footnote>
  <w:footnote w:id="154">
    <w:p w14:paraId="2CFD53F1" w14:textId="69036F33" w:rsidR="00C36441" w:rsidRPr="00BD65F6" w:rsidRDefault="00C36441">
      <w:pPr>
        <w:pStyle w:val="af7"/>
        <w:rPr>
          <w:lang w:val="el-GR"/>
        </w:rPr>
      </w:pPr>
      <w:r>
        <w:rPr>
          <w:rStyle w:val="aa"/>
        </w:rPr>
        <w:footnoteRef/>
      </w:r>
      <w:r>
        <w:rPr>
          <w:lang w:val="el-GR"/>
        </w:rPr>
        <w:tab/>
        <w:t>Πρβλ άρθρο 215  του ν. 4412/2016</w:t>
      </w:r>
    </w:p>
  </w:footnote>
  <w:footnote w:id="155">
    <w:p w14:paraId="0D89FFF9" w14:textId="77777777" w:rsidR="00C36441" w:rsidRPr="00683E15" w:rsidRDefault="00C36441">
      <w:pPr>
        <w:pStyle w:val="af7"/>
        <w:rPr>
          <w:i/>
          <w:lang w:val="el-GR"/>
        </w:rPr>
      </w:pPr>
      <w:r w:rsidRPr="00BC0A0D">
        <w:rPr>
          <w:rStyle w:val="aa"/>
        </w:rPr>
        <w:footnoteRef/>
      </w:r>
      <w:r>
        <w:rPr>
          <w:lang w:val="el-GR"/>
        </w:rPr>
        <w:tab/>
        <w:t xml:space="preserve">Άρθρο 53 παρ. 9 και 9α του ν. 4412/2016. Πρβλ </w:t>
      </w:r>
      <w:r w:rsidRPr="009D34B5">
        <w:rPr>
          <w:lang w:val="el-GR"/>
        </w:rPr>
        <w:t>και την με αριθμ.</w:t>
      </w:r>
      <w:r>
        <w:rPr>
          <w:lang w:val="el-GR"/>
        </w:rPr>
        <w:t xml:space="preserve"> </w:t>
      </w:r>
      <w:r w:rsidRPr="009D34B5">
        <w:rPr>
          <w:lang w:val="el-GR"/>
        </w:rPr>
        <w:t>πρωτ. 95213/05-10-2022</w:t>
      </w:r>
      <w:r w:rsidRPr="00955D06">
        <w:rPr>
          <w:lang w:val="el-GR"/>
        </w:rPr>
        <w:t xml:space="preserve"> </w:t>
      </w:r>
      <w:r>
        <w:rPr>
          <w:lang w:val="el-GR"/>
        </w:rPr>
        <w:t xml:space="preserve">εγκύκλιο του Υπουργείου Ανάπτυξης και Επενδύσεων, με θέμα  </w:t>
      </w:r>
      <w:r w:rsidRPr="00683E15">
        <w:rPr>
          <w:i/>
          <w:lang w:val="el-GR"/>
        </w:rPr>
        <w:t>«Εγκύκλιος  εφαρμογής των παρ. 9 έως 10</w:t>
      </w:r>
      <w:r w:rsidRPr="00683E15">
        <w:rPr>
          <w:i/>
          <w:vertAlign w:val="superscript"/>
          <w:lang w:val="el-GR"/>
        </w:rPr>
        <w:t>α</w:t>
      </w:r>
      <w:r w:rsidRPr="00683E15">
        <w:rPr>
          <w:i/>
          <w:lang w:val="el-GR"/>
        </w:rPr>
        <w:t xml:space="preserve"> του άρθρου 53 του ν.4412/2016, περί εφαρμογής της ρήτρας αναπροσαρμογής των τιμών στις δημόσιες συμβάσεις προμηθειών και υπηρεσιών</w:t>
      </w:r>
      <w:r>
        <w:rPr>
          <w:i/>
          <w:lang w:val="el-GR"/>
        </w:rPr>
        <w:t>» (ΑΔΑ: 6Μ8Ο46ΜΤΛΡ-ΔΛΓ).</w:t>
      </w:r>
    </w:p>
  </w:footnote>
  <w:footnote w:id="156">
    <w:p w14:paraId="022DA883" w14:textId="30D89401" w:rsidR="00C36441" w:rsidRPr="001765C9" w:rsidRDefault="00C36441">
      <w:pPr>
        <w:pStyle w:val="af7"/>
        <w:rPr>
          <w:lang w:val="el-GR"/>
        </w:rPr>
      </w:pPr>
      <w:r w:rsidRPr="00B1220E">
        <w:rPr>
          <w:rStyle w:val="af"/>
        </w:rPr>
        <w:footnoteRef/>
      </w:r>
      <w:r w:rsidRPr="00B1220E">
        <w:rPr>
          <w:lang w:val="el-GR"/>
        </w:rPr>
        <w:t xml:space="preserve"> Πρβλ. ιδίως  Ελ</w:t>
      </w:r>
      <w:r>
        <w:rPr>
          <w:lang w:val="el-GR"/>
        </w:rPr>
        <w:t>.</w:t>
      </w:r>
      <w:r w:rsidRPr="00B1220E">
        <w:rPr>
          <w:lang w:val="el-GR"/>
        </w:rPr>
        <w:t xml:space="preserve">Συν Τμ. </w:t>
      </w:r>
      <w:r w:rsidRPr="00B1220E">
        <w:rPr>
          <w:lang w:val="en-US"/>
        </w:rPr>
        <w:t>VI</w:t>
      </w:r>
      <w:r w:rsidRPr="003F2C9C">
        <w:rPr>
          <w:lang w:val="el-GR"/>
        </w:rPr>
        <w:t xml:space="preserve"> </w:t>
      </w:r>
      <w:r w:rsidRPr="00B1220E">
        <w:rPr>
          <w:lang w:val="el-GR"/>
        </w:rPr>
        <w:t>57/2011,</w:t>
      </w:r>
      <w:r>
        <w:rPr>
          <w:lang w:val="el-GR"/>
        </w:rPr>
        <w:t xml:space="preserve"> </w:t>
      </w:r>
      <w:r w:rsidRPr="00B1220E">
        <w:rPr>
          <w:lang w:val="el-GR"/>
        </w:rPr>
        <w:t xml:space="preserve"> </w:t>
      </w:r>
      <w:r>
        <w:rPr>
          <w:lang w:val="el-GR"/>
        </w:rPr>
        <w:t xml:space="preserve"> </w:t>
      </w:r>
      <w:r w:rsidRPr="00B1220E">
        <w:rPr>
          <w:lang w:val="el-GR"/>
        </w:rPr>
        <w:t>Κλ. ΣΤ΄373/2019 &amp; 158/2019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E23A" w14:textId="77777777" w:rsidR="00C36441" w:rsidRDefault="00C364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BC07" w14:textId="77777777" w:rsidR="00C36441" w:rsidRDefault="00C364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8B3D" w14:textId="77777777" w:rsidR="00C36441" w:rsidRDefault="00C364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34C9CA4"/>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21DE81F6"/>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4"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5"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6"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7"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1"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2"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3" w15:restartNumberingAfterBreak="0">
    <w:nsid w:val="1097269E"/>
    <w:multiLevelType w:val="multilevel"/>
    <w:tmpl w:val="37C84EE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84"/>
        </w:tabs>
        <w:ind w:left="284"/>
      </w:pPr>
      <w:rPr>
        <w:rFonts w:cs="Times New Roman" w:hint="default"/>
      </w:rPr>
    </w:lvl>
    <w:lvl w:ilvl="2">
      <w:start w:val="1"/>
      <w:numFmt w:val="decimal"/>
      <w:lvlText w:val="%1.%2.%3."/>
      <w:lvlJc w:val="left"/>
      <w:pPr>
        <w:tabs>
          <w:tab w:val="num" w:pos="568"/>
        </w:tabs>
        <w:ind w:left="568"/>
      </w:pPr>
      <w:rPr>
        <w:rFonts w:ascii="Calibri" w:hAnsi="Calibri" w:cs="Times New Roman" w:hint="default"/>
        <w:b w:val="0"/>
        <w:i w:val="0"/>
        <w:sz w:val="22"/>
        <w:szCs w:val="22"/>
      </w:rPr>
    </w:lvl>
    <w:lvl w:ilvl="3">
      <w:start w:val="1"/>
      <w:numFmt w:val="decimal"/>
      <w:lvlText w:val="%1.%2.%3.%4."/>
      <w:lvlJc w:val="left"/>
      <w:pPr>
        <w:tabs>
          <w:tab w:val="num" w:pos="2520"/>
        </w:tabs>
        <w:ind w:left="1728" w:hanging="648"/>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4"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5" w15:restartNumberingAfterBreak="0">
    <w:nsid w:val="294C1295"/>
    <w:multiLevelType w:val="hybridMultilevel"/>
    <w:tmpl w:val="52BECDC6"/>
    <w:lvl w:ilvl="0" w:tplc="C036680C">
      <w:start w:val="1"/>
      <w:numFmt w:val="decimal"/>
      <w:lvlText w:val="%1."/>
      <w:lvlJc w:val="left"/>
      <w:pPr>
        <w:ind w:left="720" w:hanging="360"/>
      </w:pPr>
      <w:rPr>
        <w:rFonts w:eastAsiaTheme="minorEastAsia" w:cs="Times New Roman" w:hint="default"/>
        <w:b/>
        <w:bCs w:val="0"/>
        <w:sz w:val="28"/>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45028C0"/>
    <w:multiLevelType w:val="multilevel"/>
    <w:tmpl w:val="B36CEB02"/>
    <w:lvl w:ilvl="0">
      <w:start w:val="1"/>
      <w:numFmt w:val="decimal"/>
      <w:lvlText w:val="%1."/>
      <w:lvlJc w:val="left"/>
      <w:pPr>
        <w:ind w:left="107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931" w:hanging="1080"/>
      </w:pPr>
      <w:rPr>
        <w:rFonts w:hint="default"/>
        <w:strike w:val="0"/>
        <w:color w:val="auto"/>
      </w:rPr>
    </w:lvl>
    <w:lvl w:ilvl="3">
      <w:start w:val="1"/>
      <w:numFmt w:val="decimal"/>
      <w:isLgl/>
      <w:lvlText w:val="%1.%2.%3.%4."/>
      <w:lvlJc w:val="left"/>
      <w:pPr>
        <w:ind w:left="2782"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8" w15:restartNumberingAfterBreak="0">
    <w:nsid w:val="4C3A2381"/>
    <w:multiLevelType w:val="multilevel"/>
    <w:tmpl w:val="A51A6CE8"/>
    <w:lvl w:ilvl="0">
      <w:start w:val="4"/>
      <w:numFmt w:val="decimal"/>
      <w:pStyle w:val="1"/>
      <w:lvlText w:val="%1"/>
      <w:lvlJc w:val="left"/>
      <w:pPr>
        <w:tabs>
          <w:tab w:val="num" w:pos="360"/>
        </w:tabs>
        <w:ind w:left="360" w:hanging="360"/>
      </w:pPr>
      <w:rPr>
        <w:rFonts w:hint="default"/>
      </w:rPr>
    </w:lvl>
    <w:lvl w:ilvl="1">
      <w:start w:val="7"/>
      <w:numFmt w:val="decimal"/>
      <w:pStyle w:val="2"/>
      <w:lvlText w:val="%1.%2"/>
      <w:lvlJc w:val="left"/>
      <w:pPr>
        <w:tabs>
          <w:tab w:val="num" w:pos="720"/>
        </w:tabs>
        <w:ind w:left="720" w:hanging="720"/>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21"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2" w15:restartNumberingAfterBreak="0">
    <w:nsid w:val="62024257"/>
    <w:multiLevelType w:val="multilevel"/>
    <w:tmpl w:val="E91A514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800" w:hanging="1440"/>
      </w:pPr>
      <w:rPr>
        <w:rFonts w:hint="default"/>
      </w:rPr>
    </w:lvl>
    <w:lvl w:ilvl="5">
      <w:start w:val="1"/>
      <w:numFmt w:val="bullet"/>
      <w:pStyle w:val="6"/>
      <w:lvlText w:val=""/>
      <w:lvlJc w:val="left"/>
      <w:pPr>
        <w:ind w:left="2160" w:hanging="1800"/>
      </w:pPr>
      <w:rPr>
        <w:rFonts w:ascii="Symbol" w:hAnsi="Symbol"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4"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5"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16cid:durableId="1274437122">
    <w:abstractNumId w:val="2"/>
  </w:num>
  <w:num w:numId="2" w16cid:durableId="1905406388">
    <w:abstractNumId w:val="3"/>
  </w:num>
  <w:num w:numId="3" w16cid:durableId="316961442">
    <w:abstractNumId w:val="4"/>
  </w:num>
  <w:num w:numId="4" w16cid:durableId="1122922947">
    <w:abstractNumId w:val="5"/>
  </w:num>
  <w:num w:numId="5" w16cid:durableId="655376336">
    <w:abstractNumId w:val="6"/>
  </w:num>
  <w:num w:numId="6" w16cid:durableId="1947469053">
    <w:abstractNumId w:val="7"/>
  </w:num>
  <w:num w:numId="7" w16cid:durableId="1924490785">
    <w:abstractNumId w:val="8"/>
  </w:num>
  <w:num w:numId="8" w16cid:durableId="484779924">
    <w:abstractNumId w:val="9"/>
  </w:num>
  <w:num w:numId="9" w16cid:durableId="1380783569">
    <w:abstractNumId w:val="10"/>
  </w:num>
  <w:num w:numId="10" w16cid:durableId="1035034204">
    <w:abstractNumId w:val="11"/>
  </w:num>
  <w:num w:numId="11" w16cid:durableId="924260831">
    <w:abstractNumId w:val="12"/>
  </w:num>
  <w:num w:numId="12" w16cid:durableId="2011448143">
    <w:abstractNumId w:val="26"/>
  </w:num>
  <w:num w:numId="13" w16cid:durableId="1715546127">
    <w:abstractNumId w:val="25"/>
  </w:num>
  <w:num w:numId="14" w16cid:durableId="1600523706">
    <w:abstractNumId w:val="20"/>
  </w:num>
  <w:num w:numId="15" w16cid:durableId="1093015779">
    <w:abstractNumId w:val="21"/>
  </w:num>
  <w:num w:numId="16" w16cid:durableId="1604142593">
    <w:abstractNumId w:val="24"/>
  </w:num>
  <w:num w:numId="17" w16cid:durableId="1393039997">
    <w:abstractNumId w:val="17"/>
  </w:num>
  <w:num w:numId="18" w16cid:durableId="296494250">
    <w:abstractNumId w:val="14"/>
  </w:num>
  <w:num w:numId="19" w16cid:durableId="1311864874">
    <w:abstractNumId w:val="19"/>
  </w:num>
  <w:num w:numId="20" w16cid:durableId="386611467">
    <w:abstractNumId w:val="23"/>
  </w:num>
  <w:num w:numId="21" w16cid:durableId="1484541222">
    <w:abstractNumId w:val="18"/>
  </w:num>
  <w:num w:numId="22" w16cid:durableId="1373069062">
    <w:abstractNumId w:val="16"/>
  </w:num>
  <w:num w:numId="23" w16cid:durableId="1249121493">
    <w:abstractNumId w:val="13"/>
  </w:num>
  <w:num w:numId="24" w16cid:durableId="511336301">
    <w:abstractNumId w:val="22"/>
  </w:num>
  <w:num w:numId="25" w16cid:durableId="1828472723">
    <w:abstractNumId w:val="1"/>
  </w:num>
  <w:num w:numId="26" w16cid:durableId="1587223754">
    <w:abstractNumId w:val="15"/>
  </w:num>
  <w:num w:numId="27" w16cid:durableId="31229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375D"/>
    <w:rsid w:val="000040FD"/>
    <w:rsid w:val="00004465"/>
    <w:rsid w:val="00005589"/>
    <w:rsid w:val="0000656D"/>
    <w:rsid w:val="00006CEC"/>
    <w:rsid w:val="000072DB"/>
    <w:rsid w:val="00007CCA"/>
    <w:rsid w:val="00010AE4"/>
    <w:rsid w:val="000130D0"/>
    <w:rsid w:val="00016910"/>
    <w:rsid w:val="00017593"/>
    <w:rsid w:val="00017743"/>
    <w:rsid w:val="0002094F"/>
    <w:rsid w:val="00020B6A"/>
    <w:rsid w:val="00020DCF"/>
    <w:rsid w:val="000215D3"/>
    <w:rsid w:val="0002204A"/>
    <w:rsid w:val="00022572"/>
    <w:rsid w:val="0002320C"/>
    <w:rsid w:val="00023862"/>
    <w:rsid w:val="00023BEC"/>
    <w:rsid w:val="00023F0B"/>
    <w:rsid w:val="00024CFD"/>
    <w:rsid w:val="00026E2E"/>
    <w:rsid w:val="000270DE"/>
    <w:rsid w:val="000273D4"/>
    <w:rsid w:val="0002791C"/>
    <w:rsid w:val="0003014F"/>
    <w:rsid w:val="000313EC"/>
    <w:rsid w:val="000319DF"/>
    <w:rsid w:val="000325E7"/>
    <w:rsid w:val="00032BAF"/>
    <w:rsid w:val="00034329"/>
    <w:rsid w:val="00034ABD"/>
    <w:rsid w:val="00037801"/>
    <w:rsid w:val="000421F7"/>
    <w:rsid w:val="00043016"/>
    <w:rsid w:val="00043AB8"/>
    <w:rsid w:val="00043E26"/>
    <w:rsid w:val="00045253"/>
    <w:rsid w:val="000457F6"/>
    <w:rsid w:val="00047387"/>
    <w:rsid w:val="000500DC"/>
    <w:rsid w:val="000501E5"/>
    <w:rsid w:val="000521DC"/>
    <w:rsid w:val="00052C3D"/>
    <w:rsid w:val="00052D56"/>
    <w:rsid w:val="000561E7"/>
    <w:rsid w:val="0005685F"/>
    <w:rsid w:val="00057051"/>
    <w:rsid w:val="000606A0"/>
    <w:rsid w:val="000609B8"/>
    <w:rsid w:val="00060A38"/>
    <w:rsid w:val="000620B3"/>
    <w:rsid w:val="00062BB2"/>
    <w:rsid w:val="00063B20"/>
    <w:rsid w:val="00064648"/>
    <w:rsid w:val="00064699"/>
    <w:rsid w:val="000649DF"/>
    <w:rsid w:val="00065002"/>
    <w:rsid w:val="00067A73"/>
    <w:rsid w:val="00070508"/>
    <w:rsid w:val="000715C3"/>
    <w:rsid w:val="00071BA0"/>
    <w:rsid w:val="000737CC"/>
    <w:rsid w:val="00073FFE"/>
    <w:rsid w:val="000761CC"/>
    <w:rsid w:val="00076C9E"/>
    <w:rsid w:val="00076EA9"/>
    <w:rsid w:val="0007795D"/>
    <w:rsid w:val="00077DFF"/>
    <w:rsid w:val="00080FAE"/>
    <w:rsid w:val="0008133F"/>
    <w:rsid w:val="00081907"/>
    <w:rsid w:val="000819A2"/>
    <w:rsid w:val="000829F4"/>
    <w:rsid w:val="00085585"/>
    <w:rsid w:val="00087B4D"/>
    <w:rsid w:val="00087B79"/>
    <w:rsid w:val="00092DA0"/>
    <w:rsid w:val="00092E0A"/>
    <w:rsid w:val="00093027"/>
    <w:rsid w:val="000933D8"/>
    <w:rsid w:val="000956AF"/>
    <w:rsid w:val="00095E41"/>
    <w:rsid w:val="00096743"/>
    <w:rsid w:val="00096856"/>
    <w:rsid w:val="00097F3B"/>
    <w:rsid w:val="000A0FD7"/>
    <w:rsid w:val="000A223D"/>
    <w:rsid w:val="000A44F1"/>
    <w:rsid w:val="000A5B86"/>
    <w:rsid w:val="000A6A2D"/>
    <w:rsid w:val="000A6F04"/>
    <w:rsid w:val="000A6F90"/>
    <w:rsid w:val="000B1EE7"/>
    <w:rsid w:val="000B2E08"/>
    <w:rsid w:val="000B2EA3"/>
    <w:rsid w:val="000B4E42"/>
    <w:rsid w:val="000C1E49"/>
    <w:rsid w:val="000C2D2C"/>
    <w:rsid w:val="000C4284"/>
    <w:rsid w:val="000C4BEA"/>
    <w:rsid w:val="000C5B34"/>
    <w:rsid w:val="000C6682"/>
    <w:rsid w:val="000C76F3"/>
    <w:rsid w:val="000C7F1C"/>
    <w:rsid w:val="000D02D1"/>
    <w:rsid w:val="000D0C47"/>
    <w:rsid w:val="000D2427"/>
    <w:rsid w:val="000D24F7"/>
    <w:rsid w:val="000D263D"/>
    <w:rsid w:val="000D2DDD"/>
    <w:rsid w:val="000D5A6B"/>
    <w:rsid w:val="000D74AF"/>
    <w:rsid w:val="000D7C22"/>
    <w:rsid w:val="000E082E"/>
    <w:rsid w:val="000E0DD6"/>
    <w:rsid w:val="000E1D8B"/>
    <w:rsid w:val="000E310F"/>
    <w:rsid w:val="000E49EF"/>
    <w:rsid w:val="000E604F"/>
    <w:rsid w:val="000E636F"/>
    <w:rsid w:val="000E67AB"/>
    <w:rsid w:val="000F03AE"/>
    <w:rsid w:val="000F12E3"/>
    <w:rsid w:val="000F1F04"/>
    <w:rsid w:val="000F22BF"/>
    <w:rsid w:val="000F27EF"/>
    <w:rsid w:val="000F28F9"/>
    <w:rsid w:val="000F3AC7"/>
    <w:rsid w:val="000F3FCE"/>
    <w:rsid w:val="000F6067"/>
    <w:rsid w:val="000F7DEF"/>
    <w:rsid w:val="00100514"/>
    <w:rsid w:val="001017C9"/>
    <w:rsid w:val="00102E24"/>
    <w:rsid w:val="00103678"/>
    <w:rsid w:val="001036EA"/>
    <w:rsid w:val="00103DDF"/>
    <w:rsid w:val="00105314"/>
    <w:rsid w:val="001073F8"/>
    <w:rsid w:val="001101C6"/>
    <w:rsid w:val="00110C30"/>
    <w:rsid w:val="00111901"/>
    <w:rsid w:val="00111E0D"/>
    <w:rsid w:val="00112610"/>
    <w:rsid w:val="001164F4"/>
    <w:rsid w:val="00117635"/>
    <w:rsid w:val="001217F6"/>
    <w:rsid w:val="001219FB"/>
    <w:rsid w:val="00121D97"/>
    <w:rsid w:val="00122C70"/>
    <w:rsid w:val="00122DA3"/>
    <w:rsid w:val="00123C25"/>
    <w:rsid w:val="00125B0B"/>
    <w:rsid w:val="00127863"/>
    <w:rsid w:val="001317FF"/>
    <w:rsid w:val="00134A32"/>
    <w:rsid w:val="001358DA"/>
    <w:rsid w:val="00135CB3"/>
    <w:rsid w:val="00136416"/>
    <w:rsid w:val="001365BB"/>
    <w:rsid w:val="001367B2"/>
    <w:rsid w:val="00136C1B"/>
    <w:rsid w:val="001400B1"/>
    <w:rsid w:val="00141F11"/>
    <w:rsid w:val="001434A8"/>
    <w:rsid w:val="00144E2E"/>
    <w:rsid w:val="0014575C"/>
    <w:rsid w:val="00145827"/>
    <w:rsid w:val="00146373"/>
    <w:rsid w:val="0015005C"/>
    <w:rsid w:val="00150871"/>
    <w:rsid w:val="0015132C"/>
    <w:rsid w:val="00153744"/>
    <w:rsid w:val="001544B2"/>
    <w:rsid w:val="00155251"/>
    <w:rsid w:val="001552C1"/>
    <w:rsid w:val="00156B76"/>
    <w:rsid w:val="00160404"/>
    <w:rsid w:val="00160A1A"/>
    <w:rsid w:val="001611ED"/>
    <w:rsid w:val="00161D1D"/>
    <w:rsid w:val="00161FB1"/>
    <w:rsid w:val="00162616"/>
    <w:rsid w:val="0016408D"/>
    <w:rsid w:val="00164E1F"/>
    <w:rsid w:val="00165736"/>
    <w:rsid w:val="00166D03"/>
    <w:rsid w:val="00167980"/>
    <w:rsid w:val="00167F4B"/>
    <w:rsid w:val="00171EB5"/>
    <w:rsid w:val="00172FBA"/>
    <w:rsid w:val="001737BA"/>
    <w:rsid w:val="0017436B"/>
    <w:rsid w:val="00175691"/>
    <w:rsid w:val="001765C9"/>
    <w:rsid w:val="00176884"/>
    <w:rsid w:val="00177D6E"/>
    <w:rsid w:val="00182A81"/>
    <w:rsid w:val="00182EC0"/>
    <w:rsid w:val="00182FE8"/>
    <w:rsid w:val="00184870"/>
    <w:rsid w:val="0018557E"/>
    <w:rsid w:val="00185AAC"/>
    <w:rsid w:val="00186B76"/>
    <w:rsid w:val="00187B36"/>
    <w:rsid w:val="0019005A"/>
    <w:rsid w:val="00191486"/>
    <w:rsid w:val="001934F6"/>
    <w:rsid w:val="00193C04"/>
    <w:rsid w:val="00196314"/>
    <w:rsid w:val="001A1CBE"/>
    <w:rsid w:val="001A46F0"/>
    <w:rsid w:val="001A7159"/>
    <w:rsid w:val="001A71FA"/>
    <w:rsid w:val="001A784D"/>
    <w:rsid w:val="001B060C"/>
    <w:rsid w:val="001B0B53"/>
    <w:rsid w:val="001B1284"/>
    <w:rsid w:val="001B1362"/>
    <w:rsid w:val="001B44A3"/>
    <w:rsid w:val="001B4C2F"/>
    <w:rsid w:val="001B4F76"/>
    <w:rsid w:val="001B5915"/>
    <w:rsid w:val="001B77BA"/>
    <w:rsid w:val="001B7A17"/>
    <w:rsid w:val="001C1702"/>
    <w:rsid w:val="001C17BC"/>
    <w:rsid w:val="001C1814"/>
    <w:rsid w:val="001C2776"/>
    <w:rsid w:val="001C27C7"/>
    <w:rsid w:val="001C2D22"/>
    <w:rsid w:val="001C3331"/>
    <w:rsid w:val="001C3E1B"/>
    <w:rsid w:val="001C3E97"/>
    <w:rsid w:val="001C4D31"/>
    <w:rsid w:val="001C5104"/>
    <w:rsid w:val="001C57FC"/>
    <w:rsid w:val="001C5C40"/>
    <w:rsid w:val="001C7A2C"/>
    <w:rsid w:val="001D2422"/>
    <w:rsid w:val="001D385C"/>
    <w:rsid w:val="001D490D"/>
    <w:rsid w:val="001D4BC4"/>
    <w:rsid w:val="001D54BD"/>
    <w:rsid w:val="001E006D"/>
    <w:rsid w:val="001E01BC"/>
    <w:rsid w:val="001E15FD"/>
    <w:rsid w:val="001E1773"/>
    <w:rsid w:val="001E18DD"/>
    <w:rsid w:val="001E243F"/>
    <w:rsid w:val="001E26D7"/>
    <w:rsid w:val="001E3A5E"/>
    <w:rsid w:val="001E3F74"/>
    <w:rsid w:val="001E4CC6"/>
    <w:rsid w:val="001E5219"/>
    <w:rsid w:val="001E6028"/>
    <w:rsid w:val="001E6A73"/>
    <w:rsid w:val="001E6D14"/>
    <w:rsid w:val="001E6F85"/>
    <w:rsid w:val="001E77A1"/>
    <w:rsid w:val="001E7CA0"/>
    <w:rsid w:val="001F0491"/>
    <w:rsid w:val="001F0AED"/>
    <w:rsid w:val="001F18E1"/>
    <w:rsid w:val="001F1DCF"/>
    <w:rsid w:val="001F2C91"/>
    <w:rsid w:val="001F45BE"/>
    <w:rsid w:val="001F4AC9"/>
    <w:rsid w:val="001F7E31"/>
    <w:rsid w:val="00200AB7"/>
    <w:rsid w:val="00200C6B"/>
    <w:rsid w:val="0020405C"/>
    <w:rsid w:val="00204B65"/>
    <w:rsid w:val="00204DA6"/>
    <w:rsid w:val="00205CB7"/>
    <w:rsid w:val="00205EF0"/>
    <w:rsid w:val="00207038"/>
    <w:rsid w:val="0021260A"/>
    <w:rsid w:val="002128FF"/>
    <w:rsid w:val="00212D51"/>
    <w:rsid w:val="00214CA5"/>
    <w:rsid w:val="002157A0"/>
    <w:rsid w:val="00215ADE"/>
    <w:rsid w:val="00215CE3"/>
    <w:rsid w:val="00216199"/>
    <w:rsid w:val="00216BF2"/>
    <w:rsid w:val="00216ECA"/>
    <w:rsid w:val="00217294"/>
    <w:rsid w:val="00220BE2"/>
    <w:rsid w:val="00221710"/>
    <w:rsid w:val="0022250D"/>
    <w:rsid w:val="00222C4E"/>
    <w:rsid w:val="00223492"/>
    <w:rsid w:val="00226023"/>
    <w:rsid w:val="00230C0B"/>
    <w:rsid w:val="00230F20"/>
    <w:rsid w:val="0023351B"/>
    <w:rsid w:val="002338CB"/>
    <w:rsid w:val="002338D8"/>
    <w:rsid w:val="00233FFA"/>
    <w:rsid w:val="0023494F"/>
    <w:rsid w:val="002353B1"/>
    <w:rsid w:val="00235979"/>
    <w:rsid w:val="00236CCA"/>
    <w:rsid w:val="00240CF8"/>
    <w:rsid w:val="002432CE"/>
    <w:rsid w:val="00243498"/>
    <w:rsid w:val="00244872"/>
    <w:rsid w:val="00245B54"/>
    <w:rsid w:val="00246120"/>
    <w:rsid w:val="00246C18"/>
    <w:rsid w:val="002471DF"/>
    <w:rsid w:val="00247874"/>
    <w:rsid w:val="00251043"/>
    <w:rsid w:val="002510A3"/>
    <w:rsid w:val="0025224F"/>
    <w:rsid w:val="00252BDC"/>
    <w:rsid w:val="0025400A"/>
    <w:rsid w:val="002544F0"/>
    <w:rsid w:val="00255761"/>
    <w:rsid w:val="00255DA3"/>
    <w:rsid w:val="002567E1"/>
    <w:rsid w:val="00260F64"/>
    <w:rsid w:val="002615EB"/>
    <w:rsid w:val="0026258A"/>
    <w:rsid w:val="00263787"/>
    <w:rsid w:val="0026531F"/>
    <w:rsid w:val="0026561A"/>
    <w:rsid w:val="002656CE"/>
    <w:rsid w:val="00265CC3"/>
    <w:rsid w:val="0026679F"/>
    <w:rsid w:val="002667D1"/>
    <w:rsid w:val="002669A8"/>
    <w:rsid w:val="00266D9E"/>
    <w:rsid w:val="00267231"/>
    <w:rsid w:val="0027068B"/>
    <w:rsid w:val="002706B0"/>
    <w:rsid w:val="002714CB"/>
    <w:rsid w:val="0027167B"/>
    <w:rsid w:val="002719A2"/>
    <w:rsid w:val="00274969"/>
    <w:rsid w:val="00274AE9"/>
    <w:rsid w:val="002758D4"/>
    <w:rsid w:val="0027742B"/>
    <w:rsid w:val="002779F0"/>
    <w:rsid w:val="00280406"/>
    <w:rsid w:val="00281C28"/>
    <w:rsid w:val="00281EC7"/>
    <w:rsid w:val="00282602"/>
    <w:rsid w:val="00282EBF"/>
    <w:rsid w:val="00283693"/>
    <w:rsid w:val="00283C02"/>
    <w:rsid w:val="002846F0"/>
    <w:rsid w:val="00284BFD"/>
    <w:rsid w:val="00285BC5"/>
    <w:rsid w:val="00285FCF"/>
    <w:rsid w:val="00286137"/>
    <w:rsid w:val="00286ED0"/>
    <w:rsid w:val="00287116"/>
    <w:rsid w:val="00290EEE"/>
    <w:rsid w:val="002913F6"/>
    <w:rsid w:val="00292883"/>
    <w:rsid w:val="00293683"/>
    <w:rsid w:val="00295B08"/>
    <w:rsid w:val="00297743"/>
    <w:rsid w:val="002A0571"/>
    <w:rsid w:val="002A1853"/>
    <w:rsid w:val="002A1BBF"/>
    <w:rsid w:val="002A2BF9"/>
    <w:rsid w:val="002B20BB"/>
    <w:rsid w:val="002B2B97"/>
    <w:rsid w:val="002B2D40"/>
    <w:rsid w:val="002B301E"/>
    <w:rsid w:val="002B5777"/>
    <w:rsid w:val="002B61F6"/>
    <w:rsid w:val="002B65A6"/>
    <w:rsid w:val="002B770D"/>
    <w:rsid w:val="002C1220"/>
    <w:rsid w:val="002C43FF"/>
    <w:rsid w:val="002D1218"/>
    <w:rsid w:val="002D1604"/>
    <w:rsid w:val="002D1EB4"/>
    <w:rsid w:val="002D2139"/>
    <w:rsid w:val="002D213E"/>
    <w:rsid w:val="002D2C87"/>
    <w:rsid w:val="002D492F"/>
    <w:rsid w:val="002D6343"/>
    <w:rsid w:val="002D6B9B"/>
    <w:rsid w:val="002D74DF"/>
    <w:rsid w:val="002D777A"/>
    <w:rsid w:val="002E0E04"/>
    <w:rsid w:val="002E1623"/>
    <w:rsid w:val="002E224E"/>
    <w:rsid w:val="002E37DD"/>
    <w:rsid w:val="002E61B0"/>
    <w:rsid w:val="002E6277"/>
    <w:rsid w:val="002E6CB5"/>
    <w:rsid w:val="002E7A08"/>
    <w:rsid w:val="002E7DC2"/>
    <w:rsid w:val="002F4478"/>
    <w:rsid w:val="002F46A5"/>
    <w:rsid w:val="002F4DB0"/>
    <w:rsid w:val="002F73F2"/>
    <w:rsid w:val="002F7A66"/>
    <w:rsid w:val="00300654"/>
    <w:rsid w:val="00301809"/>
    <w:rsid w:val="00301991"/>
    <w:rsid w:val="0030212E"/>
    <w:rsid w:val="00303600"/>
    <w:rsid w:val="00303AE1"/>
    <w:rsid w:val="00306F75"/>
    <w:rsid w:val="003078C5"/>
    <w:rsid w:val="0031048C"/>
    <w:rsid w:val="00310D05"/>
    <w:rsid w:val="0031169D"/>
    <w:rsid w:val="00312742"/>
    <w:rsid w:val="0031472F"/>
    <w:rsid w:val="0031698B"/>
    <w:rsid w:val="00316FC6"/>
    <w:rsid w:val="00317B23"/>
    <w:rsid w:val="00321013"/>
    <w:rsid w:val="0032109F"/>
    <w:rsid w:val="003210D8"/>
    <w:rsid w:val="00321C96"/>
    <w:rsid w:val="00321EA9"/>
    <w:rsid w:val="00322771"/>
    <w:rsid w:val="00322DCB"/>
    <w:rsid w:val="0032301B"/>
    <w:rsid w:val="00325694"/>
    <w:rsid w:val="0032639F"/>
    <w:rsid w:val="003300B4"/>
    <w:rsid w:val="00330491"/>
    <w:rsid w:val="00334213"/>
    <w:rsid w:val="00335352"/>
    <w:rsid w:val="00336C4D"/>
    <w:rsid w:val="0033792C"/>
    <w:rsid w:val="00342556"/>
    <w:rsid w:val="003443FC"/>
    <w:rsid w:val="00344E52"/>
    <w:rsid w:val="00345415"/>
    <w:rsid w:val="0034590B"/>
    <w:rsid w:val="00347DC1"/>
    <w:rsid w:val="00350A87"/>
    <w:rsid w:val="00350B76"/>
    <w:rsid w:val="00351D2C"/>
    <w:rsid w:val="00352042"/>
    <w:rsid w:val="0035283C"/>
    <w:rsid w:val="00353578"/>
    <w:rsid w:val="00353B7C"/>
    <w:rsid w:val="00355202"/>
    <w:rsid w:val="0035532D"/>
    <w:rsid w:val="003556ED"/>
    <w:rsid w:val="00355C21"/>
    <w:rsid w:val="00356A2D"/>
    <w:rsid w:val="00356A59"/>
    <w:rsid w:val="00360FA4"/>
    <w:rsid w:val="0036292A"/>
    <w:rsid w:val="0036403C"/>
    <w:rsid w:val="0036425B"/>
    <w:rsid w:val="003643C7"/>
    <w:rsid w:val="003648F8"/>
    <w:rsid w:val="00364DB0"/>
    <w:rsid w:val="0036629B"/>
    <w:rsid w:val="00366FFB"/>
    <w:rsid w:val="0037098A"/>
    <w:rsid w:val="00370D37"/>
    <w:rsid w:val="00371A60"/>
    <w:rsid w:val="00372E9E"/>
    <w:rsid w:val="00373623"/>
    <w:rsid w:val="003740D4"/>
    <w:rsid w:val="003744C0"/>
    <w:rsid w:val="00374B84"/>
    <w:rsid w:val="00375F44"/>
    <w:rsid w:val="0037670C"/>
    <w:rsid w:val="0037670E"/>
    <w:rsid w:val="0037683F"/>
    <w:rsid w:val="003801B7"/>
    <w:rsid w:val="00382C52"/>
    <w:rsid w:val="00382D8C"/>
    <w:rsid w:val="00386348"/>
    <w:rsid w:val="00386F86"/>
    <w:rsid w:val="0039051E"/>
    <w:rsid w:val="00390D33"/>
    <w:rsid w:val="003929DA"/>
    <w:rsid w:val="0039318E"/>
    <w:rsid w:val="00393416"/>
    <w:rsid w:val="003954C0"/>
    <w:rsid w:val="00397542"/>
    <w:rsid w:val="003977B7"/>
    <w:rsid w:val="00397984"/>
    <w:rsid w:val="00397E25"/>
    <w:rsid w:val="003A4427"/>
    <w:rsid w:val="003A68B3"/>
    <w:rsid w:val="003A7635"/>
    <w:rsid w:val="003A78D9"/>
    <w:rsid w:val="003A7D22"/>
    <w:rsid w:val="003B0B9F"/>
    <w:rsid w:val="003B264E"/>
    <w:rsid w:val="003B5CF0"/>
    <w:rsid w:val="003B77D2"/>
    <w:rsid w:val="003C0899"/>
    <w:rsid w:val="003C0DCD"/>
    <w:rsid w:val="003C3253"/>
    <w:rsid w:val="003C4424"/>
    <w:rsid w:val="003C4CA4"/>
    <w:rsid w:val="003C54C6"/>
    <w:rsid w:val="003C59D0"/>
    <w:rsid w:val="003C7A40"/>
    <w:rsid w:val="003D0EC7"/>
    <w:rsid w:val="003D10BA"/>
    <w:rsid w:val="003D1320"/>
    <w:rsid w:val="003D21D6"/>
    <w:rsid w:val="003D37D8"/>
    <w:rsid w:val="003D4EA1"/>
    <w:rsid w:val="003D573F"/>
    <w:rsid w:val="003D62F0"/>
    <w:rsid w:val="003D6543"/>
    <w:rsid w:val="003D7490"/>
    <w:rsid w:val="003D7C44"/>
    <w:rsid w:val="003E2976"/>
    <w:rsid w:val="003E3340"/>
    <w:rsid w:val="003E77F8"/>
    <w:rsid w:val="003F0A88"/>
    <w:rsid w:val="003F2C9C"/>
    <w:rsid w:val="003F4D71"/>
    <w:rsid w:val="003F4FB3"/>
    <w:rsid w:val="003F6649"/>
    <w:rsid w:val="003F6737"/>
    <w:rsid w:val="003F6DFD"/>
    <w:rsid w:val="003F7489"/>
    <w:rsid w:val="00401093"/>
    <w:rsid w:val="00405D54"/>
    <w:rsid w:val="00406754"/>
    <w:rsid w:val="0041076B"/>
    <w:rsid w:val="00412714"/>
    <w:rsid w:val="00412A98"/>
    <w:rsid w:val="004134BB"/>
    <w:rsid w:val="00413AB8"/>
    <w:rsid w:val="00415AB2"/>
    <w:rsid w:val="004165DD"/>
    <w:rsid w:val="00416A28"/>
    <w:rsid w:val="00416EF3"/>
    <w:rsid w:val="00417E8B"/>
    <w:rsid w:val="00420634"/>
    <w:rsid w:val="004209CE"/>
    <w:rsid w:val="0042128C"/>
    <w:rsid w:val="004224C3"/>
    <w:rsid w:val="004246DE"/>
    <w:rsid w:val="00426DC8"/>
    <w:rsid w:val="0042733F"/>
    <w:rsid w:val="0043074A"/>
    <w:rsid w:val="00430D31"/>
    <w:rsid w:val="00431FAC"/>
    <w:rsid w:val="004324F3"/>
    <w:rsid w:val="004331C6"/>
    <w:rsid w:val="00433B0A"/>
    <w:rsid w:val="00433DA3"/>
    <w:rsid w:val="00436457"/>
    <w:rsid w:val="00436CE3"/>
    <w:rsid w:val="00436CFF"/>
    <w:rsid w:val="00436F2C"/>
    <w:rsid w:val="004370FE"/>
    <w:rsid w:val="004401C0"/>
    <w:rsid w:val="00440C2C"/>
    <w:rsid w:val="004410D8"/>
    <w:rsid w:val="00441C72"/>
    <w:rsid w:val="00444121"/>
    <w:rsid w:val="0044569E"/>
    <w:rsid w:val="00445F91"/>
    <w:rsid w:val="004472F1"/>
    <w:rsid w:val="004473F4"/>
    <w:rsid w:val="00450623"/>
    <w:rsid w:val="00451B52"/>
    <w:rsid w:val="00454B72"/>
    <w:rsid w:val="00454E15"/>
    <w:rsid w:val="00455376"/>
    <w:rsid w:val="00456710"/>
    <w:rsid w:val="00456DE2"/>
    <w:rsid w:val="00457204"/>
    <w:rsid w:val="004608D2"/>
    <w:rsid w:val="00460CF7"/>
    <w:rsid w:val="004618ED"/>
    <w:rsid w:val="00461C8F"/>
    <w:rsid w:val="004624A4"/>
    <w:rsid w:val="004629D9"/>
    <w:rsid w:val="00463070"/>
    <w:rsid w:val="004654FB"/>
    <w:rsid w:val="00467647"/>
    <w:rsid w:val="00467D5F"/>
    <w:rsid w:val="00467F14"/>
    <w:rsid w:val="004701FC"/>
    <w:rsid w:val="00470D3D"/>
    <w:rsid w:val="00471108"/>
    <w:rsid w:val="00471380"/>
    <w:rsid w:val="00471743"/>
    <w:rsid w:val="00471A32"/>
    <w:rsid w:val="00472410"/>
    <w:rsid w:val="0047283A"/>
    <w:rsid w:val="00473250"/>
    <w:rsid w:val="004733C2"/>
    <w:rsid w:val="00473CD0"/>
    <w:rsid w:val="00474BCC"/>
    <w:rsid w:val="004759D3"/>
    <w:rsid w:val="00475E7B"/>
    <w:rsid w:val="00477211"/>
    <w:rsid w:val="0048048E"/>
    <w:rsid w:val="004809C0"/>
    <w:rsid w:val="00481860"/>
    <w:rsid w:val="00481ADD"/>
    <w:rsid w:val="00482FAD"/>
    <w:rsid w:val="0048403F"/>
    <w:rsid w:val="00484A49"/>
    <w:rsid w:val="00485235"/>
    <w:rsid w:val="00485877"/>
    <w:rsid w:val="00487F20"/>
    <w:rsid w:val="004902F7"/>
    <w:rsid w:val="0049084E"/>
    <w:rsid w:val="0049092A"/>
    <w:rsid w:val="00490A67"/>
    <w:rsid w:val="00490EDB"/>
    <w:rsid w:val="00491658"/>
    <w:rsid w:val="00491A48"/>
    <w:rsid w:val="00491A5A"/>
    <w:rsid w:val="004927EF"/>
    <w:rsid w:val="00493076"/>
    <w:rsid w:val="00493234"/>
    <w:rsid w:val="00493DD6"/>
    <w:rsid w:val="004941AF"/>
    <w:rsid w:val="00494393"/>
    <w:rsid w:val="004948C1"/>
    <w:rsid w:val="00494CB1"/>
    <w:rsid w:val="00495F28"/>
    <w:rsid w:val="00496A4E"/>
    <w:rsid w:val="00496CA8"/>
    <w:rsid w:val="004A208E"/>
    <w:rsid w:val="004A26E5"/>
    <w:rsid w:val="004A408E"/>
    <w:rsid w:val="004A42FF"/>
    <w:rsid w:val="004A4732"/>
    <w:rsid w:val="004A54CF"/>
    <w:rsid w:val="004A654C"/>
    <w:rsid w:val="004A7D70"/>
    <w:rsid w:val="004B2C85"/>
    <w:rsid w:val="004B3A0D"/>
    <w:rsid w:val="004B48C3"/>
    <w:rsid w:val="004B5864"/>
    <w:rsid w:val="004C07DF"/>
    <w:rsid w:val="004C365F"/>
    <w:rsid w:val="004C3C0C"/>
    <w:rsid w:val="004C4EC8"/>
    <w:rsid w:val="004C5276"/>
    <w:rsid w:val="004C53A8"/>
    <w:rsid w:val="004C63AC"/>
    <w:rsid w:val="004C6B0C"/>
    <w:rsid w:val="004C6C74"/>
    <w:rsid w:val="004C742C"/>
    <w:rsid w:val="004D0A7C"/>
    <w:rsid w:val="004D0C34"/>
    <w:rsid w:val="004D1CB6"/>
    <w:rsid w:val="004D3B23"/>
    <w:rsid w:val="004D54FF"/>
    <w:rsid w:val="004D6707"/>
    <w:rsid w:val="004D680D"/>
    <w:rsid w:val="004D6A9C"/>
    <w:rsid w:val="004E217D"/>
    <w:rsid w:val="004E2A3A"/>
    <w:rsid w:val="004E382D"/>
    <w:rsid w:val="004E4D7E"/>
    <w:rsid w:val="004E533E"/>
    <w:rsid w:val="004E592B"/>
    <w:rsid w:val="004E5944"/>
    <w:rsid w:val="004E6858"/>
    <w:rsid w:val="004E6C6E"/>
    <w:rsid w:val="004E71CD"/>
    <w:rsid w:val="004F08ED"/>
    <w:rsid w:val="004F35CD"/>
    <w:rsid w:val="004F3EF1"/>
    <w:rsid w:val="004F5118"/>
    <w:rsid w:val="004F7AEF"/>
    <w:rsid w:val="00501297"/>
    <w:rsid w:val="00501E52"/>
    <w:rsid w:val="005028CF"/>
    <w:rsid w:val="00504FF3"/>
    <w:rsid w:val="005054D1"/>
    <w:rsid w:val="005055D4"/>
    <w:rsid w:val="00505A0F"/>
    <w:rsid w:val="00505B5C"/>
    <w:rsid w:val="0050618D"/>
    <w:rsid w:val="00506757"/>
    <w:rsid w:val="00510A93"/>
    <w:rsid w:val="005148C2"/>
    <w:rsid w:val="00514F14"/>
    <w:rsid w:val="00516126"/>
    <w:rsid w:val="00516A43"/>
    <w:rsid w:val="00516C3C"/>
    <w:rsid w:val="0051726E"/>
    <w:rsid w:val="005208A3"/>
    <w:rsid w:val="0052232F"/>
    <w:rsid w:val="005237FA"/>
    <w:rsid w:val="00523889"/>
    <w:rsid w:val="00524A70"/>
    <w:rsid w:val="005251C4"/>
    <w:rsid w:val="0052787E"/>
    <w:rsid w:val="00531800"/>
    <w:rsid w:val="005345F5"/>
    <w:rsid w:val="005352FD"/>
    <w:rsid w:val="0053596B"/>
    <w:rsid w:val="0053703A"/>
    <w:rsid w:val="0054049C"/>
    <w:rsid w:val="00540F44"/>
    <w:rsid w:val="00544A4E"/>
    <w:rsid w:val="00546995"/>
    <w:rsid w:val="00546AB0"/>
    <w:rsid w:val="00546E82"/>
    <w:rsid w:val="00547BDA"/>
    <w:rsid w:val="005502D8"/>
    <w:rsid w:val="005518B6"/>
    <w:rsid w:val="00551F2E"/>
    <w:rsid w:val="00553602"/>
    <w:rsid w:val="00553E3F"/>
    <w:rsid w:val="0055437F"/>
    <w:rsid w:val="0055520C"/>
    <w:rsid w:val="005563C6"/>
    <w:rsid w:val="00556F06"/>
    <w:rsid w:val="00560383"/>
    <w:rsid w:val="005609B2"/>
    <w:rsid w:val="0056463B"/>
    <w:rsid w:val="00565CD0"/>
    <w:rsid w:val="00566051"/>
    <w:rsid w:val="00566C5D"/>
    <w:rsid w:val="00566C9E"/>
    <w:rsid w:val="00567862"/>
    <w:rsid w:val="00570C40"/>
    <w:rsid w:val="00571452"/>
    <w:rsid w:val="00572522"/>
    <w:rsid w:val="00574EB5"/>
    <w:rsid w:val="0057552B"/>
    <w:rsid w:val="005776A3"/>
    <w:rsid w:val="00581874"/>
    <w:rsid w:val="00585EAB"/>
    <w:rsid w:val="00586940"/>
    <w:rsid w:val="00587734"/>
    <w:rsid w:val="00590CAE"/>
    <w:rsid w:val="005910A8"/>
    <w:rsid w:val="005911A8"/>
    <w:rsid w:val="00591653"/>
    <w:rsid w:val="00591B46"/>
    <w:rsid w:val="00592337"/>
    <w:rsid w:val="00592803"/>
    <w:rsid w:val="0059451D"/>
    <w:rsid w:val="00595F5F"/>
    <w:rsid w:val="00596FFF"/>
    <w:rsid w:val="00597F5F"/>
    <w:rsid w:val="005A00D1"/>
    <w:rsid w:val="005A0EAB"/>
    <w:rsid w:val="005A0EC7"/>
    <w:rsid w:val="005A2C6D"/>
    <w:rsid w:val="005A3D8C"/>
    <w:rsid w:val="005A6961"/>
    <w:rsid w:val="005A6FC1"/>
    <w:rsid w:val="005A7986"/>
    <w:rsid w:val="005B0027"/>
    <w:rsid w:val="005B108C"/>
    <w:rsid w:val="005B150D"/>
    <w:rsid w:val="005B189E"/>
    <w:rsid w:val="005B1A00"/>
    <w:rsid w:val="005B4FFA"/>
    <w:rsid w:val="005B67DD"/>
    <w:rsid w:val="005B6EAC"/>
    <w:rsid w:val="005B7461"/>
    <w:rsid w:val="005B7536"/>
    <w:rsid w:val="005B7A1D"/>
    <w:rsid w:val="005C14BB"/>
    <w:rsid w:val="005C355C"/>
    <w:rsid w:val="005C4697"/>
    <w:rsid w:val="005C64D5"/>
    <w:rsid w:val="005C7311"/>
    <w:rsid w:val="005C746B"/>
    <w:rsid w:val="005C754C"/>
    <w:rsid w:val="005D11ED"/>
    <w:rsid w:val="005D22A6"/>
    <w:rsid w:val="005D2F9C"/>
    <w:rsid w:val="005D6195"/>
    <w:rsid w:val="005D7EE8"/>
    <w:rsid w:val="005E15A7"/>
    <w:rsid w:val="005E1842"/>
    <w:rsid w:val="005E1BED"/>
    <w:rsid w:val="005E21B2"/>
    <w:rsid w:val="005E5CB7"/>
    <w:rsid w:val="005F0D4C"/>
    <w:rsid w:val="005F1162"/>
    <w:rsid w:val="005F4745"/>
    <w:rsid w:val="005F5058"/>
    <w:rsid w:val="005F55AA"/>
    <w:rsid w:val="005F589B"/>
    <w:rsid w:val="005F727C"/>
    <w:rsid w:val="005F7C9F"/>
    <w:rsid w:val="00600236"/>
    <w:rsid w:val="006003D5"/>
    <w:rsid w:val="00600975"/>
    <w:rsid w:val="006021FD"/>
    <w:rsid w:val="006026F6"/>
    <w:rsid w:val="00603B93"/>
    <w:rsid w:val="00603C00"/>
    <w:rsid w:val="00604CE3"/>
    <w:rsid w:val="006060EE"/>
    <w:rsid w:val="00611572"/>
    <w:rsid w:val="0061165C"/>
    <w:rsid w:val="00611B14"/>
    <w:rsid w:val="006132F7"/>
    <w:rsid w:val="00613CC4"/>
    <w:rsid w:val="00614BBF"/>
    <w:rsid w:val="0061666B"/>
    <w:rsid w:val="00616EA9"/>
    <w:rsid w:val="006205EA"/>
    <w:rsid w:val="006225CB"/>
    <w:rsid w:val="00624DED"/>
    <w:rsid w:val="00625129"/>
    <w:rsid w:val="00626CCA"/>
    <w:rsid w:val="006277A2"/>
    <w:rsid w:val="006277FA"/>
    <w:rsid w:val="00627C0D"/>
    <w:rsid w:val="00627FA4"/>
    <w:rsid w:val="00630E45"/>
    <w:rsid w:val="00631E49"/>
    <w:rsid w:val="00633777"/>
    <w:rsid w:val="00634CB4"/>
    <w:rsid w:val="006359FE"/>
    <w:rsid w:val="00641E1B"/>
    <w:rsid w:val="006430D7"/>
    <w:rsid w:val="00643C7E"/>
    <w:rsid w:val="00646218"/>
    <w:rsid w:val="00647C25"/>
    <w:rsid w:val="00647E93"/>
    <w:rsid w:val="00650987"/>
    <w:rsid w:val="00650AA2"/>
    <w:rsid w:val="00651E49"/>
    <w:rsid w:val="00652127"/>
    <w:rsid w:val="0065239E"/>
    <w:rsid w:val="006542DF"/>
    <w:rsid w:val="0065482A"/>
    <w:rsid w:val="006549BC"/>
    <w:rsid w:val="006558DE"/>
    <w:rsid w:val="006566B6"/>
    <w:rsid w:val="006578DF"/>
    <w:rsid w:val="00660A1F"/>
    <w:rsid w:val="00661A7E"/>
    <w:rsid w:val="00663F54"/>
    <w:rsid w:val="00665096"/>
    <w:rsid w:val="00665D1A"/>
    <w:rsid w:val="00665D80"/>
    <w:rsid w:val="006676BA"/>
    <w:rsid w:val="0067027D"/>
    <w:rsid w:val="00670518"/>
    <w:rsid w:val="00676198"/>
    <w:rsid w:val="006766F7"/>
    <w:rsid w:val="0068067B"/>
    <w:rsid w:val="00680F2F"/>
    <w:rsid w:val="00680FA7"/>
    <w:rsid w:val="0068231E"/>
    <w:rsid w:val="00682A3D"/>
    <w:rsid w:val="0068350A"/>
    <w:rsid w:val="00683E15"/>
    <w:rsid w:val="00683F2A"/>
    <w:rsid w:val="006848DA"/>
    <w:rsid w:val="0068575D"/>
    <w:rsid w:val="006858CD"/>
    <w:rsid w:val="00685F43"/>
    <w:rsid w:val="006877E6"/>
    <w:rsid w:val="0069158A"/>
    <w:rsid w:val="00691A67"/>
    <w:rsid w:val="00691CDD"/>
    <w:rsid w:val="00693224"/>
    <w:rsid w:val="00693538"/>
    <w:rsid w:val="006940A0"/>
    <w:rsid w:val="0069578F"/>
    <w:rsid w:val="006959FE"/>
    <w:rsid w:val="00696AC4"/>
    <w:rsid w:val="00696DD7"/>
    <w:rsid w:val="006A00F7"/>
    <w:rsid w:val="006A2D3A"/>
    <w:rsid w:val="006A34C5"/>
    <w:rsid w:val="006A39A0"/>
    <w:rsid w:val="006A3B66"/>
    <w:rsid w:val="006A40FD"/>
    <w:rsid w:val="006A42C7"/>
    <w:rsid w:val="006A444C"/>
    <w:rsid w:val="006A44BE"/>
    <w:rsid w:val="006A4F24"/>
    <w:rsid w:val="006A5BD7"/>
    <w:rsid w:val="006A601E"/>
    <w:rsid w:val="006A7710"/>
    <w:rsid w:val="006B11C3"/>
    <w:rsid w:val="006B1521"/>
    <w:rsid w:val="006B170D"/>
    <w:rsid w:val="006B2C94"/>
    <w:rsid w:val="006B36B5"/>
    <w:rsid w:val="006B3964"/>
    <w:rsid w:val="006B3B9E"/>
    <w:rsid w:val="006B3C5C"/>
    <w:rsid w:val="006B4E4A"/>
    <w:rsid w:val="006B5403"/>
    <w:rsid w:val="006B63B2"/>
    <w:rsid w:val="006B6A2D"/>
    <w:rsid w:val="006B6D1A"/>
    <w:rsid w:val="006B6ECC"/>
    <w:rsid w:val="006B7F6F"/>
    <w:rsid w:val="006C0DC1"/>
    <w:rsid w:val="006C0EE1"/>
    <w:rsid w:val="006C10B8"/>
    <w:rsid w:val="006C16E1"/>
    <w:rsid w:val="006C4698"/>
    <w:rsid w:val="006C491E"/>
    <w:rsid w:val="006C65EC"/>
    <w:rsid w:val="006C6827"/>
    <w:rsid w:val="006C6CEC"/>
    <w:rsid w:val="006C6F3C"/>
    <w:rsid w:val="006C72C3"/>
    <w:rsid w:val="006C7CFC"/>
    <w:rsid w:val="006D1346"/>
    <w:rsid w:val="006D1BFC"/>
    <w:rsid w:val="006D2F39"/>
    <w:rsid w:val="006D48B8"/>
    <w:rsid w:val="006D50E7"/>
    <w:rsid w:val="006D5629"/>
    <w:rsid w:val="006D57DF"/>
    <w:rsid w:val="006D5AD0"/>
    <w:rsid w:val="006D6804"/>
    <w:rsid w:val="006E052D"/>
    <w:rsid w:val="006E0756"/>
    <w:rsid w:val="006E0AFF"/>
    <w:rsid w:val="006E10CE"/>
    <w:rsid w:val="006E1A76"/>
    <w:rsid w:val="006E3BA7"/>
    <w:rsid w:val="006E5293"/>
    <w:rsid w:val="006E6AA9"/>
    <w:rsid w:val="006E6E8D"/>
    <w:rsid w:val="006E772C"/>
    <w:rsid w:val="006F00BA"/>
    <w:rsid w:val="006F030C"/>
    <w:rsid w:val="006F0E81"/>
    <w:rsid w:val="006F23A6"/>
    <w:rsid w:val="006F597B"/>
    <w:rsid w:val="006F6957"/>
    <w:rsid w:val="006F6BF0"/>
    <w:rsid w:val="006F6D9C"/>
    <w:rsid w:val="006F780D"/>
    <w:rsid w:val="006F7866"/>
    <w:rsid w:val="006F79E0"/>
    <w:rsid w:val="006F7A86"/>
    <w:rsid w:val="0070081D"/>
    <w:rsid w:val="00700DD6"/>
    <w:rsid w:val="007037EB"/>
    <w:rsid w:val="00704E5C"/>
    <w:rsid w:val="0070571D"/>
    <w:rsid w:val="007061D9"/>
    <w:rsid w:val="00706A3F"/>
    <w:rsid w:val="00706A55"/>
    <w:rsid w:val="00706B8B"/>
    <w:rsid w:val="00710C1D"/>
    <w:rsid w:val="00711B8B"/>
    <w:rsid w:val="00712E2A"/>
    <w:rsid w:val="007157A7"/>
    <w:rsid w:val="00716A90"/>
    <w:rsid w:val="00717F11"/>
    <w:rsid w:val="007211A2"/>
    <w:rsid w:val="007213D0"/>
    <w:rsid w:val="007216AA"/>
    <w:rsid w:val="00721D8C"/>
    <w:rsid w:val="00721EEE"/>
    <w:rsid w:val="00721FA9"/>
    <w:rsid w:val="0072254B"/>
    <w:rsid w:val="0072469A"/>
    <w:rsid w:val="00725DA2"/>
    <w:rsid w:val="00726A0F"/>
    <w:rsid w:val="00727E1E"/>
    <w:rsid w:val="007303AB"/>
    <w:rsid w:val="00732591"/>
    <w:rsid w:val="00732C3E"/>
    <w:rsid w:val="00733D63"/>
    <w:rsid w:val="007347A9"/>
    <w:rsid w:val="00734B2B"/>
    <w:rsid w:val="00735AF0"/>
    <w:rsid w:val="00736061"/>
    <w:rsid w:val="0073760E"/>
    <w:rsid w:val="007403D9"/>
    <w:rsid w:val="007407F0"/>
    <w:rsid w:val="00741A76"/>
    <w:rsid w:val="00741DB5"/>
    <w:rsid w:val="007441C1"/>
    <w:rsid w:val="00744353"/>
    <w:rsid w:val="00744620"/>
    <w:rsid w:val="00744F87"/>
    <w:rsid w:val="007470A4"/>
    <w:rsid w:val="00747793"/>
    <w:rsid w:val="0074788C"/>
    <w:rsid w:val="007515FD"/>
    <w:rsid w:val="00752927"/>
    <w:rsid w:val="0075574A"/>
    <w:rsid w:val="00755B97"/>
    <w:rsid w:val="0075635C"/>
    <w:rsid w:val="00756406"/>
    <w:rsid w:val="007573DC"/>
    <w:rsid w:val="007575F1"/>
    <w:rsid w:val="00757C7A"/>
    <w:rsid w:val="0076001B"/>
    <w:rsid w:val="0076082C"/>
    <w:rsid w:val="00761CAC"/>
    <w:rsid w:val="00762183"/>
    <w:rsid w:val="0076246D"/>
    <w:rsid w:val="0076249B"/>
    <w:rsid w:val="007626C4"/>
    <w:rsid w:val="0076301A"/>
    <w:rsid w:val="00763C9D"/>
    <w:rsid w:val="00763DB1"/>
    <w:rsid w:val="00764911"/>
    <w:rsid w:val="00765A21"/>
    <w:rsid w:val="00765A5F"/>
    <w:rsid w:val="00765EB4"/>
    <w:rsid w:val="007661EF"/>
    <w:rsid w:val="0076656B"/>
    <w:rsid w:val="00767236"/>
    <w:rsid w:val="0076749E"/>
    <w:rsid w:val="00772B99"/>
    <w:rsid w:val="007732C8"/>
    <w:rsid w:val="00773A36"/>
    <w:rsid w:val="00776DBF"/>
    <w:rsid w:val="00777399"/>
    <w:rsid w:val="007815A5"/>
    <w:rsid w:val="00783355"/>
    <w:rsid w:val="00783492"/>
    <w:rsid w:val="00783679"/>
    <w:rsid w:val="00785323"/>
    <w:rsid w:val="00785934"/>
    <w:rsid w:val="00790D05"/>
    <w:rsid w:val="0079162C"/>
    <w:rsid w:val="007918B1"/>
    <w:rsid w:val="0079200C"/>
    <w:rsid w:val="00792BB6"/>
    <w:rsid w:val="00792C1D"/>
    <w:rsid w:val="00794EEB"/>
    <w:rsid w:val="00795675"/>
    <w:rsid w:val="007957FC"/>
    <w:rsid w:val="00795DC0"/>
    <w:rsid w:val="007968B5"/>
    <w:rsid w:val="00796962"/>
    <w:rsid w:val="00796FF6"/>
    <w:rsid w:val="007A1F63"/>
    <w:rsid w:val="007A67C2"/>
    <w:rsid w:val="007A753B"/>
    <w:rsid w:val="007B0A65"/>
    <w:rsid w:val="007B0C1E"/>
    <w:rsid w:val="007B18F5"/>
    <w:rsid w:val="007B2199"/>
    <w:rsid w:val="007B247E"/>
    <w:rsid w:val="007B2DB5"/>
    <w:rsid w:val="007B335B"/>
    <w:rsid w:val="007B3A65"/>
    <w:rsid w:val="007B468B"/>
    <w:rsid w:val="007B75D1"/>
    <w:rsid w:val="007C03A7"/>
    <w:rsid w:val="007C0468"/>
    <w:rsid w:val="007C1146"/>
    <w:rsid w:val="007C12D7"/>
    <w:rsid w:val="007C1C9C"/>
    <w:rsid w:val="007C2136"/>
    <w:rsid w:val="007C4E1D"/>
    <w:rsid w:val="007C5E41"/>
    <w:rsid w:val="007C6562"/>
    <w:rsid w:val="007C683E"/>
    <w:rsid w:val="007C7BC4"/>
    <w:rsid w:val="007D1350"/>
    <w:rsid w:val="007D14A3"/>
    <w:rsid w:val="007D2531"/>
    <w:rsid w:val="007D265B"/>
    <w:rsid w:val="007D2701"/>
    <w:rsid w:val="007D2D76"/>
    <w:rsid w:val="007D37AB"/>
    <w:rsid w:val="007D4F03"/>
    <w:rsid w:val="007D516F"/>
    <w:rsid w:val="007D66F0"/>
    <w:rsid w:val="007D6C31"/>
    <w:rsid w:val="007D6C77"/>
    <w:rsid w:val="007E103E"/>
    <w:rsid w:val="007E381B"/>
    <w:rsid w:val="007E46FC"/>
    <w:rsid w:val="007E4C88"/>
    <w:rsid w:val="007E56B8"/>
    <w:rsid w:val="007E5875"/>
    <w:rsid w:val="007E6E18"/>
    <w:rsid w:val="007F17CF"/>
    <w:rsid w:val="007F1FB5"/>
    <w:rsid w:val="007F363B"/>
    <w:rsid w:val="007F519F"/>
    <w:rsid w:val="007F6456"/>
    <w:rsid w:val="007F65D6"/>
    <w:rsid w:val="007F7A90"/>
    <w:rsid w:val="00800508"/>
    <w:rsid w:val="00800F6C"/>
    <w:rsid w:val="00801440"/>
    <w:rsid w:val="0080146E"/>
    <w:rsid w:val="00802B84"/>
    <w:rsid w:val="00802C39"/>
    <w:rsid w:val="00802C51"/>
    <w:rsid w:val="00803F9D"/>
    <w:rsid w:val="0080420F"/>
    <w:rsid w:val="00804EA0"/>
    <w:rsid w:val="00804F36"/>
    <w:rsid w:val="008063A2"/>
    <w:rsid w:val="0080679A"/>
    <w:rsid w:val="00806869"/>
    <w:rsid w:val="00811D58"/>
    <w:rsid w:val="00812C54"/>
    <w:rsid w:val="00813665"/>
    <w:rsid w:val="00813D99"/>
    <w:rsid w:val="008146D6"/>
    <w:rsid w:val="00815BC7"/>
    <w:rsid w:val="00817869"/>
    <w:rsid w:val="008178FF"/>
    <w:rsid w:val="00817D5B"/>
    <w:rsid w:val="008202D7"/>
    <w:rsid w:val="0082142D"/>
    <w:rsid w:val="00821C4D"/>
    <w:rsid w:val="00825B66"/>
    <w:rsid w:val="008263B3"/>
    <w:rsid w:val="00827575"/>
    <w:rsid w:val="0083058A"/>
    <w:rsid w:val="00830755"/>
    <w:rsid w:val="00830ED8"/>
    <w:rsid w:val="00831BBF"/>
    <w:rsid w:val="00836B89"/>
    <w:rsid w:val="0083723B"/>
    <w:rsid w:val="00843DD1"/>
    <w:rsid w:val="00845A73"/>
    <w:rsid w:val="00845AB8"/>
    <w:rsid w:val="00845E79"/>
    <w:rsid w:val="00850764"/>
    <w:rsid w:val="00850EC1"/>
    <w:rsid w:val="008524EE"/>
    <w:rsid w:val="008541E7"/>
    <w:rsid w:val="00855074"/>
    <w:rsid w:val="00855C3E"/>
    <w:rsid w:val="0085699A"/>
    <w:rsid w:val="00857470"/>
    <w:rsid w:val="00857B80"/>
    <w:rsid w:val="008606B8"/>
    <w:rsid w:val="00860A00"/>
    <w:rsid w:val="00862241"/>
    <w:rsid w:val="0086424B"/>
    <w:rsid w:val="00870C1A"/>
    <w:rsid w:val="008712B1"/>
    <w:rsid w:val="00871880"/>
    <w:rsid w:val="00872951"/>
    <w:rsid w:val="00872D7E"/>
    <w:rsid w:val="00873036"/>
    <w:rsid w:val="0087405E"/>
    <w:rsid w:val="008751C4"/>
    <w:rsid w:val="008809EB"/>
    <w:rsid w:val="00883D1B"/>
    <w:rsid w:val="0088400E"/>
    <w:rsid w:val="00884895"/>
    <w:rsid w:val="00884F71"/>
    <w:rsid w:val="00887471"/>
    <w:rsid w:val="008910EA"/>
    <w:rsid w:val="008915CA"/>
    <w:rsid w:val="0089409A"/>
    <w:rsid w:val="00894FC0"/>
    <w:rsid w:val="00895934"/>
    <w:rsid w:val="0089727E"/>
    <w:rsid w:val="008A2283"/>
    <w:rsid w:val="008A22C5"/>
    <w:rsid w:val="008A2B83"/>
    <w:rsid w:val="008A47B4"/>
    <w:rsid w:val="008A4977"/>
    <w:rsid w:val="008A6446"/>
    <w:rsid w:val="008A6EB2"/>
    <w:rsid w:val="008B10D4"/>
    <w:rsid w:val="008B3ED8"/>
    <w:rsid w:val="008B567A"/>
    <w:rsid w:val="008B5CF7"/>
    <w:rsid w:val="008B6220"/>
    <w:rsid w:val="008B6DCE"/>
    <w:rsid w:val="008B7CD9"/>
    <w:rsid w:val="008C102F"/>
    <w:rsid w:val="008C11C4"/>
    <w:rsid w:val="008C27BC"/>
    <w:rsid w:val="008C4011"/>
    <w:rsid w:val="008C53F2"/>
    <w:rsid w:val="008C7F7B"/>
    <w:rsid w:val="008D0F8E"/>
    <w:rsid w:val="008D1AB5"/>
    <w:rsid w:val="008D2F1D"/>
    <w:rsid w:val="008D364F"/>
    <w:rsid w:val="008D49DF"/>
    <w:rsid w:val="008D54C9"/>
    <w:rsid w:val="008D6C2F"/>
    <w:rsid w:val="008D713A"/>
    <w:rsid w:val="008D7723"/>
    <w:rsid w:val="008D7778"/>
    <w:rsid w:val="008E007A"/>
    <w:rsid w:val="008E02D4"/>
    <w:rsid w:val="008E072F"/>
    <w:rsid w:val="008E22B1"/>
    <w:rsid w:val="008E26B0"/>
    <w:rsid w:val="008E32B1"/>
    <w:rsid w:val="008E36C6"/>
    <w:rsid w:val="008E4151"/>
    <w:rsid w:val="008E7325"/>
    <w:rsid w:val="008E73B7"/>
    <w:rsid w:val="008E7A85"/>
    <w:rsid w:val="008F2BD2"/>
    <w:rsid w:val="008F2BE0"/>
    <w:rsid w:val="008F560D"/>
    <w:rsid w:val="008F57DA"/>
    <w:rsid w:val="008F7D08"/>
    <w:rsid w:val="00900485"/>
    <w:rsid w:val="00900573"/>
    <w:rsid w:val="00900A9A"/>
    <w:rsid w:val="00900AFD"/>
    <w:rsid w:val="00902331"/>
    <w:rsid w:val="0090302A"/>
    <w:rsid w:val="009056EA"/>
    <w:rsid w:val="00905C60"/>
    <w:rsid w:val="009061C3"/>
    <w:rsid w:val="00906731"/>
    <w:rsid w:val="0090741F"/>
    <w:rsid w:val="009104A8"/>
    <w:rsid w:val="00910ED2"/>
    <w:rsid w:val="0091294E"/>
    <w:rsid w:val="009133EA"/>
    <w:rsid w:val="00914B0C"/>
    <w:rsid w:val="00917E74"/>
    <w:rsid w:val="00920F61"/>
    <w:rsid w:val="009217CA"/>
    <w:rsid w:val="00921AC1"/>
    <w:rsid w:val="0092217B"/>
    <w:rsid w:val="00922B3C"/>
    <w:rsid w:val="00923806"/>
    <w:rsid w:val="009245F8"/>
    <w:rsid w:val="0092741C"/>
    <w:rsid w:val="00931DE0"/>
    <w:rsid w:val="00932D9D"/>
    <w:rsid w:val="009331F9"/>
    <w:rsid w:val="009333C7"/>
    <w:rsid w:val="0093411E"/>
    <w:rsid w:val="00934AB0"/>
    <w:rsid w:val="0094049E"/>
    <w:rsid w:val="00940FAD"/>
    <w:rsid w:val="00942EFB"/>
    <w:rsid w:val="00945152"/>
    <w:rsid w:val="00945A48"/>
    <w:rsid w:val="009460DF"/>
    <w:rsid w:val="00946777"/>
    <w:rsid w:val="00946DF6"/>
    <w:rsid w:val="00946FEF"/>
    <w:rsid w:val="00947102"/>
    <w:rsid w:val="009478F8"/>
    <w:rsid w:val="00947AEE"/>
    <w:rsid w:val="00947EF4"/>
    <w:rsid w:val="0095105C"/>
    <w:rsid w:val="00952832"/>
    <w:rsid w:val="00953911"/>
    <w:rsid w:val="00954CC6"/>
    <w:rsid w:val="00955D06"/>
    <w:rsid w:val="0095607B"/>
    <w:rsid w:val="00957158"/>
    <w:rsid w:val="0096270F"/>
    <w:rsid w:val="00963011"/>
    <w:rsid w:val="00963A30"/>
    <w:rsid w:val="00963B13"/>
    <w:rsid w:val="0096465E"/>
    <w:rsid w:val="00965E8C"/>
    <w:rsid w:val="0096690C"/>
    <w:rsid w:val="009669F2"/>
    <w:rsid w:val="00966EF0"/>
    <w:rsid w:val="009704CC"/>
    <w:rsid w:val="009723FE"/>
    <w:rsid w:val="0097317D"/>
    <w:rsid w:val="0097345A"/>
    <w:rsid w:val="00973B6A"/>
    <w:rsid w:val="00974250"/>
    <w:rsid w:val="0097668A"/>
    <w:rsid w:val="00977C63"/>
    <w:rsid w:val="009828A6"/>
    <w:rsid w:val="009828EA"/>
    <w:rsid w:val="00983888"/>
    <w:rsid w:val="00983895"/>
    <w:rsid w:val="00986152"/>
    <w:rsid w:val="00990B68"/>
    <w:rsid w:val="00991533"/>
    <w:rsid w:val="0099244D"/>
    <w:rsid w:val="00992B68"/>
    <w:rsid w:val="00993338"/>
    <w:rsid w:val="009934D4"/>
    <w:rsid w:val="009939E9"/>
    <w:rsid w:val="00994540"/>
    <w:rsid w:val="0099564B"/>
    <w:rsid w:val="00995A4E"/>
    <w:rsid w:val="00995E37"/>
    <w:rsid w:val="00996A20"/>
    <w:rsid w:val="00997810"/>
    <w:rsid w:val="009A05EC"/>
    <w:rsid w:val="009A5B96"/>
    <w:rsid w:val="009A6682"/>
    <w:rsid w:val="009A7257"/>
    <w:rsid w:val="009A7AE6"/>
    <w:rsid w:val="009B07C0"/>
    <w:rsid w:val="009B0E28"/>
    <w:rsid w:val="009B2C8B"/>
    <w:rsid w:val="009B3A95"/>
    <w:rsid w:val="009B3AC9"/>
    <w:rsid w:val="009B518E"/>
    <w:rsid w:val="009B5783"/>
    <w:rsid w:val="009B5C27"/>
    <w:rsid w:val="009B5D0C"/>
    <w:rsid w:val="009C0505"/>
    <w:rsid w:val="009C16C5"/>
    <w:rsid w:val="009C1C5F"/>
    <w:rsid w:val="009C1D42"/>
    <w:rsid w:val="009C1E20"/>
    <w:rsid w:val="009C2F1D"/>
    <w:rsid w:val="009C31D5"/>
    <w:rsid w:val="009C3744"/>
    <w:rsid w:val="009C3F51"/>
    <w:rsid w:val="009C3FBE"/>
    <w:rsid w:val="009C43E4"/>
    <w:rsid w:val="009C44F0"/>
    <w:rsid w:val="009C56A7"/>
    <w:rsid w:val="009C6C02"/>
    <w:rsid w:val="009C7041"/>
    <w:rsid w:val="009C7640"/>
    <w:rsid w:val="009D0AEE"/>
    <w:rsid w:val="009D1515"/>
    <w:rsid w:val="009D34B5"/>
    <w:rsid w:val="009D4996"/>
    <w:rsid w:val="009D4E36"/>
    <w:rsid w:val="009D58D0"/>
    <w:rsid w:val="009D6768"/>
    <w:rsid w:val="009E0828"/>
    <w:rsid w:val="009E1A81"/>
    <w:rsid w:val="009E23A8"/>
    <w:rsid w:val="009E3405"/>
    <w:rsid w:val="009E5776"/>
    <w:rsid w:val="009E6968"/>
    <w:rsid w:val="009F06DC"/>
    <w:rsid w:val="009F1406"/>
    <w:rsid w:val="009F2FB6"/>
    <w:rsid w:val="009F3D42"/>
    <w:rsid w:val="009F4790"/>
    <w:rsid w:val="009F57FD"/>
    <w:rsid w:val="009F7BED"/>
    <w:rsid w:val="009F7E06"/>
    <w:rsid w:val="009F7F86"/>
    <w:rsid w:val="00A01334"/>
    <w:rsid w:val="00A01F40"/>
    <w:rsid w:val="00A02039"/>
    <w:rsid w:val="00A02CDA"/>
    <w:rsid w:val="00A02E44"/>
    <w:rsid w:val="00A041F7"/>
    <w:rsid w:val="00A048A5"/>
    <w:rsid w:val="00A057A9"/>
    <w:rsid w:val="00A05ACA"/>
    <w:rsid w:val="00A06A8A"/>
    <w:rsid w:val="00A075BB"/>
    <w:rsid w:val="00A075DC"/>
    <w:rsid w:val="00A0787F"/>
    <w:rsid w:val="00A07C87"/>
    <w:rsid w:val="00A07D17"/>
    <w:rsid w:val="00A11FD7"/>
    <w:rsid w:val="00A1296C"/>
    <w:rsid w:val="00A13F6B"/>
    <w:rsid w:val="00A13FF3"/>
    <w:rsid w:val="00A14902"/>
    <w:rsid w:val="00A15EBE"/>
    <w:rsid w:val="00A16A44"/>
    <w:rsid w:val="00A16B5C"/>
    <w:rsid w:val="00A16BFC"/>
    <w:rsid w:val="00A16E66"/>
    <w:rsid w:val="00A20B1C"/>
    <w:rsid w:val="00A21653"/>
    <w:rsid w:val="00A229C6"/>
    <w:rsid w:val="00A24CB0"/>
    <w:rsid w:val="00A24EF3"/>
    <w:rsid w:val="00A302DC"/>
    <w:rsid w:val="00A3328F"/>
    <w:rsid w:val="00A355C0"/>
    <w:rsid w:val="00A36057"/>
    <w:rsid w:val="00A36D55"/>
    <w:rsid w:val="00A439C3"/>
    <w:rsid w:val="00A43D21"/>
    <w:rsid w:val="00A450A7"/>
    <w:rsid w:val="00A45C0A"/>
    <w:rsid w:val="00A46D55"/>
    <w:rsid w:val="00A477E5"/>
    <w:rsid w:val="00A502B3"/>
    <w:rsid w:val="00A50563"/>
    <w:rsid w:val="00A50B28"/>
    <w:rsid w:val="00A50C19"/>
    <w:rsid w:val="00A50D11"/>
    <w:rsid w:val="00A51A17"/>
    <w:rsid w:val="00A53602"/>
    <w:rsid w:val="00A54B41"/>
    <w:rsid w:val="00A55458"/>
    <w:rsid w:val="00A56102"/>
    <w:rsid w:val="00A6465C"/>
    <w:rsid w:val="00A64FBE"/>
    <w:rsid w:val="00A673D1"/>
    <w:rsid w:val="00A70436"/>
    <w:rsid w:val="00A707E8"/>
    <w:rsid w:val="00A70D41"/>
    <w:rsid w:val="00A7211D"/>
    <w:rsid w:val="00A72E12"/>
    <w:rsid w:val="00A72F25"/>
    <w:rsid w:val="00A73090"/>
    <w:rsid w:val="00A73BF7"/>
    <w:rsid w:val="00A75577"/>
    <w:rsid w:val="00A76488"/>
    <w:rsid w:val="00A76580"/>
    <w:rsid w:val="00A77839"/>
    <w:rsid w:val="00A806C8"/>
    <w:rsid w:val="00A80D47"/>
    <w:rsid w:val="00A811EA"/>
    <w:rsid w:val="00A8228C"/>
    <w:rsid w:val="00A82F2B"/>
    <w:rsid w:val="00A85C48"/>
    <w:rsid w:val="00A868D0"/>
    <w:rsid w:val="00A86FFA"/>
    <w:rsid w:val="00A876FB"/>
    <w:rsid w:val="00A92F87"/>
    <w:rsid w:val="00A93253"/>
    <w:rsid w:val="00A932DB"/>
    <w:rsid w:val="00A93AAD"/>
    <w:rsid w:val="00A94B44"/>
    <w:rsid w:val="00A94BCB"/>
    <w:rsid w:val="00A965A3"/>
    <w:rsid w:val="00A97D0D"/>
    <w:rsid w:val="00A97D45"/>
    <w:rsid w:val="00AA18A8"/>
    <w:rsid w:val="00AA2F5B"/>
    <w:rsid w:val="00AA3518"/>
    <w:rsid w:val="00AA42CB"/>
    <w:rsid w:val="00AA4B34"/>
    <w:rsid w:val="00AA517D"/>
    <w:rsid w:val="00AA5DF6"/>
    <w:rsid w:val="00AA6147"/>
    <w:rsid w:val="00AB247F"/>
    <w:rsid w:val="00AB275A"/>
    <w:rsid w:val="00AB4C07"/>
    <w:rsid w:val="00AB5685"/>
    <w:rsid w:val="00AB6BB7"/>
    <w:rsid w:val="00AB70FF"/>
    <w:rsid w:val="00AB7369"/>
    <w:rsid w:val="00AB7804"/>
    <w:rsid w:val="00AB7995"/>
    <w:rsid w:val="00AC0B40"/>
    <w:rsid w:val="00AC3A25"/>
    <w:rsid w:val="00AC3AFE"/>
    <w:rsid w:val="00AC3B64"/>
    <w:rsid w:val="00AC41D3"/>
    <w:rsid w:val="00AC5457"/>
    <w:rsid w:val="00AC64F7"/>
    <w:rsid w:val="00AC69D5"/>
    <w:rsid w:val="00AC7612"/>
    <w:rsid w:val="00AD164C"/>
    <w:rsid w:val="00AD2108"/>
    <w:rsid w:val="00AD4457"/>
    <w:rsid w:val="00AD60A6"/>
    <w:rsid w:val="00AD769E"/>
    <w:rsid w:val="00AD77B9"/>
    <w:rsid w:val="00AD7834"/>
    <w:rsid w:val="00AD7946"/>
    <w:rsid w:val="00AD7E25"/>
    <w:rsid w:val="00AE1044"/>
    <w:rsid w:val="00AE1108"/>
    <w:rsid w:val="00AE3855"/>
    <w:rsid w:val="00AE44B0"/>
    <w:rsid w:val="00AE4565"/>
    <w:rsid w:val="00AE47A1"/>
    <w:rsid w:val="00AE5419"/>
    <w:rsid w:val="00AE75DC"/>
    <w:rsid w:val="00AF0226"/>
    <w:rsid w:val="00AF16EB"/>
    <w:rsid w:val="00AF1790"/>
    <w:rsid w:val="00AF26CB"/>
    <w:rsid w:val="00AF36CF"/>
    <w:rsid w:val="00AF4473"/>
    <w:rsid w:val="00AF44AD"/>
    <w:rsid w:val="00AF44F4"/>
    <w:rsid w:val="00AF6381"/>
    <w:rsid w:val="00B0135D"/>
    <w:rsid w:val="00B0174B"/>
    <w:rsid w:val="00B0227B"/>
    <w:rsid w:val="00B02A49"/>
    <w:rsid w:val="00B02BC7"/>
    <w:rsid w:val="00B03F31"/>
    <w:rsid w:val="00B062F5"/>
    <w:rsid w:val="00B07649"/>
    <w:rsid w:val="00B117AE"/>
    <w:rsid w:val="00B1220E"/>
    <w:rsid w:val="00B126BF"/>
    <w:rsid w:val="00B14783"/>
    <w:rsid w:val="00B15CE7"/>
    <w:rsid w:val="00B17B5E"/>
    <w:rsid w:val="00B225B6"/>
    <w:rsid w:val="00B22682"/>
    <w:rsid w:val="00B22866"/>
    <w:rsid w:val="00B22A9D"/>
    <w:rsid w:val="00B23685"/>
    <w:rsid w:val="00B2467E"/>
    <w:rsid w:val="00B24A4E"/>
    <w:rsid w:val="00B24B5B"/>
    <w:rsid w:val="00B2569E"/>
    <w:rsid w:val="00B26C59"/>
    <w:rsid w:val="00B2771E"/>
    <w:rsid w:val="00B27D1B"/>
    <w:rsid w:val="00B303A5"/>
    <w:rsid w:val="00B3102C"/>
    <w:rsid w:val="00B3200C"/>
    <w:rsid w:val="00B32551"/>
    <w:rsid w:val="00B32842"/>
    <w:rsid w:val="00B32D43"/>
    <w:rsid w:val="00B33FA2"/>
    <w:rsid w:val="00B342E9"/>
    <w:rsid w:val="00B35349"/>
    <w:rsid w:val="00B35709"/>
    <w:rsid w:val="00B36300"/>
    <w:rsid w:val="00B363C0"/>
    <w:rsid w:val="00B3756B"/>
    <w:rsid w:val="00B37D4B"/>
    <w:rsid w:val="00B409C7"/>
    <w:rsid w:val="00B40DD7"/>
    <w:rsid w:val="00B410A5"/>
    <w:rsid w:val="00B425B2"/>
    <w:rsid w:val="00B4314E"/>
    <w:rsid w:val="00B43367"/>
    <w:rsid w:val="00B436DB"/>
    <w:rsid w:val="00B4440D"/>
    <w:rsid w:val="00B44470"/>
    <w:rsid w:val="00B45F50"/>
    <w:rsid w:val="00B462DB"/>
    <w:rsid w:val="00B47232"/>
    <w:rsid w:val="00B503CC"/>
    <w:rsid w:val="00B5125E"/>
    <w:rsid w:val="00B53E61"/>
    <w:rsid w:val="00B54043"/>
    <w:rsid w:val="00B55565"/>
    <w:rsid w:val="00B56EB5"/>
    <w:rsid w:val="00B60B8D"/>
    <w:rsid w:val="00B6119D"/>
    <w:rsid w:val="00B61974"/>
    <w:rsid w:val="00B62C8E"/>
    <w:rsid w:val="00B63FC9"/>
    <w:rsid w:val="00B65FE0"/>
    <w:rsid w:val="00B7036E"/>
    <w:rsid w:val="00B709A5"/>
    <w:rsid w:val="00B743CE"/>
    <w:rsid w:val="00B7693B"/>
    <w:rsid w:val="00B76F96"/>
    <w:rsid w:val="00B806FB"/>
    <w:rsid w:val="00B81430"/>
    <w:rsid w:val="00B82F28"/>
    <w:rsid w:val="00B83EA6"/>
    <w:rsid w:val="00B8447C"/>
    <w:rsid w:val="00B84966"/>
    <w:rsid w:val="00B8500B"/>
    <w:rsid w:val="00B85B1D"/>
    <w:rsid w:val="00B860A1"/>
    <w:rsid w:val="00B87C70"/>
    <w:rsid w:val="00B92DDF"/>
    <w:rsid w:val="00B93CC6"/>
    <w:rsid w:val="00B948F4"/>
    <w:rsid w:val="00B951A4"/>
    <w:rsid w:val="00B95292"/>
    <w:rsid w:val="00B969C4"/>
    <w:rsid w:val="00B96C88"/>
    <w:rsid w:val="00BA044A"/>
    <w:rsid w:val="00BA063F"/>
    <w:rsid w:val="00BA0FE8"/>
    <w:rsid w:val="00BA10BA"/>
    <w:rsid w:val="00BA3A40"/>
    <w:rsid w:val="00BA3E34"/>
    <w:rsid w:val="00BA554A"/>
    <w:rsid w:val="00BB009D"/>
    <w:rsid w:val="00BB0209"/>
    <w:rsid w:val="00BB0A9B"/>
    <w:rsid w:val="00BB1EF9"/>
    <w:rsid w:val="00BB2B50"/>
    <w:rsid w:val="00BB2BE6"/>
    <w:rsid w:val="00BB3665"/>
    <w:rsid w:val="00BB3B2C"/>
    <w:rsid w:val="00BB4B13"/>
    <w:rsid w:val="00BB5266"/>
    <w:rsid w:val="00BB560B"/>
    <w:rsid w:val="00BB56DE"/>
    <w:rsid w:val="00BB584D"/>
    <w:rsid w:val="00BB6060"/>
    <w:rsid w:val="00BB63A9"/>
    <w:rsid w:val="00BB7131"/>
    <w:rsid w:val="00BC0066"/>
    <w:rsid w:val="00BC0A0D"/>
    <w:rsid w:val="00BC0F6B"/>
    <w:rsid w:val="00BC0FFC"/>
    <w:rsid w:val="00BC2633"/>
    <w:rsid w:val="00BC3820"/>
    <w:rsid w:val="00BC43A2"/>
    <w:rsid w:val="00BC440E"/>
    <w:rsid w:val="00BC5D3B"/>
    <w:rsid w:val="00BC6C35"/>
    <w:rsid w:val="00BC6F28"/>
    <w:rsid w:val="00BC749E"/>
    <w:rsid w:val="00BD07AC"/>
    <w:rsid w:val="00BD0FBF"/>
    <w:rsid w:val="00BD3599"/>
    <w:rsid w:val="00BD3645"/>
    <w:rsid w:val="00BD41A8"/>
    <w:rsid w:val="00BD5C35"/>
    <w:rsid w:val="00BD60D0"/>
    <w:rsid w:val="00BD65F6"/>
    <w:rsid w:val="00BD6D4B"/>
    <w:rsid w:val="00BD751A"/>
    <w:rsid w:val="00BE19A7"/>
    <w:rsid w:val="00BE1FBB"/>
    <w:rsid w:val="00BE32AE"/>
    <w:rsid w:val="00BE352B"/>
    <w:rsid w:val="00BE48BB"/>
    <w:rsid w:val="00BE63A8"/>
    <w:rsid w:val="00BE6FAB"/>
    <w:rsid w:val="00BE7011"/>
    <w:rsid w:val="00BE7538"/>
    <w:rsid w:val="00BE7CDB"/>
    <w:rsid w:val="00BF1393"/>
    <w:rsid w:val="00BF2BFE"/>
    <w:rsid w:val="00BF54E6"/>
    <w:rsid w:val="00BF5B44"/>
    <w:rsid w:val="00BF6D04"/>
    <w:rsid w:val="00BF7DA0"/>
    <w:rsid w:val="00C011D2"/>
    <w:rsid w:val="00C0217D"/>
    <w:rsid w:val="00C037C9"/>
    <w:rsid w:val="00C038FC"/>
    <w:rsid w:val="00C047EC"/>
    <w:rsid w:val="00C053F0"/>
    <w:rsid w:val="00C0581E"/>
    <w:rsid w:val="00C067A2"/>
    <w:rsid w:val="00C106B5"/>
    <w:rsid w:val="00C1181F"/>
    <w:rsid w:val="00C11B4E"/>
    <w:rsid w:val="00C128AB"/>
    <w:rsid w:val="00C1357F"/>
    <w:rsid w:val="00C1604F"/>
    <w:rsid w:val="00C16448"/>
    <w:rsid w:val="00C16A5F"/>
    <w:rsid w:val="00C208C3"/>
    <w:rsid w:val="00C20DE7"/>
    <w:rsid w:val="00C21FC9"/>
    <w:rsid w:val="00C229F3"/>
    <w:rsid w:val="00C24789"/>
    <w:rsid w:val="00C25AFF"/>
    <w:rsid w:val="00C25BBF"/>
    <w:rsid w:val="00C2740A"/>
    <w:rsid w:val="00C30FC2"/>
    <w:rsid w:val="00C32BD1"/>
    <w:rsid w:val="00C330D2"/>
    <w:rsid w:val="00C33868"/>
    <w:rsid w:val="00C342E8"/>
    <w:rsid w:val="00C348A0"/>
    <w:rsid w:val="00C36441"/>
    <w:rsid w:val="00C37C88"/>
    <w:rsid w:val="00C4108D"/>
    <w:rsid w:val="00C41D3C"/>
    <w:rsid w:val="00C41D65"/>
    <w:rsid w:val="00C4346A"/>
    <w:rsid w:val="00C434F7"/>
    <w:rsid w:val="00C43570"/>
    <w:rsid w:val="00C457AB"/>
    <w:rsid w:val="00C45D8A"/>
    <w:rsid w:val="00C47DF3"/>
    <w:rsid w:val="00C513BF"/>
    <w:rsid w:val="00C513E3"/>
    <w:rsid w:val="00C5163A"/>
    <w:rsid w:val="00C51A74"/>
    <w:rsid w:val="00C522F5"/>
    <w:rsid w:val="00C528FE"/>
    <w:rsid w:val="00C53BC9"/>
    <w:rsid w:val="00C53CD7"/>
    <w:rsid w:val="00C53FB9"/>
    <w:rsid w:val="00C55A6F"/>
    <w:rsid w:val="00C55C7A"/>
    <w:rsid w:val="00C60497"/>
    <w:rsid w:val="00C6085C"/>
    <w:rsid w:val="00C6124D"/>
    <w:rsid w:val="00C613A7"/>
    <w:rsid w:val="00C62B91"/>
    <w:rsid w:val="00C63942"/>
    <w:rsid w:val="00C65ED2"/>
    <w:rsid w:val="00C66489"/>
    <w:rsid w:val="00C67390"/>
    <w:rsid w:val="00C67A2C"/>
    <w:rsid w:val="00C67F87"/>
    <w:rsid w:val="00C70A95"/>
    <w:rsid w:val="00C717A6"/>
    <w:rsid w:val="00C7180B"/>
    <w:rsid w:val="00C72186"/>
    <w:rsid w:val="00C73332"/>
    <w:rsid w:val="00C73840"/>
    <w:rsid w:val="00C73DB8"/>
    <w:rsid w:val="00C7452D"/>
    <w:rsid w:val="00C74D69"/>
    <w:rsid w:val="00C7510D"/>
    <w:rsid w:val="00C764E9"/>
    <w:rsid w:val="00C76611"/>
    <w:rsid w:val="00C769F7"/>
    <w:rsid w:val="00C823DC"/>
    <w:rsid w:val="00C856F5"/>
    <w:rsid w:val="00C865C3"/>
    <w:rsid w:val="00C86FD3"/>
    <w:rsid w:val="00C906A6"/>
    <w:rsid w:val="00C925E8"/>
    <w:rsid w:val="00C926D6"/>
    <w:rsid w:val="00C93713"/>
    <w:rsid w:val="00C9507D"/>
    <w:rsid w:val="00C957FC"/>
    <w:rsid w:val="00C96D38"/>
    <w:rsid w:val="00CA1E74"/>
    <w:rsid w:val="00CA3778"/>
    <w:rsid w:val="00CA3AF4"/>
    <w:rsid w:val="00CA4B16"/>
    <w:rsid w:val="00CA79EA"/>
    <w:rsid w:val="00CB037C"/>
    <w:rsid w:val="00CB25FF"/>
    <w:rsid w:val="00CB3058"/>
    <w:rsid w:val="00CB3E18"/>
    <w:rsid w:val="00CB47D3"/>
    <w:rsid w:val="00CB4F08"/>
    <w:rsid w:val="00CB575F"/>
    <w:rsid w:val="00CB5BB8"/>
    <w:rsid w:val="00CB5D1B"/>
    <w:rsid w:val="00CB74CD"/>
    <w:rsid w:val="00CB75BD"/>
    <w:rsid w:val="00CC094B"/>
    <w:rsid w:val="00CC0D52"/>
    <w:rsid w:val="00CC135C"/>
    <w:rsid w:val="00CC4109"/>
    <w:rsid w:val="00CC5053"/>
    <w:rsid w:val="00CC6A13"/>
    <w:rsid w:val="00CC76C4"/>
    <w:rsid w:val="00CD00FD"/>
    <w:rsid w:val="00CD04EE"/>
    <w:rsid w:val="00CD148D"/>
    <w:rsid w:val="00CD19C6"/>
    <w:rsid w:val="00CD19F1"/>
    <w:rsid w:val="00CD28C5"/>
    <w:rsid w:val="00CD311B"/>
    <w:rsid w:val="00CD48F9"/>
    <w:rsid w:val="00CD498F"/>
    <w:rsid w:val="00CD5264"/>
    <w:rsid w:val="00CD64AC"/>
    <w:rsid w:val="00CD7490"/>
    <w:rsid w:val="00CD7620"/>
    <w:rsid w:val="00CE0AF9"/>
    <w:rsid w:val="00CE17E0"/>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A64"/>
    <w:rsid w:val="00CF1DD2"/>
    <w:rsid w:val="00CF2409"/>
    <w:rsid w:val="00CF2D0C"/>
    <w:rsid w:val="00CF2F7A"/>
    <w:rsid w:val="00CF40A6"/>
    <w:rsid w:val="00CF42D6"/>
    <w:rsid w:val="00CF4D30"/>
    <w:rsid w:val="00CF5126"/>
    <w:rsid w:val="00CF56A4"/>
    <w:rsid w:val="00CF58B1"/>
    <w:rsid w:val="00CF6134"/>
    <w:rsid w:val="00D03553"/>
    <w:rsid w:val="00D0356C"/>
    <w:rsid w:val="00D03606"/>
    <w:rsid w:val="00D04387"/>
    <w:rsid w:val="00D04DA0"/>
    <w:rsid w:val="00D059B3"/>
    <w:rsid w:val="00D07708"/>
    <w:rsid w:val="00D07F84"/>
    <w:rsid w:val="00D119B9"/>
    <w:rsid w:val="00D12E38"/>
    <w:rsid w:val="00D1340B"/>
    <w:rsid w:val="00D13A1A"/>
    <w:rsid w:val="00D16518"/>
    <w:rsid w:val="00D16BE7"/>
    <w:rsid w:val="00D245F6"/>
    <w:rsid w:val="00D260E1"/>
    <w:rsid w:val="00D27292"/>
    <w:rsid w:val="00D27544"/>
    <w:rsid w:val="00D2789D"/>
    <w:rsid w:val="00D31DA2"/>
    <w:rsid w:val="00D325BD"/>
    <w:rsid w:val="00D32DAE"/>
    <w:rsid w:val="00D33320"/>
    <w:rsid w:val="00D3634D"/>
    <w:rsid w:val="00D379FB"/>
    <w:rsid w:val="00D424C9"/>
    <w:rsid w:val="00D44EAF"/>
    <w:rsid w:val="00D455CF"/>
    <w:rsid w:val="00D455D4"/>
    <w:rsid w:val="00D45B04"/>
    <w:rsid w:val="00D45B71"/>
    <w:rsid w:val="00D461B1"/>
    <w:rsid w:val="00D46D13"/>
    <w:rsid w:val="00D50B24"/>
    <w:rsid w:val="00D50BB5"/>
    <w:rsid w:val="00D5113A"/>
    <w:rsid w:val="00D5130B"/>
    <w:rsid w:val="00D5206A"/>
    <w:rsid w:val="00D52419"/>
    <w:rsid w:val="00D52587"/>
    <w:rsid w:val="00D559B0"/>
    <w:rsid w:val="00D55AB5"/>
    <w:rsid w:val="00D57CBB"/>
    <w:rsid w:val="00D61E70"/>
    <w:rsid w:val="00D61F89"/>
    <w:rsid w:val="00D62663"/>
    <w:rsid w:val="00D63A70"/>
    <w:rsid w:val="00D6575F"/>
    <w:rsid w:val="00D6713A"/>
    <w:rsid w:val="00D67487"/>
    <w:rsid w:val="00D7131F"/>
    <w:rsid w:val="00D74395"/>
    <w:rsid w:val="00D74A51"/>
    <w:rsid w:val="00D75CAB"/>
    <w:rsid w:val="00D760D8"/>
    <w:rsid w:val="00D77A37"/>
    <w:rsid w:val="00D77F62"/>
    <w:rsid w:val="00D80437"/>
    <w:rsid w:val="00D80B44"/>
    <w:rsid w:val="00D817F8"/>
    <w:rsid w:val="00D82F36"/>
    <w:rsid w:val="00D82FEE"/>
    <w:rsid w:val="00D834B9"/>
    <w:rsid w:val="00D83C6C"/>
    <w:rsid w:val="00D851A1"/>
    <w:rsid w:val="00D85700"/>
    <w:rsid w:val="00D8578D"/>
    <w:rsid w:val="00D85BA2"/>
    <w:rsid w:val="00D85C9E"/>
    <w:rsid w:val="00D8616E"/>
    <w:rsid w:val="00D86DC8"/>
    <w:rsid w:val="00D87F46"/>
    <w:rsid w:val="00D909FB"/>
    <w:rsid w:val="00D915FF"/>
    <w:rsid w:val="00D91FAF"/>
    <w:rsid w:val="00D925B0"/>
    <w:rsid w:val="00D92A74"/>
    <w:rsid w:val="00D932EE"/>
    <w:rsid w:val="00D943A8"/>
    <w:rsid w:val="00D944C5"/>
    <w:rsid w:val="00D946B5"/>
    <w:rsid w:val="00D96451"/>
    <w:rsid w:val="00D97704"/>
    <w:rsid w:val="00DA0402"/>
    <w:rsid w:val="00DA3D63"/>
    <w:rsid w:val="00DA7D9D"/>
    <w:rsid w:val="00DB1316"/>
    <w:rsid w:val="00DB360F"/>
    <w:rsid w:val="00DB61F1"/>
    <w:rsid w:val="00DB6FB8"/>
    <w:rsid w:val="00DC1095"/>
    <w:rsid w:val="00DC14F2"/>
    <w:rsid w:val="00DC1877"/>
    <w:rsid w:val="00DC1BFF"/>
    <w:rsid w:val="00DC2608"/>
    <w:rsid w:val="00DC3D10"/>
    <w:rsid w:val="00DC408F"/>
    <w:rsid w:val="00DC41FC"/>
    <w:rsid w:val="00DC4827"/>
    <w:rsid w:val="00DC5558"/>
    <w:rsid w:val="00DC62B0"/>
    <w:rsid w:val="00DC633F"/>
    <w:rsid w:val="00DD0D67"/>
    <w:rsid w:val="00DD1346"/>
    <w:rsid w:val="00DD14D2"/>
    <w:rsid w:val="00DD61BD"/>
    <w:rsid w:val="00DD64DF"/>
    <w:rsid w:val="00DD73BE"/>
    <w:rsid w:val="00DD7857"/>
    <w:rsid w:val="00DE0B57"/>
    <w:rsid w:val="00DE2317"/>
    <w:rsid w:val="00DE29C3"/>
    <w:rsid w:val="00DE2A24"/>
    <w:rsid w:val="00DE2CF4"/>
    <w:rsid w:val="00DE2F44"/>
    <w:rsid w:val="00DE3732"/>
    <w:rsid w:val="00DE7155"/>
    <w:rsid w:val="00DF0D77"/>
    <w:rsid w:val="00DF1D56"/>
    <w:rsid w:val="00DF2388"/>
    <w:rsid w:val="00DF2AD4"/>
    <w:rsid w:val="00DF36C6"/>
    <w:rsid w:val="00DF3E25"/>
    <w:rsid w:val="00DF50DA"/>
    <w:rsid w:val="00DF6E03"/>
    <w:rsid w:val="00E011D1"/>
    <w:rsid w:val="00E014DD"/>
    <w:rsid w:val="00E027C3"/>
    <w:rsid w:val="00E02A78"/>
    <w:rsid w:val="00E02F71"/>
    <w:rsid w:val="00E05032"/>
    <w:rsid w:val="00E05CA8"/>
    <w:rsid w:val="00E06ADE"/>
    <w:rsid w:val="00E10690"/>
    <w:rsid w:val="00E10C71"/>
    <w:rsid w:val="00E1420D"/>
    <w:rsid w:val="00E14961"/>
    <w:rsid w:val="00E14C02"/>
    <w:rsid w:val="00E207BE"/>
    <w:rsid w:val="00E20E70"/>
    <w:rsid w:val="00E211E5"/>
    <w:rsid w:val="00E212F6"/>
    <w:rsid w:val="00E23082"/>
    <w:rsid w:val="00E2389C"/>
    <w:rsid w:val="00E23DAC"/>
    <w:rsid w:val="00E23E6B"/>
    <w:rsid w:val="00E24552"/>
    <w:rsid w:val="00E24B7C"/>
    <w:rsid w:val="00E26578"/>
    <w:rsid w:val="00E26671"/>
    <w:rsid w:val="00E325E0"/>
    <w:rsid w:val="00E32718"/>
    <w:rsid w:val="00E327E4"/>
    <w:rsid w:val="00E32CC8"/>
    <w:rsid w:val="00E34837"/>
    <w:rsid w:val="00E34A83"/>
    <w:rsid w:val="00E35233"/>
    <w:rsid w:val="00E35BB2"/>
    <w:rsid w:val="00E36C14"/>
    <w:rsid w:val="00E36D16"/>
    <w:rsid w:val="00E427F2"/>
    <w:rsid w:val="00E4286C"/>
    <w:rsid w:val="00E431A4"/>
    <w:rsid w:val="00E46AF9"/>
    <w:rsid w:val="00E47639"/>
    <w:rsid w:val="00E47A43"/>
    <w:rsid w:val="00E50687"/>
    <w:rsid w:val="00E51371"/>
    <w:rsid w:val="00E528D5"/>
    <w:rsid w:val="00E52BA5"/>
    <w:rsid w:val="00E52BB0"/>
    <w:rsid w:val="00E54653"/>
    <w:rsid w:val="00E54FAC"/>
    <w:rsid w:val="00E57FC1"/>
    <w:rsid w:val="00E6073B"/>
    <w:rsid w:val="00E62802"/>
    <w:rsid w:val="00E664B2"/>
    <w:rsid w:val="00E677F7"/>
    <w:rsid w:val="00E67908"/>
    <w:rsid w:val="00E67BF2"/>
    <w:rsid w:val="00E704B2"/>
    <w:rsid w:val="00E70558"/>
    <w:rsid w:val="00E70D21"/>
    <w:rsid w:val="00E713DD"/>
    <w:rsid w:val="00E71B02"/>
    <w:rsid w:val="00E7362F"/>
    <w:rsid w:val="00E75314"/>
    <w:rsid w:val="00E7536A"/>
    <w:rsid w:val="00E76521"/>
    <w:rsid w:val="00E776F0"/>
    <w:rsid w:val="00E77EB3"/>
    <w:rsid w:val="00E80CF3"/>
    <w:rsid w:val="00E80EF7"/>
    <w:rsid w:val="00E81525"/>
    <w:rsid w:val="00E81652"/>
    <w:rsid w:val="00E8201E"/>
    <w:rsid w:val="00E82F3B"/>
    <w:rsid w:val="00E831B0"/>
    <w:rsid w:val="00E85DA7"/>
    <w:rsid w:val="00E867EC"/>
    <w:rsid w:val="00E906F0"/>
    <w:rsid w:val="00E90CD8"/>
    <w:rsid w:val="00E93D0A"/>
    <w:rsid w:val="00E94D88"/>
    <w:rsid w:val="00E962B7"/>
    <w:rsid w:val="00E9694C"/>
    <w:rsid w:val="00E96A92"/>
    <w:rsid w:val="00EA0B5E"/>
    <w:rsid w:val="00EA13C4"/>
    <w:rsid w:val="00EA1963"/>
    <w:rsid w:val="00EA2C3C"/>
    <w:rsid w:val="00EA2D1D"/>
    <w:rsid w:val="00EA7626"/>
    <w:rsid w:val="00EA7949"/>
    <w:rsid w:val="00EA7C5F"/>
    <w:rsid w:val="00EB011E"/>
    <w:rsid w:val="00EB0F65"/>
    <w:rsid w:val="00EB16D5"/>
    <w:rsid w:val="00EB2C61"/>
    <w:rsid w:val="00EB47FC"/>
    <w:rsid w:val="00EB485A"/>
    <w:rsid w:val="00EB50BD"/>
    <w:rsid w:val="00EB6701"/>
    <w:rsid w:val="00EB7FAC"/>
    <w:rsid w:val="00EC132A"/>
    <w:rsid w:val="00EC6A36"/>
    <w:rsid w:val="00EC7113"/>
    <w:rsid w:val="00ED009A"/>
    <w:rsid w:val="00ED0C60"/>
    <w:rsid w:val="00ED0CE2"/>
    <w:rsid w:val="00ED25EE"/>
    <w:rsid w:val="00ED3B86"/>
    <w:rsid w:val="00ED4C85"/>
    <w:rsid w:val="00ED5847"/>
    <w:rsid w:val="00ED5944"/>
    <w:rsid w:val="00ED6789"/>
    <w:rsid w:val="00ED726C"/>
    <w:rsid w:val="00EE08A6"/>
    <w:rsid w:val="00EE1374"/>
    <w:rsid w:val="00EE14FF"/>
    <w:rsid w:val="00EE166D"/>
    <w:rsid w:val="00EE1F64"/>
    <w:rsid w:val="00EE4082"/>
    <w:rsid w:val="00EE4408"/>
    <w:rsid w:val="00EE4B81"/>
    <w:rsid w:val="00EE5BAB"/>
    <w:rsid w:val="00EE7F95"/>
    <w:rsid w:val="00EF254B"/>
    <w:rsid w:val="00EF5B96"/>
    <w:rsid w:val="00EF7A54"/>
    <w:rsid w:val="00EF7F7A"/>
    <w:rsid w:val="00F0104E"/>
    <w:rsid w:val="00F02204"/>
    <w:rsid w:val="00F026E2"/>
    <w:rsid w:val="00F02B8E"/>
    <w:rsid w:val="00F02C95"/>
    <w:rsid w:val="00F03B16"/>
    <w:rsid w:val="00F040A1"/>
    <w:rsid w:val="00F048B6"/>
    <w:rsid w:val="00F061C6"/>
    <w:rsid w:val="00F0704B"/>
    <w:rsid w:val="00F0746C"/>
    <w:rsid w:val="00F07DB4"/>
    <w:rsid w:val="00F1013B"/>
    <w:rsid w:val="00F10158"/>
    <w:rsid w:val="00F113B5"/>
    <w:rsid w:val="00F12393"/>
    <w:rsid w:val="00F1735D"/>
    <w:rsid w:val="00F20BF5"/>
    <w:rsid w:val="00F24BD1"/>
    <w:rsid w:val="00F25155"/>
    <w:rsid w:val="00F25E51"/>
    <w:rsid w:val="00F2766C"/>
    <w:rsid w:val="00F30C79"/>
    <w:rsid w:val="00F32854"/>
    <w:rsid w:val="00F33A0C"/>
    <w:rsid w:val="00F341C4"/>
    <w:rsid w:val="00F344C9"/>
    <w:rsid w:val="00F35450"/>
    <w:rsid w:val="00F363E7"/>
    <w:rsid w:val="00F401F6"/>
    <w:rsid w:val="00F40EF3"/>
    <w:rsid w:val="00F42A72"/>
    <w:rsid w:val="00F43694"/>
    <w:rsid w:val="00F44003"/>
    <w:rsid w:val="00F4518B"/>
    <w:rsid w:val="00F45EB1"/>
    <w:rsid w:val="00F468CB"/>
    <w:rsid w:val="00F46CE2"/>
    <w:rsid w:val="00F47560"/>
    <w:rsid w:val="00F47B7B"/>
    <w:rsid w:val="00F50723"/>
    <w:rsid w:val="00F50CA4"/>
    <w:rsid w:val="00F52256"/>
    <w:rsid w:val="00F5300F"/>
    <w:rsid w:val="00F54D94"/>
    <w:rsid w:val="00F5572E"/>
    <w:rsid w:val="00F56B48"/>
    <w:rsid w:val="00F56E21"/>
    <w:rsid w:val="00F57F94"/>
    <w:rsid w:val="00F60F78"/>
    <w:rsid w:val="00F625E5"/>
    <w:rsid w:val="00F62DBC"/>
    <w:rsid w:val="00F63014"/>
    <w:rsid w:val="00F63A14"/>
    <w:rsid w:val="00F63ACC"/>
    <w:rsid w:val="00F64032"/>
    <w:rsid w:val="00F649FD"/>
    <w:rsid w:val="00F65455"/>
    <w:rsid w:val="00F65BE2"/>
    <w:rsid w:val="00F65F2F"/>
    <w:rsid w:val="00F66CA0"/>
    <w:rsid w:val="00F6754B"/>
    <w:rsid w:val="00F70008"/>
    <w:rsid w:val="00F70938"/>
    <w:rsid w:val="00F735D2"/>
    <w:rsid w:val="00F757EE"/>
    <w:rsid w:val="00F8081A"/>
    <w:rsid w:val="00F80FD6"/>
    <w:rsid w:val="00F816F3"/>
    <w:rsid w:val="00F84A58"/>
    <w:rsid w:val="00F85F25"/>
    <w:rsid w:val="00F86FBD"/>
    <w:rsid w:val="00F9087E"/>
    <w:rsid w:val="00F91886"/>
    <w:rsid w:val="00F91EAC"/>
    <w:rsid w:val="00F93782"/>
    <w:rsid w:val="00F93FE5"/>
    <w:rsid w:val="00F94B37"/>
    <w:rsid w:val="00F94E68"/>
    <w:rsid w:val="00F95471"/>
    <w:rsid w:val="00F95CE0"/>
    <w:rsid w:val="00F977A7"/>
    <w:rsid w:val="00FA0C24"/>
    <w:rsid w:val="00FA1CF4"/>
    <w:rsid w:val="00FA1E6D"/>
    <w:rsid w:val="00FA354F"/>
    <w:rsid w:val="00FA4E54"/>
    <w:rsid w:val="00FA5576"/>
    <w:rsid w:val="00FA58C6"/>
    <w:rsid w:val="00FA593B"/>
    <w:rsid w:val="00FA5AB4"/>
    <w:rsid w:val="00FB078D"/>
    <w:rsid w:val="00FB0851"/>
    <w:rsid w:val="00FB1103"/>
    <w:rsid w:val="00FB1284"/>
    <w:rsid w:val="00FB14E1"/>
    <w:rsid w:val="00FB5239"/>
    <w:rsid w:val="00FB6660"/>
    <w:rsid w:val="00FC0199"/>
    <w:rsid w:val="00FC0B5C"/>
    <w:rsid w:val="00FC0EE2"/>
    <w:rsid w:val="00FC110B"/>
    <w:rsid w:val="00FC259E"/>
    <w:rsid w:val="00FC2FD7"/>
    <w:rsid w:val="00FC34F4"/>
    <w:rsid w:val="00FC516F"/>
    <w:rsid w:val="00FC54E8"/>
    <w:rsid w:val="00FC736C"/>
    <w:rsid w:val="00FD1BE4"/>
    <w:rsid w:val="00FD2238"/>
    <w:rsid w:val="00FD27B7"/>
    <w:rsid w:val="00FD2DD0"/>
    <w:rsid w:val="00FD3A4C"/>
    <w:rsid w:val="00FD3F15"/>
    <w:rsid w:val="00FD40AE"/>
    <w:rsid w:val="00FD5025"/>
    <w:rsid w:val="00FD5BE2"/>
    <w:rsid w:val="00FD6830"/>
    <w:rsid w:val="00FD74A8"/>
    <w:rsid w:val="00FD78BF"/>
    <w:rsid w:val="00FD79FD"/>
    <w:rsid w:val="00FE0650"/>
    <w:rsid w:val="00FE18F8"/>
    <w:rsid w:val="00FE256F"/>
    <w:rsid w:val="00FE2AC8"/>
    <w:rsid w:val="00FE2BD7"/>
    <w:rsid w:val="00FE3DAB"/>
    <w:rsid w:val="00FE4193"/>
    <w:rsid w:val="00FE4670"/>
    <w:rsid w:val="00FE46E7"/>
    <w:rsid w:val="00FE6868"/>
    <w:rsid w:val="00FE71B4"/>
    <w:rsid w:val="00FF3D30"/>
    <w:rsid w:val="00FF3E98"/>
    <w:rsid w:val="00FF4298"/>
    <w:rsid w:val="00FF49CF"/>
    <w:rsid w:val="00FF52B7"/>
    <w:rsid w:val="00FF572D"/>
    <w:rsid w:val="00FF5808"/>
    <w:rsid w:val="00FF5966"/>
    <w:rsid w:val="00FF640E"/>
    <w:rsid w:val="00FF682B"/>
    <w:rsid w:val="00FF6C14"/>
    <w:rsid w:val="00FF6DCD"/>
    <w:rsid w:val="00FF70A0"/>
    <w:rsid w:val="00FF7A06"/>
    <w:rsid w:val="00FF7DD0"/>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C95D424F-CEEE-4C48-BC2B-2AA0FAF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uiPriority="0" w:qFormat="1"/>
    <w:lsdException w:name="heading 5"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0746C"/>
    <w:pPr>
      <w:suppressAutoHyphens/>
      <w:spacing w:after="120"/>
      <w:jc w:val="both"/>
    </w:pPr>
    <w:rPr>
      <w:rFonts w:ascii="Calibri" w:hAnsi="Calibri" w:cs="Calibri"/>
      <w:sz w:val="22"/>
      <w:szCs w:val="24"/>
      <w:lang w:val="en-GB" w:eastAsia="ar-SA"/>
    </w:rPr>
  </w:style>
  <w:style w:type="paragraph" w:styleId="10">
    <w:name w:val="heading 1"/>
    <w:basedOn w:val="a1"/>
    <w:next w:val="a1"/>
    <w:link w:val="1Char"/>
    <w:uiPriority w:val="9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0">
    <w:name w:val="heading 2"/>
    <w:aliases w:val="2,Header 2,h2,Heading Bug,H2,Sub-Head1,Heading 2- no#,H21,H22,H23,H2Normal,H211,H212,H221,H2111,H24,H213,H222,H2112,H231,H2121,H2211,H21111,H25,H26,H214,H223,H2113,H27,H215,H224,H2114,H28,H216,H225,H2115,H232,H241,H2122,H2212,H21112,H251"/>
    <w:basedOn w:val="10"/>
    <w:next w:val="a1"/>
    <w:link w:val="2Char"/>
    <w:uiPriority w:val="9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0">
    <w:name w:val="heading 3"/>
    <w:basedOn w:val="a1"/>
    <w:next w:val="a1"/>
    <w:link w:val="3Char"/>
    <w:qFormat/>
    <w:pPr>
      <w:keepNext/>
      <w:spacing w:before="240" w:after="60"/>
      <w:ind w:left="567" w:hanging="567"/>
      <w:outlineLvl w:val="2"/>
    </w:pPr>
    <w:rPr>
      <w:rFonts w:ascii="Arial" w:hAnsi="Arial" w:cs="Times New Roman"/>
      <w:b/>
      <w:bCs/>
      <w:szCs w:val="26"/>
    </w:rPr>
  </w:style>
  <w:style w:type="paragraph" w:styleId="4">
    <w:name w:val="heading 4"/>
    <w:basedOn w:val="a1"/>
    <w:next w:val="a1"/>
    <w:link w:val="4Char"/>
    <w:qFormat/>
    <w:pPr>
      <w:keepNext/>
      <w:spacing w:before="240" w:after="60"/>
      <w:outlineLvl w:val="3"/>
    </w:pPr>
    <w:rPr>
      <w:rFonts w:ascii="Arial" w:hAnsi="Arial" w:cs="Times New Roman"/>
      <w:b/>
      <w:bCs/>
      <w:szCs w:val="28"/>
    </w:rPr>
  </w:style>
  <w:style w:type="paragraph" w:styleId="5">
    <w:name w:val="heading 5"/>
    <w:basedOn w:val="a1"/>
    <w:next w:val="a1"/>
    <w:link w:val="5Char"/>
    <w:uiPriority w:val="99"/>
    <w:qFormat/>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20"/>
    <w:next w:val="a1"/>
    <w:link w:val="6Char"/>
    <w:unhideWhenUsed/>
    <w:qFormat/>
    <w:rsid w:val="0092217B"/>
    <w:pPr>
      <w:numPr>
        <w:ilvl w:val="5"/>
        <w:numId w:val="24"/>
      </w:numPr>
      <w:pBdr>
        <w:bottom w:val="none" w:sz="0" w:space="0" w:color="auto"/>
      </w:pBdr>
      <w:tabs>
        <w:tab w:val="clear" w:pos="567"/>
      </w:tabs>
      <w:suppressAutoHyphens w:val="0"/>
      <w:spacing w:before="360" w:after="240"/>
      <w:jc w:val="left"/>
      <w:outlineLvl w:val="5"/>
    </w:pPr>
    <w:rPr>
      <w:rFonts w:ascii="Calibri" w:hAnsi="Calibri" w:cs="Calibri"/>
      <w:b w:val="0"/>
      <w:bCs/>
      <w:color w:val="auto"/>
      <w:sz w:val="22"/>
      <w:lang w:val="el-GR" w:eastAsia="el-GR"/>
    </w:rPr>
  </w:style>
  <w:style w:type="paragraph" w:styleId="7">
    <w:name w:val="heading 7"/>
    <w:basedOn w:val="4"/>
    <w:next w:val="a1"/>
    <w:link w:val="7Char"/>
    <w:unhideWhenUsed/>
    <w:qFormat/>
    <w:rsid w:val="0092217B"/>
    <w:pPr>
      <w:keepNext w:val="0"/>
      <w:suppressAutoHyphens w:val="0"/>
      <w:spacing w:after="240"/>
      <w:ind w:left="360"/>
      <w:outlineLvl w:val="6"/>
    </w:pPr>
    <w:rPr>
      <w:rFonts w:ascii="Calibri" w:hAnsi="Calibri" w:cs="Calibri"/>
      <w:b w:val="0"/>
      <w:szCs w:val="22"/>
      <w:lang w:val="el-GR" w:eastAsia="el-GR"/>
    </w:rPr>
  </w:style>
  <w:style w:type="paragraph" w:styleId="9">
    <w:name w:val="heading 9"/>
    <w:basedOn w:val="a1"/>
    <w:next w:val="a1"/>
    <w:link w:val="9Char"/>
    <w:semiHidden/>
    <w:unhideWhenUsed/>
    <w:qFormat/>
    <w:rsid w:val="0092217B"/>
    <w:pPr>
      <w:suppressAutoHyphens w:val="0"/>
      <w:spacing w:before="240" w:after="60"/>
      <w:jc w:val="left"/>
      <w:outlineLvl w:val="8"/>
    </w:pPr>
    <w:rPr>
      <w:rFonts w:ascii="Calibri Light" w:hAnsi="Calibri Light" w:cs="Times New Roman"/>
      <w:szCs w:val="22"/>
      <w:u w:val="single"/>
      <w:lang w:val="el-GR" w:eastAsia="el-G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1">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2">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3">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5">
    <w:name w:val="page number"/>
    <w:uiPriority w:val="99"/>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1">
    <w:name w:val="Κείμενο κράτησης θέσης1"/>
    <w:rPr>
      <w:rFonts w:cs="Times New Roman"/>
      <w:color w:val="808080"/>
    </w:rPr>
  </w:style>
  <w:style w:type="character" w:customStyle="1" w:styleId="a6">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7">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8">
    <w:name w:val="Κουκκίδες"/>
    <w:rPr>
      <w:rFonts w:ascii="OpenSymbol" w:eastAsia="OpenSymbol" w:hAnsi="OpenSymbol" w:cs="OpenSymbol"/>
    </w:rPr>
  </w:style>
  <w:style w:type="character" w:styleId="a9">
    <w:name w:val="Strong"/>
    <w:uiPriority w:val="22"/>
    <w:qFormat/>
    <w:rPr>
      <w:b/>
      <w:bCs/>
    </w:rPr>
  </w:style>
  <w:style w:type="character" w:customStyle="1" w:styleId="12">
    <w:name w:val="Προεπιλεγμένη γραμματοσειρά1"/>
  </w:style>
  <w:style w:type="character" w:customStyle="1" w:styleId="aa">
    <w:name w:val="Σύμβολο υποσημείωσης"/>
    <w:rPr>
      <w:vertAlign w:val="superscript"/>
    </w:rPr>
  </w:style>
  <w:style w:type="character" w:styleId="ab">
    <w:name w:val="Emphasis"/>
    <w:uiPriority w:val="20"/>
    <w:qFormat/>
    <w:rPr>
      <w:i/>
      <w:iCs/>
    </w:rPr>
  </w:style>
  <w:style w:type="character" w:customStyle="1" w:styleId="ac">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3">
    <w:name w:val="Παραπομπή υποσημείωσης1"/>
    <w:rPr>
      <w:vertAlign w:val="superscript"/>
    </w:rPr>
  </w:style>
  <w:style w:type="character" w:customStyle="1" w:styleId="14">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5">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d">
    <w:name w:val="Σύμβολα σημείωσης τέλους"/>
    <w:rPr>
      <w:vertAlign w:val="superscript"/>
    </w:rPr>
  </w:style>
  <w:style w:type="character" w:customStyle="1" w:styleId="24">
    <w:name w:val="Παραπομπή υποσημείωσης2"/>
    <w:rPr>
      <w:vertAlign w:val="superscript"/>
    </w:rPr>
  </w:style>
  <w:style w:type="character" w:customStyle="1" w:styleId="25">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2">
    <w:name w:val="Παραπομπή υποσημείωσης3"/>
    <w:rPr>
      <w:vertAlign w:val="superscript"/>
    </w:rPr>
  </w:style>
  <w:style w:type="character" w:customStyle="1" w:styleId="33">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e">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f">
    <w:name w:val="footnote reference"/>
    <w:uiPriority w:val="99"/>
    <w:rPr>
      <w:vertAlign w:val="superscript"/>
    </w:rPr>
  </w:style>
  <w:style w:type="character" w:styleId="af0">
    <w:name w:val="endnote reference"/>
    <w:rPr>
      <w:vertAlign w:val="superscript"/>
    </w:rPr>
  </w:style>
  <w:style w:type="character" w:customStyle="1" w:styleId="WW-FootnoteReference123">
    <w:name w:val="WW-Footnote Reference123"/>
    <w:rPr>
      <w:vertAlign w:val="superscript"/>
    </w:rPr>
  </w:style>
  <w:style w:type="paragraph" w:customStyle="1" w:styleId="af1">
    <w:name w:val="Επικεφαλίδα"/>
    <w:basedOn w:val="a1"/>
    <w:next w:val="af2"/>
    <w:pPr>
      <w:keepNext/>
      <w:spacing w:before="240"/>
    </w:pPr>
    <w:rPr>
      <w:rFonts w:ascii="Liberation Sans" w:eastAsia="Microsoft YaHei" w:hAnsi="Liberation Sans" w:cs="Mangal"/>
      <w:sz w:val="28"/>
      <w:szCs w:val="28"/>
    </w:rPr>
  </w:style>
  <w:style w:type="paragraph" w:styleId="af2">
    <w:name w:val="Body Text"/>
    <w:basedOn w:val="a1"/>
    <w:link w:val="Char3"/>
    <w:uiPriority w:val="99"/>
    <w:pPr>
      <w:spacing w:after="240"/>
    </w:pPr>
  </w:style>
  <w:style w:type="paragraph" w:styleId="af3">
    <w:name w:val="List"/>
    <w:basedOn w:val="af2"/>
    <w:rPr>
      <w:rFonts w:cs="Mangal"/>
    </w:rPr>
  </w:style>
  <w:style w:type="paragraph" w:customStyle="1" w:styleId="43">
    <w:name w:val="Λεζάντα4"/>
    <w:basedOn w:val="a1"/>
    <w:pPr>
      <w:suppressLineNumbers/>
      <w:spacing w:before="120"/>
    </w:pPr>
    <w:rPr>
      <w:rFonts w:cs="Mangal"/>
      <w:i/>
      <w:iCs/>
      <w:sz w:val="24"/>
    </w:rPr>
  </w:style>
  <w:style w:type="paragraph" w:customStyle="1" w:styleId="af4">
    <w:name w:val="Ευρετήριο"/>
    <w:basedOn w:val="a1"/>
    <w:pPr>
      <w:suppressLineNumbers/>
    </w:pPr>
    <w:rPr>
      <w:rFonts w:cs="Mangal"/>
    </w:rPr>
  </w:style>
  <w:style w:type="paragraph" w:customStyle="1" w:styleId="WW-1">
    <w:name w:val="WW-Λεζάντα"/>
    <w:basedOn w:val="a1"/>
    <w:pPr>
      <w:suppressLineNumbers/>
      <w:spacing w:before="120"/>
    </w:pPr>
    <w:rPr>
      <w:rFonts w:cs="Mangal"/>
      <w:i/>
      <w:iCs/>
      <w:sz w:val="24"/>
    </w:rPr>
  </w:style>
  <w:style w:type="paragraph" w:customStyle="1" w:styleId="WW-Caption">
    <w:name w:val="WW-Caption"/>
    <w:basedOn w:val="a1"/>
    <w:pPr>
      <w:suppressLineNumbers/>
      <w:spacing w:before="120"/>
    </w:pPr>
    <w:rPr>
      <w:rFonts w:cs="Mangal"/>
      <w:i/>
      <w:iCs/>
      <w:sz w:val="24"/>
    </w:rPr>
  </w:style>
  <w:style w:type="paragraph" w:customStyle="1" w:styleId="WW-Caption1">
    <w:name w:val="WW-Caption1"/>
    <w:basedOn w:val="a1"/>
    <w:pPr>
      <w:suppressLineNumbers/>
      <w:spacing w:before="120"/>
    </w:pPr>
    <w:rPr>
      <w:rFonts w:cs="Mangal"/>
      <w:i/>
      <w:iCs/>
      <w:sz w:val="24"/>
    </w:rPr>
  </w:style>
  <w:style w:type="paragraph" w:customStyle="1" w:styleId="34">
    <w:name w:val="Λεζάντα3"/>
    <w:basedOn w:val="a1"/>
    <w:pPr>
      <w:suppressLineNumbers/>
      <w:spacing w:before="120"/>
    </w:pPr>
    <w:rPr>
      <w:rFonts w:cs="Mangal"/>
      <w:i/>
      <w:iCs/>
      <w:sz w:val="24"/>
    </w:rPr>
  </w:style>
  <w:style w:type="paragraph" w:customStyle="1" w:styleId="WW-Caption11">
    <w:name w:val="WW-Caption11"/>
    <w:basedOn w:val="a1"/>
    <w:pPr>
      <w:suppressLineNumbers/>
      <w:spacing w:before="120"/>
    </w:pPr>
    <w:rPr>
      <w:rFonts w:cs="Mangal"/>
      <w:i/>
      <w:iCs/>
      <w:sz w:val="24"/>
    </w:rPr>
  </w:style>
  <w:style w:type="paragraph" w:customStyle="1" w:styleId="WW-Caption111">
    <w:name w:val="WW-Caption111"/>
    <w:basedOn w:val="a1"/>
    <w:pPr>
      <w:suppressLineNumbers/>
      <w:spacing w:before="120"/>
    </w:pPr>
    <w:rPr>
      <w:rFonts w:cs="Mangal"/>
      <w:i/>
      <w:iCs/>
      <w:sz w:val="24"/>
    </w:rPr>
  </w:style>
  <w:style w:type="paragraph" w:customStyle="1" w:styleId="WW-Caption1111">
    <w:name w:val="WW-Caption1111"/>
    <w:basedOn w:val="a1"/>
    <w:pPr>
      <w:suppressLineNumbers/>
      <w:spacing w:before="120"/>
    </w:pPr>
    <w:rPr>
      <w:rFonts w:cs="Mangal"/>
      <w:i/>
      <w:iCs/>
      <w:sz w:val="24"/>
    </w:rPr>
  </w:style>
  <w:style w:type="paragraph" w:customStyle="1" w:styleId="WW-Caption11111">
    <w:name w:val="WW-Caption11111"/>
    <w:basedOn w:val="a1"/>
    <w:pPr>
      <w:suppressLineNumbers/>
      <w:spacing w:before="120"/>
    </w:pPr>
    <w:rPr>
      <w:rFonts w:cs="Mangal"/>
      <w:i/>
      <w:iCs/>
      <w:sz w:val="24"/>
    </w:rPr>
  </w:style>
  <w:style w:type="paragraph" w:customStyle="1" w:styleId="26">
    <w:name w:val="Λεζάντα2"/>
    <w:basedOn w:val="a1"/>
    <w:pPr>
      <w:suppressLineNumbers/>
      <w:spacing w:before="120"/>
    </w:pPr>
    <w:rPr>
      <w:rFonts w:cs="Mangal"/>
      <w:i/>
      <w:iCs/>
      <w:sz w:val="24"/>
    </w:rPr>
  </w:style>
  <w:style w:type="paragraph" w:customStyle="1" w:styleId="Caption1">
    <w:name w:val="Caption1"/>
    <w:basedOn w:val="a1"/>
    <w:pPr>
      <w:suppressLineNumbers/>
      <w:spacing w:before="120"/>
    </w:pPr>
    <w:rPr>
      <w:rFonts w:cs="Mangal"/>
      <w:i/>
      <w:iCs/>
      <w:sz w:val="24"/>
    </w:rPr>
  </w:style>
  <w:style w:type="paragraph" w:customStyle="1" w:styleId="WW-Caption111111">
    <w:name w:val="WW-Caption111111"/>
    <w:basedOn w:val="a1"/>
    <w:pPr>
      <w:suppressLineNumbers/>
      <w:spacing w:before="120"/>
    </w:pPr>
    <w:rPr>
      <w:rFonts w:cs="Mangal"/>
      <w:i/>
      <w:iCs/>
      <w:sz w:val="24"/>
    </w:rPr>
  </w:style>
  <w:style w:type="paragraph" w:customStyle="1" w:styleId="WW-Caption1111111">
    <w:name w:val="WW-Caption1111111"/>
    <w:basedOn w:val="a1"/>
    <w:pPr>
      <w:suppressLineNumbers/>
      <w:spacing w:before="120"/>
    </w:pPr>
    <w:rPr>
      <w:rFonts w:cs="Mangal"/>
      <w:i/>
      <w:iCs/>
      <w:sz w:val="24"/>
    </w:rPr>
  </w:style>
  <w:style w:type="paragraph" w:customStyle="1" w:styleId="WW-Caption11111111">
    <w:name w:val="WW-Caption11111111"/>
    <w:basedOn w:val="a1"/>
    <w:pPr>
      <w:suppressLineNumbers/>
      <w:spacing w:before="120"/>
    </w:pPr>
    <w:rPr>
      <w:rFonts w:cs="Mangal"/>
      <w:i/>
      <w:iCs/>
      <w:sz w:val="24"/>
    </w:rPr>
  </w:style>
  <w:style w:type="paragraph" w:customStyle="1" w:styleId="WW-Caption111111111">
    <w:name w:val="WW-Caption111111111"/>
    <w:basedOn w:val="a1"/>
    <w:pPr>
      <w:suppressLineNumbers/>
      <w:spacing w:before="120"/>
    </w:pPr>
    <w:rPr>
      <w:rFonts w:cs="Mangal"/>
      <w:i/>
      <w:iCs/>
      <w:sz w:val="24"/>
    </w:rPr>
  </w:style>
  <w:style w:type="paragraph" w:customStyle="1" w:styleId="WW-Caption1111111111">
    <w:name w:val="WW-Caption1111111111"/>
    <w:basedOn w:val="a1"/>
    <w:pPr>
      <w:suppressLineNumbers/>
      <w:spacing w:before="120"/>
    </w:pPr>
    <w:rPr>
      <w:rFonts w:cs="Mangal"/>
      <w:i/>
      <w:iCs/>
      <w:sz w:val="24"/>
    </w:rPr>
  </w:style>
  <w:style w:type="paragraph" w:customStyle="1" w:styleId="WW-Caption11111111111">
    <w:name w:val="WW-Caption11111111111"/>
    <w:basedOn w:val="a1"/>
    <w:pPr>
      <w:suppressLineNumbers/>
      <w:spacing w:before="120"/>
    </w:pPr>
    <w:rPr>
      <w:rFonts w:cs="Mangal"/>
      <w:i/>
      <w:iCs/>
      <w:sz w:val="24"/>
    </w:rPr>
  </w:style>
  <w:style w:type="paragraph" w:customStyle="1" w:styleId="WW-Caption111111111111">
    <w:name w:val="WW-Caption111111111111"/>
    <w:basedOn w:val="a1"/>
    <w:pPr>
      <w:suppressLineNumbers/>
      <w:spacing w:before="120"/>
    </w:pPr>
    <w:rPr>
      <w:rFonts w:cs="Mangal"/>
      <w:i/>
      <w:iCs/>
      <w:sz w:val="24"/>
    </w:rPr>
  </w:style>
  <w:style w:type="paragraph" w:customStyle="1" w:styleId="WW-Caption1111111111111">
    <w:name w:val="WW-Caption1111111111111"/>
    <w:basedOn w:val="a1"/>
    <w:pPr>
      <w:suppressLineNumbers/>
      <w:spacing w:before="120"/>
    </w:pPr>
    <w:rPr>
      <w:rFonts w:cs="Mangal"/>
      <w:i/>
      <w:iCs/>
      <w:sz w:val="24"/>
    </w:rPr>
  </w:style>
  <w:style w:type="paragraph" w:customStyle="1" w:styleId="WW-Caption11111111111111">
    <w:name w:val="WW-Caption11111111111111"/>
    <w:basedOn w:val="a1"/>
    <w:pPr>
      <w:suppressLineNumbers/>
      <w:spacing w:before="120"/>
    </w:pPr>
    <w:rPr>
      <w:rFonts w:cs="Mangal"/>
      <w:i/>
      <w:iCs/>
      <w:sz w:val="24"/>
    </w:rPr>
  </w:style>
  <w:style w:type="paragraph" w:customStyle="1" w:styleId="WW-Caption111111111111111">
    <w:name w:val="WW-Caption111111111111111"/>
    <w:basedOn w:val="a1"/>
    <w:pPr>
      <w:suppressLineNumbers/>
      <w:spacing w:before="120"/>
    </w:pPr>
    <w:rPr>
      <w:rFonts w:cs="Mangal"/>
      <w:i/>
      <w:iCs/>
      <w:sz w:val="24"/>
    </w:rPr>
  </w:style>
  <w:style w:type="paragraph" w:customStyle="1" w:styleId="WW-Caption1111111111111111">
    <w:name w:val="WW-Caption1111111111111111"/>
    <w:basedOn w:val="a1"/>
    <w:pPr>
      <w:suppressLineNumbers/>
      <w:spacing w:before="120"/>
    </w:pPr>
    <w:rPr>
      <w:rFonts w:cs="Mangal"/>
      <w:i/>
      <w:iCs/>
      <w:sz w:val="24"/>
    </w:rPr>
  </w:style>
  <w:style w:type="paragraph" w:customStyle="1" w:styleId="16">
    <w:name w:val="Λεζάντα1"/>
    <w:basedOn w:val="a1"/>
    <w:pPr>
      <w:suppressLineNumbers/>
      <w:spacing w:before="120"/>
    </w:pPr>
    <w:rPr>
      <w:rFonts w:cs="Mangal"/>
      <w:i/>
      <w:iCs/>
      <w:sz w:val="24"/>
    </w:rPr>
  </w:style>
  <w:style w:type="paragraph" w:customStyle="1" w:styleId="WW-Caption11111111111111111">
    <w:name w:val="WW-Caption11111111111111111"/>
    <w:basedOn w:val="a1"/>
    <w:pPr>
      <w:suppressLineNumbers/>
      <w:spacing w:before="120"/>
    </w:pPr>
    <w:rPr>
      <w:rFonts w:cs="Mangal"/>
      <w:i/>
      <w:iCs/>
      <w:sz w:val="24"/>
    </w:rPr>
  </w:style>
  <w:style w:type="paragraph" w:customStyle="1" w:styleId="WW-Caption111111111111111111">
    <w:name w:val="WW-Caption111111111111111111"/>
    <w:basedOn w:val="a1"/>
    <w:pPr>
      <w:suppressLineNumbers/>
      <w:spacing w:before="120"/>
    </w:pPr>
    <w:rPr>
      <w:rFonts w:cs="Mangal"/>
      <w:i/>
      <w:iCs/>
      <w:sz w:val="24"/>
    </w:rPr>
  </w:style>
  <w:style w:type="paragraph" w:customStyle="1" w:styleId="WW-Caption1111111111111111111">
    <w:name w:val="WW-Caption1111111111111111111"/>
    <w:basedOn w:val="a1"/>
    <w:pPr>
      <w:suppressLineNumbers/>
      <w:spacing w:before="120"/>
    </w:pPr>
    <w:rPr>
      <w:rFonts w:cs="Mangal"/>
      <w:i/>
      <w:iCs/>
      <w:sz w:val="24"/>
    </w:rPr>
  </w:style>
  <w:style w:type="paragraph" w:customStyle="1" w:styleId="WW-Caption11111111111111111111">
    <w:name w:val="WW-Caption11111111111111111111"/>
    <w:basedOn w:val="a1"/>
    <w:pPr>
      <w:suppressLineNumbers/>
      <w:spacing w:before="120"/>
    </w:pPr>
    <w:rPr>
      <w:rFonts w:cs="Mangal"/>
      <w:i/>
      <w:iCs/>
      <w:sz w:val="24"/>
    </w:rPr>
  </w:style>
  <w:style w:type="paragraph" w:customStyle="1" w:styleId="Bullet">
    <w:name w:val="Bullet"/>
    <w:basedOn w:val="a1"/>
    <w:pPr>
      <w:numPr>
        <w:numId w:val="4"/>
      </w:numPr>
      <w:spacing w:after="100"/>
    </w:pPr>
    <w:rPr>
      <w:rFonts w:eastAsia="MS Mincho"/>
      <w:lang w:val="en-US" w:eastAsia="ja-JP"/>
    </w:rPr>
  </w:style>
  <w:style w:type="paragraph" w:customStyle="1" w:styleId="17">
    <w:name w:val="Ημερομηνία1"/>
    <w:basedOn w:val="a1"/>
    <w:next w:val="a1"/>
    <w:pPr>
      <w:spacing w:after="100"/>
    </w:pPr>
    <w:rPr>
      <w:rFonts w:eastAsia="MS Mincho"/>
      <w:lang w:val="en-US" w:eastAsia="ja-JP"/>
    </w:rPr>
  </w:style>
  <w:style w:type="paragraph" w:customStyle="1" w:styleId="DocTitle">
    <w:name w:val="Doc Title"/>
    <w:basedOn w:val="10"/>
  </w:style>
  <w:style w:type="paragraph" w:customStyle="1" w:styleId="inserttext">
    <w:name w:val="insert text"/>
    <w:basedOn w:val="a1"/>
    <w:pPr>
      <w:spacing w:after="100"/>
      <w:ind w:left="794"/>
    </w:pPr>
    <w:rPr>
      <w:rFonts w:eastAsia="MS Mincho"/>
      <w:lang w:val="en-US" w:eastAsia="ja-JP"/>
    </w:rPr>
  </w:style>
  <w:style w:type="paragraph" w:styleId="af5">
    <w:name w:val="footer"/>
    <w:basedOn w:val="a1"/>
    <w:link w:val="Char4"/>
    <w:uiPriority w:val="99"/>
    <w:pPr>
      <w:spacing w:after="100"/>
    </w:pPr>
    <w:rPr>
      <w:rFonts w:eastAsia="MS Mincho"/>
      <w:lang w:val="en-US" w:eastAsia="ja-JP"/>
    </w:rPr>
  </w:style>
  <w:style w:type="paragraph" w:styleId="af6">
    <w:name w:val="header"/>
    <w:basedOn w:val="a1"/>
    <w:link w:val="Char5"/>
    <w:uiPriority w:val="99"/>
  </w:style>
  <w:style w:type="paragraph" w:customStyle="1" w:styleId="27">
    <w:name w:val="Κείμενο πλαισίου2"/>
    <w:basedOn w:val="a1"/>
    <w:rPr>
      <w:rFonts w:ascii="Tahoma" w:hAnsi="Tahoma" w:cs="Tahoma"/>
      <w:sz w:val="16"/>
      <w:szCs w:val="16"/>
    </w:rPr>
  </w:style>
  <w:style w:type="paragraph" w:customStyle="1" w:styleId="28">
    <w:name w:val="Κείμενο σχολίου2"/>
    <w:basedOn w:val="a1"/>
    <w:rPr>
      <w:sz w:val="20"/>
      <w:szCs w:val="20"/>
    </w:rPr>
  </w:style>
  <w:style w:type="paragraph" w:customStyle="1" w:styleId="29">
    <w:name w:val="Θέμα σχολίου2"/>
    <w:basedOn w:val="28"/>
    <w:next w:val="28"/>
    <w:rPr>
      <w:b/>
      <w:bCs/>
    </w:rPr>
  </w:style>
  <w:style w:type="paragraph" w:customStyle="1" w:styleId="2a">
    <w:name w:val="Αναθεώρηση2"/>
    <w:pPr>
      <w:suppressAutoHyphens/>
    </w:pPr>
    <w:rPr>
      <w:sz w:val="24"/>
      <w:szCs w:val="24"/>
      <w:lang w:val="en-GB" w:eastAsia="ar-SA"/>
    </w:rPr>
  </w:style>
  <w:style w:type="paragraph" w:customStyle="1" w:styleId="western">
    <w:name w:val="western"/>
    <w:basedOn w:val="a1"/>
    <w:pPr>
      <w:spacing w:before="280" w:after="200"/>
    </w:pPr>
    <w:rPr>
      <w:rFonts w:ascii="Arial Unicode MS" w:eastAsia="Arial Unicode MS" w:hAnsi="Arial Unicode MS" w:cs="Arial Unicode MS"/>
    </w:rPr>
  </w:style>
  <w:style w:type="paragraph" w:customStyle="1" w:styleId="18">
    <w:name w:val="Παράγραφος λίστας1"/>
    <w:basedOn w:val="a1"/>
    <w:pPr>
      <w:spacing w:after="200"/>
      <w:ind w:left="720"/>
    </w:pPr>
  </w:style>
  <w:style w:type="paragraph" w:styleId="af7">
    <w:name w:val="footnote text"/>
    <w:basedOn w:val="a1"/>
    <w:link w:val="Char10"/>
    <w:pPr>
      <w:spacing w:after="0"/>
      <w:ind w:left="425" w:hanging="425"/>
    </w:pPr>
    <w:rPr>
      <w:sz w:val="18"/>
      <w:szCs w:val="20"/>
      <w:lang w:val="en-IE"/>
    </w:rPr>
  </w:style>
  <w:style w:type="paragraph" w:styleId="19">
    <w:name w:val="toc 1"/>
    <w:basedOn w:val="a1"/>
    <w:next w:val="a1"/>
    <w:uiPriority w:val="39"/>
    <w:pPr>
      <w:spacing w:before="120"/>
      <w:jc w:val="left"/>
    </w:pPr>
    <w:rPr>
      <w:b/>
      <w:bCs/>
      <w:caps/>
      <w:sz w:val="20"/>
      <w:szCs w:val="20"/>
    </w:rPr>
  </w:style>
  <w:style w:type="paragraph" w:styleId="2b">
    <w:name w:val="toc 2"/>
    <w:basedOn w:val="a1"/>
    <w:next w:val="a1"/>
    <w:uiPriority w:val="39"/>
    <w:pPr>
      <w:spacing w:after="0"/>
      <w:ind w:left="220"/>
      <w:jc w:val="left"/>
    </w:pPr>
    <w:rPr>
      <w:smallCaps/>
      <w:sz w:val="20"/>
      <w:szCs w:val="20"/>
    </w:rPr>
  </w:style>
  <w:style w:type="paragraph" w:styleId="35">
    <w:name w:val="toc 3"/>
    <w:basedOn w:val="a1"/>
    <w:next w:val="a1"/>
    <w:uiPriority w:val="39"/>
    <w:pPr>
      <w:spacing w:after="0"/>
      <w:ind w:left="440"/>
      <w:jc w:val="left"/>
    </w:pPr>
    <w:rPr>
      <w:i/>
      <w:iCs/>
      <w:sz w:val="20"/>
      <w:szCs w:val="20"/>
    </w:rPr>
  </w:style>
  <w:style w:type="paragraph" w:styleId="44">
    <w:name w:val="toc 4"/>
    <w:basedOn w:val="a1"/>
    <w:next w:val="a1"/>
    <w:uiPriority w:val="39"/>
    <w:pPr>
      <w:spacing w:after="0"/>
      <w:ind w:left="660"/>
      <w:jc w:val="left"/>
    </w:pPr>
    <w:rPr>
      <w:sz w:val="18"/>
      <w:szCs w:val="18"/>
    </w:rPr>
  </w:style>
  <w:style w:type="paragraph" w:styleId="51">
    <w:name w:val="toc 5"/>
    <w:basedOn w:val="a1"/>
    <w:next w:val="a1"/>
    <w:uiPriority w:val="39"/>
    <w:pPr>
      <w:spacing w:after="0"/>
      <w:ind w:left="880"/>
      <w:jc w:val="left"/>
    </w:pPr>
    <w:rPr>
      <w:sz w:val="18"/>
      <w:szCs w:val="18"/>
    </w:rPr>
  </w:style>
  <w:style w:type="paragraph" w:styleId="60">
    <w:name w:val="toc 6"/>
    <w:basedOn w:val="a1"/>
    <w:next w:val="a1"/>
    <w:uiPriority w:val="39"/>
    <w:pPr>
      <w:spacing w:after="0"/>
      <w:ind w:left="1100"/>
      <w:jc w:val="left"/>
    </w:pPr>
    <w:rPr>
      <w:sz w:val="18"/>
      <w:szCs w:val="18"/>
    </w:rPr>
  </w:style>
  <w:style w:type="paragraph" w:styleId="70">
    <w:name w:val="toc 7"/>
    <w:basedOn w:val="a1"/>
    <w:next w:val="a1"/>
    <w:uiPriority w:val="39"/>
    <w:pPr>
      <w:spacing w:after="0"/>
      <w:ind w:left="1320"/>
      <w:jc w:val="left"/>
    </w:pPr>
    <w:rPr>
      <w:sz w:val="18"/>
      <w:szCs w:val="18"/>
    </w:rPr>
  </w:style>
  <w:style w:type="paragraph" w:styleId="8">
    <w:name w:val="toc 8"/>
    <w:basedOn w:val="a1"/>
    <w:next w:val="a1"/>
    <w:uiPriority w:val="39"/>
    <w:pPr>
      <w:spacing w:after="0"/>
      <w:ind w:left="1540"/>
      <w:jc w:val="left"/>
    </w:pPr>
    <w:rPr>
      <w:sz w:val="18"/>
      <w:szCs w:val="18"/>
    </w:rPr>
  </w:style>
  <w:style w:type="paragraph" w:styleId="90">
    <w:name w:val="toc 9"/>
    <w:basedOn w:val="a1"/>
    <w:next w:val="a1"/>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0"/>
    <w:rPr>
      <w:rFonts w:ascii="Calibri" w:hAnsi="Calibri" w:cs="Calibri"/>
      <w:lang w:val="el-GR"/>
    </w:rPr>
  </w:style>
  <w:style w:type="paragraph" w:styleId="af8">
    <w:name w:val="endnote text"/>
    <w:basedOn w:val="a1"/>
    <w:link w:val="Char6"/>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9">
    <w:name w:val="Προμορφοποιημένο κείμενο"/>
    <w:basedOn w:val="a1"/>
  </w:style>
  <w:style w:type="paragraph" w:styleId="afa">
    <w:name w:val="Body Text Indent"/>
    <w:basedOn w:val="a1"/>
    <w:pPr>
      <w:ind w:firstLine="1134"/>
    </w:pPr>
    <w:rPr>
      <w:rFonts w:ascii="Arial" w:hAnsi="Arial" w:cs="Arial"/>
    </w:rPr>
  </w:style>
  <w:style w:type="paragraph" w:customStyle="1" w:styleId="normalwithoutspacing">
    <w:name w:val="normal_without_spacing"/>
    <w:basedOn w:val="a1"/>
    <w:pPr>
      <w:spacing w:after="60"/>
    </w:pPr>
    <w:rPr>
      <w:lang w:val="el-GR"/>
    </w:rPr>
  </w:style>
  <w:style w:type="paragraph" w:customStyle="1" w:styleId="foothanging">
    <w:name w:val="foot_hanging"/>
    <w:basedOn w:val="af7"/>
    <w:pPr>
      <w:ind w:left="426" w:hanging="426"/>
    </w:pPr>
    <w:rPr>
      <w:szCs w:val="18"/>
    </w:rPr>
  </w:style>
  <w:style w:type="paragraph" w:customStyle="1" w:styleId="-HTML2">
    <w:name w:val="Προ-διαμορφωμένο HTML2"/>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1"/>
    <w:pPr>
      <w:suppressAutoHyphens w:val="0"/>
      <w:spacing w:line="312" w:lineRule="auto"/>
      <w:ind w:left="283"/>
    </w:pPr>
    <w:rPr>
      <w:rFonts w:cs="Times New Roman"/>
      <w:sz w:val="16"/>
      <w:szCs w:val="16"/>
    </w:rPr>
  </w:style>
  <w:style w:type="paragraph" w:customStyle="1" w:styleId="1a">
    <w:name w:val="Χωρίς διάστιχο1"/>
    <w:pPr>
      <w:suppressAutoHyphens/>
      <w:jc w:val="both"/>
    </w:pPr>
    <w:rPr>
      <w:rFonts w:ascii="Calibri" w:hAnsi="Calibri" w:cs="Calibri"/>
      <w:sz w:val="22"/>
      <w:szCs w:val="24"/>
      <w:lang w:val="en-GB" w:eastAsia="ar-SA"/>
    </w:rPr>
  </w:style>
  <w:style w:type="paragraph" w:customStyle="1" w:styleId="afb">
    <w:name w:val="Περιεχόμενα πίνακα"/>
    <w:basedOn w:val="a1"/>
    <w:pPr>
      <w:suppressLineNumbers/>
    </w:pPr>
  </w:style>
  <w:style w:type="paragraph" w:customStyle="1" w:styleId="afc">
    <w:name w:val="Επικεφαλίδα πίνακα"/>
    <w:basedOn w:val="afb"/>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1"/>
    <w:rPr>
      <w:sz w:val="16"/>
      <w:szCs w:val="16"/>
    </w:rPr>
  </w:style>
  <w:style w:type="paragraph" w:customStyle="1" w:styleId="fooot">
    <w:name w:val="fooot"/>
    <w:basedOn w:val="footers"/>
  </w:style>
  <w:style w:type="paragraph" w:customStyle="1" w:styleId="1b">
    <w:name w:val="Κείμενο πλαισίου1"/>
    <w:basedOn w:val="a1"/>
    <w:pPr>
      <w:spacing w:after="0"/>
    </w:pPr>
    <w:rPr>
      <w:rFonts w:ascii="Tahoma" w:hAnsi="Tahoma" w:cs="Tahoma"/>
      <w:sz w:val="16"/>
      <w:szCs w:val="16"/>
    </w:rPr>
  </w:style>
  <w:style w:type="paragraph" w:customStyle="1" w:styleId="1c">
    <w:name w:val="Κείμενο σχολίου1"/>
    <w:basedOn w:val="a1"/>
    <w:rPr>
      <w:sz w:val="20"/>
      <w:szCs w:val="20"/>
    </w:rPr>
  </w:style>
  <w:style w:type="paragraph" w:customStyle="1" w:styleId="1d">
    <w:name w:val="Θέμα σχολίου1"/>
    <w:basedOn w:val="1c"/>
    <w:next w:val="1c"/>
    <w:rPr>
      <w:b/>
      <w:bCs/>
    </w:rPr>
  </w:style>
  <w:style w:type="paragraph" w:customStyle="1" w:styleId="-HTML1">
    <w:name w:val="Προ-διαμορφωμένο HTML1"/>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e">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1"/>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pPr>
      <w:tabs>
        <w:tab w:val="right" w:leader="dot" w:pos="7091"/>
      </w:tabs>
      <w:ind w:left="2547"/>
    </w:pPr>
  </w:style>
  <w:style w:type="paragraph" w:customStyle="1" w:styleId="afd">
    <w:name w:val="Οριζόντια γραμμή"/>
    <w:basedOn w:val="a1"/>
    <w:next w:val="af2"/>
    <w:pPr>
      <w:suppressLineNumbers/>
      <w:spacing w:after="283"/>
    </w:pPr>
    <w:rPr>
      <w:sz w:val="12"/>
      <w:szCs w:val="12"/>
    </w:rPr>
  </w:style>
  <w:style w:type="paragraph" w:customStyle="1" w:styleId="210">
    <w:name w:val="Σώμα κείμενου 21"/>
    <w:basedOn w:val="a1"/>
    <w:pPr>
      <w:overflowPunct w:val="0"/>
      <w:autoSpaceDE w:val="0"/>
      <w:spacing w:after="0"/>
      <w:textAlignment w:val="baseline"/>
    </w:pPr>
    <w:rPr>
      <w:rFonts w:ascii="Arial" w:hAnsi="Arial" w:cs="Arial"/>
      <w:szCs w:val="20"/>
      <w:lang w:val="el-GR"/>
    </w:rPr>
  </w:style>
  <w:style w:type="paragraph" w:customStyle="1" w:styleId="para-1">
    <w:name w:val="para-1"/>
    <w:basedOn w:val="a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4"/>
    <w:pPr>
      <w:tabs>
        <w:tab w:val="right" w:leader="dot" w:pos="7091"/>
      </w:tabs>
      <w:ind w:left="2547"/>
    </w:pPr>
  </w:style>
  <w:style w:type="paragraph" w:styleId="afe">
    <w:name w:val="Balloon Text"/>
    <w:basedOn w:val="a1"/>
    <w:link w:val="Char11"/>
    <w:semiHidden/>
    <w:unhideWhenUsed/>
    <w:rsid w:val="009E5776"/>
    <w:pPr>
      <w:spacing w:after="0"/>
    </w:pPr>
    <w:rPr>
      <w:rFonts w:ascii="Segoe UI" w:hAnsi="Segoe UI" w:cs="Times New Roman"/>
      <w:sz w:val="18"/>
      <w:szCs w:val="18"/>
    </w:rPr>
  </w:style>
  <w:style w:type="character" w:customStyle="1" w:styleId="Char11">
    <w:name w:val="Κείμενο πλαισίου Char1"/>
    <w:link w:val="afe"/>
    <w:uiPriority w:val="99"/>
    <w:semiHidden/>
    <w:rsid w:val="009E5776"/>
    <w:rPr>
      <w:rFonts w:ascii="Segoe UI" w:hAnsi="Segoe UI" w:cs="Segoe UI"/>
      <w:sz w:val="18"/>
      <w:szCs w:val="18"/>
      <w:lang w:val="en-GB" w:eastAsia="ar-SA"/>
    </w:rPr>
  </w:style>
  <w:style w:type="character" w:styleId="aff">
    <w:name w:val="annotation reference"/>
    <w:unhideWhenUsed/>
    <w:rsid w:val="009E5776"/>
    <w:rPr>
      <w:sz w:val="16"/>
      <w:szCs w:val="16"/>
    </w:rPr>
  </w:style>
  <w:style w:type="paragraph" w:styleId="aff0">
    <w:name w:val="annotation text"/>
    <w:basedOn w:val="a1"/>
    <w:link w:val="Char12"/>
    <w:unhideWhenUsed/>
    <w:rsid w:val="009E5776"/>
    <w:rPr>
      <w:rFonts w:cs="Times New Roman"/>
      <w:sz w:val="20"/>
      <w:szCs w:val="20"/>
    </w:rPr>
  </w:style>
  <w:style w:type="character" w:customStyle="1" w:styleId="Char12">
    <w:name w:val="Κείμενο σχολίου Char1"/>
    <w:link w:val="aff0"/>
    <w:uiPriority w:val="99"/>
    <w:rsid w:val="009E5776"/>
    <w:rPr>
      <w:rFonts w:ascii="Calibri" w:hAnsi="Calibri" w:cs="Calibri"/>
      <w:lang w:val="en-GB" w:eastAsia="ar-SA"/>
    </w:rPr>
  </w:style>
  <w:style w:type="paragraph" w:styleId="aff1">
    <w:name w:val="annotation subject"/>
    <w:basedOn w:val="aff0"/>
    <w:next w:val="aff0"/>
    <w:link w:val="Char13"/>
    <w:semiHidden/>
    <w:unhideWhenUsed/>
    <w:rsid w:val="009E5776"/>
    <w:rPr>
      <w:b/>
      <w:bCs/>
    </w:rPr>
  </w:style>
  <w:style w:type="character" w:customStyle="1" w:styleId="Char13">
    <w:name w:val="Θέμα σχολίου Char1"/>
    <w:link w:val="aff1"/>
    <w:uiPriority w:val="99"/>
    <w:semiHidden/>
    <w:rsid w:val="009E5776"/>
    <w:rPr>
      <w:rFonts w:ascii="Calibri" w:hAnsi="Calibri" w:cs="Calibri"/>
      <w:b/>
      <w:bCs/>
      <w:lang w:val="en-GB" w:eastAsia="ar-SA"/>
    </w:rPr>
  </w:style>
  <w:style w:type="paragraph" w:styleId="aff2">
    <w:name w:val="Revision"/>
    <w:hidden/>
    <w:uiPriority w:val="99"/>
    <w:semiHidden/>
    <w:rsid w:val="000F3FCE"/>
    <w:rPr>
      <w:rFonts w:ascii="Calibri" w:hAnsi="Calibri" w:cs="Calibri"/>
      <w:sz w:val="22"/>
      <w:szCs w:val="24"/>
      <w:lang w:val="en-GB" w:eastAsia="ar-SA"/>
    </w:rPr>
  </w:style>
  <w:style w:type="paragraph" w:styleId="-HTML">
    <w:name w:val="HTML Preformatted"/>
    <w:basedOn w:val="a1"/>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8"/>
    <w:rsid w:val="009669F2"/>
    <w:rPr>
      <w:rFonts w:ascii="Calibri" w:hAnsi="Calibri" w:cs="Calibri"/>
      <w:lang w:val="en-GB" w:eastAsia="ar-SA"/>
    </w:rPr>
  </w:style>
  <w:style w:type="paragraph" w:styleId="aff3">
    <w:name w:val="List Paragraph"/>
    <w:basedOn w:val="a1"/>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f">
    <w:name w:val="Ανεπίλυτη αναφορά1"/>
    <w:uiPriority w:val="99"/>
    <w:semiHidden/>
    <w:unhideWhenUsed/>
    <w:rsid w:val="0049092A"/>
    <w:rPr>
      <w:color w:val="605E5C"/>
      <w:shd w:val="clear" w:color="auto" w:fill="E1DFDD"/>
    </w:rPr>
  </w:style>
  <w:style w:type="character" w:customStyle="1" w:styleId="2Char">
    <w:name w:val="Επικεφαλίδα 2 Char"/>
    <w:aliases w:val="2 Char,Header 2 Char,h2 Char,Heading Bug Char,H2 Char,Sub-Head1 Char,Heading 2- no# Char,H21 Char,H22 Char,H23 Char,H2Normal Char,H211 Char,H212 Char,H221 Char,H2111 Char,H24 Char,H213 Char,H222 Char,H2112 Char,H231 Char,H2121 Char"/>
    <w:link w:val="20"/>
    <w:uiPriority w:val="99"/>
    <w:rsid w:val="00E20E70"/>
    <w:rPr>
      <w:rFonts w:ascii="Arial" w:hAnsi="Arial" w:cs="Arial"/>
      <w:b/>
      <w:color w:val="002060"/>
      <w:sz w:val="24"/>
      <w:szCs w:val="22"/>
      <w:lang w:val="en-GB" w:eastAsia="ar-SA"/>
    </w:rPr>
  </w:style>
  <w:style w:type="paragraph" w:customStyle="1" w:styleId="Date1">
    <w:name w:val="Date1"/>
    <w:basedOn w:val="a1"/>
    <w:next w:val="a1"/>
    <w:rsid w:val="00F9087E"/>
    <w:pPr>
      <w:spacing w:after="100"/>
    </w:pPr>
    <w:rPr>
      <w:rFonts w:eastAsia="MS Mincho"/>
      <w:lang w:val="en-US" w:eastAsia="ja-JP"/>
    </w:rPr>
  </w:style>
  <w:style w:type="paragraph" w:styleId="Web">
    <w:name w:val="Normal (Web)"/>
    <w:basedOn w:val="a1"/>
    <w:uiPriority w:val="99"/>
    <w:rsid w:val="00F9087E"/>
    <w:pPr>
      <w:suppressAutoHyphens w:val="0"/>
      <w:spacing w:before="100" w:beforeAutospacing="1" w:after="100" w:afterAutospacing="1"/>
      <w:jc w:val="left"/>
    </w:pPr>
    <w:rPr>
      <w:rFonts w:ascii="Times New Roman" w:hAnsi="Times New Roman" w:cs="Times New Roman"/>
      <w:sz w:val="24"/>
      <w:lang w:eastAsia="en-US"/>
    </w:rPr>
  </w:style>
  <w:style w:type="paragraph" w:customStyle="1" w:styleId="Normal2">
    <w:name w:val="Normal 2"/>
    <w:basedOn w:val="a1"/>
    <w:qFormat/>
    <w:rsid w:val="00F9087E"/>
    <w:pPr>
      <w:widowControl w:val="0"/>
      <w:suppressAutoHyphens w:val="0"/>
      <w:spacing w:before="120" w:after="0"/>
    </w:pPr>
    <w:rPr>
      <w:rFonts w:ascii="UB-Souvenir-Bold" w:hAnsi="UB-Souvenir-Bold" w:cs="Times New Roman"/>
      <w:sz w:val="24"/>
      <w:szCs w:val="20"/>
      <w:lang w:eastAsia="en-US"/>
    </w:rPr>
  </w:style>
  <w:style w:type="character" w:customStyle="1" w:styleId="0">
    <w:name w:val="Παραπομπή υποσημείωσης_0"/>
    <w:uiPriority w:val="99"/>
    <w:rsid w:val="0044569E"/>
    <w:rPr>
      <w:vertAlign w:val="superscript"/>
    </w:rPr>
  </w:style>
  <w:style w:type="character" w:customStyle="1" w:styleId="Char10">
    <w:name w:val="Κείμενο υποσημείωσης Char1"/>
    <w:basedOn w:val="a2"/>
    <w:link w:val="af7"/>
    <w:rsid w:val="0044569E"/>
    <w:rPr>
      <w:rFonts w:ascii="Calibri" w:hAnsi="Calibri" w:cs="Calibri"/>
      <w:sz w:val="18"/>
      <w:lang w:val="en-IE" w:eastAsia="ar-SA"/>
    </w:rPr>
  </w:style>
  <w:style w:type="character" w:customStyle="1" w:styleId="2c">
    <w:name w:val="Ανεπίλυτη αναφορά2"/>
    <w:basedOn w:val="a2"/>
    <w:uiPriority w:val="99"/>
    <w:semiHidden/>
    <w:unhideWhenUsed/>
    <w:rsid w:val="009333C7"/>
    <w:rPr>
      <w:color w:val="605E5C"/>
      <w:shd w:val="clear" w:color="auto" w:fill="E1DFDD"/>
    </w:rPr>
  </w:style>
  <w:style w:type="paragraph" w:customStyle="1" w:styleId="HEADER3">
    <w:name w:val="HEADER 3"/>
    <w:basedOn w:val="a1"/>
    <w:qFormat/>
    <w:rsid w:val="00C72186"/>
    <w:pPr>
      <w:tabs>
        <w:tab w:val="left" w:pos="0"/>
        <w:tab w:val="num" w:pos="360"/>
      </w:tabs>
      <w:spacing w:beforeAutospacing="1" w:after="0" w:afterAutospacing="1"/>
      <w:outlineLvl w:val="1"/>
    </w:pPr>
    <w:rPr>
      <w:rFonts w:cs="Tahoma"/>
      <w:szCs w:val="22"/>
      <w:lang w:val="el-GR" w:eastAsia="en-US"/>
    </w:rPr>
  </w:style>
  <w:style w:type="character" w:customStyle="1" w:styleId="1Char">
    <w:name w:val="Επικεφαλίδα 1 Char"/>
    <w:basedOn w:val="a2"/>
    <w:link w:val="10"/>
    <w:uiPriority w:val="99"/>
    <w:rsid w:val="00C865C3"/>
    <w:rPr>
      <w:rFonts w:ascii="Arial" w:hAnsi="Arial" w:cs="Arial"/>
      <w:b/>
      <w:bCs/>
      <w:color w:val="333399"/>
      <w:sz w:val="28"/>
      <w:szCs w:val="32"/>
      <w:lang w:val="en-US" w:eastAsia="ar-SA"/>
    </w:rPr>
  </w:style>
  <w:style w:type="paragraph" w:customStyle="1" w:styleId="1">
    <w:name w:val="ΕΠΙΚΕΦΑΛΙΔΑ 1"/>
    <w:basedOn w:val="20"/>
    <w:rsid w:val="00AC64F7"/>
    <w:pPr>
      <w:numPr>
        <w:numId w:val="21"/>
      </w:numPr>
      <w:pBdr>
        <w:bottom w:val="none" w:sz="0" w:space="0" w:color="auto"/>
      </w:pBdr>
      <w:tabs>
        <w:tab w:val="clear" w:pos="567"/>
      </w:tabs>
      <w:suppressAutoHyphens w:val="0"/>
      <w:spacing w:before="360" w:after="240"/>
    </w:pPr>
    <w:rPr>
      <w:rFonts w:ascii="Verdana" w:hAnsi="Verdana" w:cs="Tahoma"/>
      <w:bCs/>
      <w:color w:val="auto"/>
      <w:sz w:val="20"/>
      <w:szCs w:val="20"/>
      <w:u w:val="single"/>
      <w:lang w:val="el-GR" w:eastAsia="en-US"/>
    </w:rPr>
  </w:style>
  <w:style w:type="paragraph" w:customStyle="1" w:styleId="2">
    <w:name w:val="ΕΠΙΚΕΦΑΛΙΔΑ 2"/>
    <w:basedOn w:val="20"/>
    <w:link w:val="2Char0"/>
    <w:rsid w:val="00AC64F7"/>
    <w:pPr>
      <w:numPr>
        <w:ilvl w:val="1"/>
        <w:numId w:val="21"/>
      </w:numPr>
      <w:pBdr>
        <w:bottom w:val="none" w:sz="0" w:space="0" w:color="auto"/>
      </w:pBdr>
      <w:tabs>
        <w:tab w:val="clear" w:pos="567"/>
        <w:tab w:val="left" w:pos="900"/>
      </w:tabs>
      <w:suppressAutoHyphens w:val="0"/>
      <w:spacing w:before="360" w:after="240"/>
    </w:pPr>
    <w:rPr>
      <w:rFonts w:ascii="Verdana" w:hAnsi="Verdana" w:cs="Times New Roman"/>
      <w:color w:val="auto"/>
      <w:szCs w:val="20"/>
      <w:u w:val="single"/>
      <w:lang w:val="x-none" w:eastAsia="en-US"/>
    </w:rPr>
  </w:style>
  <w:style w:type="paragraph" w:customStyle="1" w:styleId="3">
    <w:name w:val="ΚΕΙΜΕΝΟ 3"/>
    <w:basedOn w:val="20"/>
    <w:rsid w:val="00AC64F7"/>
    <w:pPr>
      <w:numPr>
        <w:ilvl w:val="2"/>
        <w:numId w:val="21"/>
      </w:numPr>
      <w:pBdr>
        <w:bottom w:val="none" w:sz="0" w:space="0" w:color="auto"/>
      </w:pBdr>
      <w:tabs>
        <w:tab w:val="clear" w:pos="567"/>
      </w:tabs>
      <w:suppressAutoHyphens w:val="0"/>
      <w:spacing w:before="360" w:after="240"/>
    </w:pPr>
    <w:rPr>
      <w:rFonts w:ascii="Verdana" w:hAnsi="Verdana" w:cs="Tahoma"/>
      <w:b w:val="0"/>
      <w:color w:val="auto"/>
      <w:sz w:val="20"/>
      <w:szCs w:val="20"/>
      <w:lang w:val="el-GR" w:eastAsia="en-US"/>
    </w:rPr>
  </w:style>
  <w:style w:type="character" w:customStyle="1" w:styleId="6Char">
    <w:name w:val="Επικεφαλίδα 6 Char"/>
    <w:basedOn w:val="a2"/>
    <w:link w:val="6"/>
    <w:rsid w:val="0092217B"/>
    <w:rPr>
      <w:rFonts w:ascii="Calibri" w:hAnsi="Calibri" w:cs="Calibri"/>
      <w:bCs/>
      <w:sz w:val="22"/>
      <w:szCs w:val="22"/>
    </w:rPr>
  </w:style>
  <w:style w:type="character" w:customStyle="1" w:styleId="7Char">
    <w:name w:val="Επικεφαλίδα 7 Char"/>
    <w:basedOn w:val="a2"/>
    <w:link w:val="7"/>
    <w:rsid w:val="0092217B"/>
    <w:rPr>
      <w:rFonts w:ascii="Calibri" w:hAnsi="Calibri" w:cs="Calibri"/>
      <w:bCs/>
      <w:sz w:val="22"/>
      <w:szCs w:val="22"/>
    </w:rPr>
  </w:style>
  <w:style w:type="character" w:customStyle="1" w:styleId="9Char">
    <w:name w:val="Επικεφαλίδα 9 Char"/>
    <w:basedOn w:val="a2"/>
    <w:link w:val="9"/>
    <w:semiHidden/>
    <w:rsid w:val="0092217B"/>
    <w:rPr>
      <w:rFonts w:ascii="Calibri Light" w:hAnsi="Calibri Light"/>
      <w:sz w:val="22"/>
      <w:szCs w:val="22"/>
      <w:u w:val="single"/>
    </w:rPr>
  </w:style>
  <w:style w:type="character" w:customStyle="1" w:styleId="3Char">
    <w:name w:val="Επικεφαλίδα 3 Char"/>
    <w:basedOn w:val="a2"/>
    <w:link w:val="30"/>
    <w:rsid w:val="0092217B"/>
    <w:rPr>
      <w:rFonts w:ascii="Arial" w:hAnsi="Arial"/>
      <w:b/>
      <w:bCs/>
      <w:sz w:val="22"/>
      <w:szCs w:val="26"/>
      <w:lang w:val="en-GB" w:eastAsia="ar-SA"/>
    </w:rPr>
  </w:style>
  <w:style w:type="character" w:customStyle="1" w:styleId="4Char">
    <w:name w:val="Επικεφαλίδα 4 Char"/>
    <w:basedOn w:val="a2"/>
    <w:link w:val="4"/>
    <w:rsid w:val="0092217B"/>
    <w:rPr>
      <w:rFonts w:ascii="Arial" w:hAnsi="Arial"/>
      <w:b/>
      <w:bCs/>
      <w:sz w:val="22"/>
      <w:szCs w:val="28"/>
      <w:lang w:val="en-GB" w:eastAsia="ar-SA"/>
    </w:rPr>
  </w:style>
  <w:style w:type="character" w:customStyle="1" w:styleId="5Char">
    <w:name w:val="Επικεφαλίδα 5 Char"/>
    <w:basedOn w:val="a2"/>
    <w:link w:val="5"/>
    <w:uiPriority w:val="99"/>
    <w:rsid w:val="0092217B"/>
    <w:rPr>
      <w:rFonts w:ascii="Lucida Sans" w:hAnsi="Lucida Sans" w:cs="Lucida Sans"/>
      <w:b/>
      <w:sz w:val="22"/>
      <w:lang w:val="en-US" w:eastAsia="ar-SA"/>
    </w:rPr>
  </w:style>
  <w:style w:type="character" w:customStyle="1" w:styleId="Char4">
    <w:name w:val="Υποσέλιδο Char"/>
    <w:basedOn w:val="a2"/>
    <w:link w:val="af5"/>
    <w:uiPriority w:val="99"/>
    <w:rsid w:val="0092217B"/>
    <w:rPr>
      <w:rFonts w:ascii="Calibri" w:eastAsia="MS Mincho" w:hAnsi="Calibri" w:cs="Calibri"/>
      <w:sz w:val="22"/>
      <w:szCs w:val="24"/>
      <w:lang w:val="en-US" w:eastAsia="ja-JP"/>
    </w:rPr>
  </w:style>
  <w:style w:type="character" w:customStyle="1" w:styleId="Char3">
    <w:name w:val="Σώμα κειμένου Char"/>
    <w:basedOn w:val="a2"/>
    <w:link w:val="af2"/>
    <w:uiPriority w:val="99"/>
    <w:rsid w:val="0092217B"/>
    <w:rPr>
      <w:rFonts w:ascii="Calibri" w:hAnsi="Calibri" w:cs="Calibri"/>
      <w:sz w:val="22"/>
      <w:szCs w:val="24"/>
      <w:lang w:val="en-GB" w:eastAsia="ar-SA"/>
    </w:rPr>
  </w:style>
  <w:style w:type="paragraph" w:styleId="2d">
    <w:name w:val="Body Text 2"/>
    <w:basedOn w:val="a1"/>
    <w:link w:val="2Char1"/>
    <w:uiPriority w:val="99"/>
    <w:rsid w:val="0092217B"/>
    <w:pPr>
      <w:suppressAutoHyphens w:val="0"/>
      <w:spacing w:after="0"/>
      <w:jc w:val="left"/>
    </w:pPr>
    <w:rPr>
      <w:rFonts w:ascii="Tahoma" w:hAnsi="Tahoma" w:cs="Tahoma"/>
      <w:szCs w:val="22"/>
      <w:lang w:val="el-GR" w:eastAsia="el-GR"/>
    </w:rPr>
  </w:style>
  <w:style w:type="character" w:customStyle="1" w:styleId="2Char1">
    <w:name w:val="Σώμα κείμενου 2 Char"/>
    <w:basedOn w:val="a2"/>
    <w:link w:val="2d"/>
    <w:uiPriority w:val="99"/>
    <w:rsid w:val="0092217B"/>
    <w:rPr>
      <w:rFonts w:ascii="Tahoma" w:hAnsi="Tahoma" w:cs="Tahoma"/>
      <w:sz w:val="22"/>
      <w:szCs w:val="22"/>
    </w:rPr>
  </w:style>
  <w:style w:type="paragraph" w:customStyle="1" w:styleId="45">
    <w:name w:val="Στυλ4"/>
    <w:autoRedefine/>
    <w:uiPriority w:val="99"/>
    <w:rsid w:val="0092217B"/>
    <w:pPr>
      <w:jc w:val="both"/>
    </w:pPr>
    <w:rPr>
      <w:rFonts w:ascii="Tahoma" w:hAnsi="Tahoma" w:cs="Tahoma"/>
      <w:sz w:val="22"/>
      <w:szCs w:val="22"/>
      <w:lang w:val="en-US"/>
    </w:rPr>
  </w:style>
  <w:style w:type="paragraph" w:customStyle="1" w:styleId="1f0">
    <w:name w:val="Στυλ1"/>
    <w:autoRedefine/>
    <w:uiPriority w:val="99"/>
    <w:rsid w:val="0092217B"/>
    <w:pPr>
      <w:tabs>
        <w:tab w:val="left" w:pos="1800"/>
      </w:tabs>
    </w:pPr>
    <w:rPr>
      <w:rFonts w:ascii="Tahoma" w:hAnsi="Tahoma" w:cs="Tahoma"/>
      <w:sz w:val="24"/>
      <w:szCs w:val="24"/>
    </w:rPr>
  </w:style>
  <w:style w:type="table" w:styleId="aff4">
    <w:name w:val="Table Grid"/>
    <w:basedOn w:val="a3"/>
    <w:uiPriority w:val="59"/>
    <w:rsid w:val="0092217B"/>
    <w:rPr>
      <w:rFonts w:ascii="Tahoma" w:hAnsi="Tahoma" w:cs="Tahom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0">
    <w:name w:val="ΕΠΙΚΕΦΑΛΙΔΑ 2 Char"/>
    <w:link w:val="2"/>
    <w:rsid w:val="0092217B"/>
    <w:rPr>
      <w:rFonts w:ascii="Verdana" w:hAnsi="Verdana"/>
      <w:b/>
      <w:sz w:val="24"/>
      <w:u w:val="single"/>
      <w:lang w:val="x-none" w:eastAsia="en-US"/>
    </w:rPr>
  </w:style>
  <w:style w:type="paragraph" w:customStyle="1" w:styleId="TEXT2">
    <w:name w:val="TEXT 2"/>
    <w:basedOn w:val="a1"/>
    <w:rsid w:val="0092217B"/>
    <w:pPr>
      <w:suppressAutoHyphens w:val="0"/>
      <w:spacing w:before="100" w:beforeAutospacing="1" w:after="100" w:afterAutospacing="1"/>
      <w:ind w:left="709"/>
      <w:outlineLvl w:val="1"/>
    </w:pPr>
    <w:rPr>
      <w:szCs w:val="22"/>
      <w:lang w:val="el-GR" w:eastAsia="en-US"/>
    </w:rPr>
  </w:style>
  <w:style w:type="paragraph" w:customStyle="1" w:styleId="1f1">
    <w:name w:val="ΚΕΙΜΕΝΟ 1"/>
    <w:basedOn w:val="a1"/>
    <w:rsid w:val="0092217B"/>
    <w:pPr>
      <w:suppressAutoHyphens w:val="0"/>
      <w:spacing w:after="0"/>
      <w:ind w:left="360"/>
    </w:pPr>
    <w:rPr>
      <w:rFonts w:ascii="Verdana" w:hAnsi="Verdana" w:cs="Tahoma"/>
      <w:sz w:val="20"/>
      <w:szCs w:val="20"/>
      <w:lang w:val="el-GR" w:eastAsia="en-US"/>
    </w:rPr>
  </w:style>
  <w:style w:type="paragraph" w:styleId="aff5">
    <w:name w:val="TOC Heading"/>
    <w:basedOn w:val="10"/>
    <w:next w:val="a1"/>
    <w:uiPriority w:val="39"/>
    <w:unhideWhenUsed/>
    <w:qFormat/>
    <w:rsid w:val="0092217B"/>
    <w:pPr>
      <w:keepLines/>
      <w:pageBreakBefore w:val="0"/>
      <w:pBdr>
        <w:bottom w:val="none" w:sz="0" w:space="0" w:color="auto"/>
      </w:pBdr>
      <w:suppressAutoHyphens w:val="0"/>
      <w:spacing w:before="240" w:after="240" w:line="259" w:lineRule="auto"/>
      <w:ind w:left="1070" w:hanging="360"/>
      <w:jc w:val="left"/>
      <w:outlineLvl w:val="9"/>
    </w:pPr>
    <w:rPr>
      <w:rFonts w:ascii="Calibri Light" w:hAnsi="Calibri Light" w:cs="Times New Roman"/>
      <w:color w:val="2E74B5"/>
      <w:sz w:val="22"/>
      <w:szCs w:val="22"/>
      <w:lang w:val="el-GR" w:eastAsia="el-GR"/>
      <w14:textFill>
        <w14:solidFill>
          <w14:srgbClr w14:val="2E74B5">
            <w14:lumMod w14:val="75000"/>
          </w14:srgbClr>
        </w14:solidFill>
      </w14:textFill>
    </w:rPr>
  </w:style>
  <w:style w:type="character" w:customStyle="1" w:styleId="Char5">
    <w:name w:val="Κεφαλίδα Char"/>
    <w:basedOn w:val="a2"/>
    <w:link w:val="af6"/>
    <w:uiPriority w:val="99"/>
    <w:rsid w:val="0092217B"/>
    <w:rPr>
      <w:rFonts w:ascii="Calibri" w:hAnsi="Calibri" w:cs="Calibri"/>
      <w:sz w:val="22"/>
      <w:szCs w:val="24"/>
      <w:lang w:val="en-GB" w:eastAsia="ar-SA"/>
    </w:rPr>
  </w:style>
  <w:style w:type="paragraph" w:styleId="aff6">
    <w:name w:val="caption"/>
    <w:basedOn w:val="a1"/>
    <w:next w:val="a1"/>
    <w:unhideWhenUsed/>
    <w:qFormat/>
    <w:rsid w:val="0092217B"/>
    <w:pPr>
      <w:suppressAutoHyphens w:val="0"/>
      <w:spacing w:before="240" w:after="360"/>
      <w:jc w:val="left"/>
    </w:pPr>
    <w:rPr>
      <w:rFonts w:ascii="Tahoma" w:hAnsi="Tahoma" w:cs="Tahoma"/>
      <w:b/>
      <w:bCs/>
      <w:sz w:val="20"/>
      <w:szCs w:val="20"/>
      <w:u w:val="single"/>
      <w:lang w:val="el-GR" w:eastAsia="el-GR"/>
    </w:rPr>
  </w:style>
  <w:style w:type="paragraph" w:styleId="a0">
    <w:name w:val="List Bullet"/>
    <w:basedOn w:val="a1"/>
    <w:uiPriority w:val="99"/>
    <w:unhideWhenUsed/>
    <w:rsid w:val="0092217B"/>
    <w:pPr>
      <w:numPr>
        <w:numId w:val="25"/>
      </w:numPr>
      <w:suppressAutoHyphens w:val="0"/>
      <w:spacing w:after="0"/>
      <w:contextualSpacing/>
      <w:jc w:val="left"/>
    </w:pPr>
    <w:rPr>
      <w:rFonts w:ascii="Tahoma" w:hAnsi="Tahoma" w:cs="Tahoma"/>
      <w:szCs w:val="22"/>
      <w:u w:val="single"/>
      <w:lang w:val="el-GR" w:eastAsia="el-GR"/>
    </w:rPr>
  </w:style>
  <w:style w:type="table" w:customStyle="1" w:styleId="1f2">
    <w:name w:val="Πλέγμα πίνακα1"/>
    <w:basedOn w:val="a3"/>
    <w:next w:val="aff4"/>
    <w:uiPriority w:val="39"/>
    <w:rsid w:val="009221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Unresolved Mention"/>
    <w:basedOn w:val="a2"/>
    <w:uiPriority w:val="99"/>
    <w:semiHidden/>
    <w:unhideWhenUsed/>
    <w:rsid w:val="00F95CE0"/>
    <w:rPr>
      <w:color w:val="605E5C"/>
      <w:shd w:val="clear" w:color="auto" w:fill="E1DFDD"/>
    </w:rPr>
  </w:style>
  <w:style w:type="paragraph" w:customStyle="1" w:styleId="1f3">
    <w:name w:val="Επικεφαλίδα ΠΠ1"/>
    <w:basedOn w:val="10"/>
    <w:next w:val="a1"/>
    <w:uiPriority w:val="39"/>
    <w:semiHidden/>
    <w:unhideWhenUsed/>
    <w:qFormat/>
    <w:rsid w:val="00FD2DD0"/>
    <w:pPr>
      <w:keepLines/>
      <w:pageBreakBefore w:val="0"/>
      <w:pBdr>
        <w:bottom w:val="none" w:sz="0" w:space="0" w:color="auto"/>
      </w:pBdr>
      <w:suppressAutoHyphens w:val="0"/>
      <w:spacing w:before="480" w:after="0" w:line="276" w:lineRule="auto"/>
      <w:jc w:val="left"/>
      <w:outlineLvl w:val="9"/>
    </w:pPr>
    <w:rPr>
      <w:rFonts w:ascii="Cambria" w:hAnsi="Cambria" w:cs="Times New Roman"/>
      <w:color w:val="365F91"/>
      <w:szCs w:val="28"/>
      <w:lang w:eastAsia="el-GR"/>
    </w:rPr>
  </w:style>
  <w:style w:type="paragraph" w:styleId="a">
    <w:name w:val="List Number"/>
    <w:basedOn w:val="a1"/>
    <w:uiPriority w:val="99"/>
    <w:semiHidden/>
    <w:unhideWhenUsed/>
    <w:rsid w:val="007B468B"/>
    <w:pPr>
      <w:numPr>
        <w:numId w:val="27"/>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pps-search.eprocurement.gov.gr/actSearch/resources/search/485075" TargetMode="External"/><Relationship Id="rId18" Type="http://schemas.openxmlformats.org/officeDocument/2006/relationships/hyperlink" Target="http://www.promitheus.gov.gr/" TargetMode="External"/><Relationship Id="rId26" Type="http://schemas.openxmlformats.org/officeDocument/2006/relationships/hyperlink" Target="http://www.eaadhsy.gr/n4412/prosarthmaA_index.html" TargetMode="External"/><Relationship Id="rId39" Type="http://schemas.openxmlformats.org/officeDocument/2006/relationships/footer" Target="footer3.xml"/><Relationship Id="rId21" Type="http://schemas.openxmlformats.org/officeDocument/2006/relationships/hyperlink" Target="http://www.hsppa.gr/"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t.diavgeia.gov.gr/" TargetMode="External"/><Relationship Id="rId20" Type="http://schemas.openxmlformats.org/officeDocument/2006/relationships/hyperlink" Target="http://www.eaadhsy.gr/" TargetMode="External"/><Relationship Id="rId29" Type="http://schemas.openxmlformats.org/officeDocument/2006/relationships/hyperlink" Target="http://www.eaadhsy.gr/n4412/n4412fulltextlinks.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t.gr" TargetMode="External"/><Relationship Id="rId24" Type="http://schemas.openxmlformats.org/officeDocument/2006/relationships/hyperlink" Target="http://www.eaadhsy.gr/n4412/n4412fulltextlinks.html" TargetMode="External"/><Relationship Id="rId32" Type="http://schemas.openxmlformats.org/officeDocument/2006/relationships/hyperlink" Target="https://espdint.eprocurement.gov.gr/"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t.diavgeia.gov.gr/" TargetMode="External"/><Relationship Id="rId23" Type="http://schemas.openxmlformats.org/officeDocument/2006/relationships/hyperlink" Target="http://www.eaadhsy.gr/n4412/n4412fulltextlinks.html" TargetMode="External"/><Relationship Id="rId28" Type="http://schemas.openxmlformats.org/officeDocument/2006/relationships/hyperlink" Target="http://www.eaadhsy.gr/n4412/n4412fulltextlinks.html" TargetMode="External"/><Relationship Id="rId36" Type="http://schemas.openxmlformats.org/officeDocument/2006/relationships/footer" Target="footer1.xml"/><Relationship Id="rId10" Type="http://schemas.openxmlformats.org/officeDocument/2006/relationships/hyperlink" Target="http://www.ert.gr" TargetMode="External"/><Relationship Id="rId19" Type="http://schemas.openxmlformats.org/officeDocument/2006/relationships/hyperlink" Target="mailto:epanorthotika@eaadhsy.gr"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eazaka@ert.gr" TargetMode="External"/><Relationship Id="rId14" Type="http://schemas.openxmlformats.org/officeDocument/2006/relationships/hyperlink" Target="http://www.promitheus.gov.gr" TargetMode="External"/><Relationship Id="rId22" Type="http://schemas.openxmlformats.org/officeDocument/2006/relationships/hyperlink" Target="https://espd.eprocurement.gov.gr"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http://www.eaadhsy.gr/n4412/n4412fulltextlinks.html"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ompany.ert.gr/category/diagonismoi/" TargetMode="External"/><Relationship Id="rId17" Type="http://schemas.openxmlformats.org/officeDocument/2006/relationships/hyperlink" Target="http://www.ert.gr"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http://www.promitheus.gov.gr/" TargetMode="External"/><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promitheus.gov.gr/" TargetMode="External"/><Relationship Id="rId2" Type="http://schemas.openxmlformats.org/officeDocument/2006/relationships/hyperlink" Target="https://espd.eprocurement.gov.gr/" TargetMode="External"/><Relationship Id="rId1" Type="http://schemas.openxmlformats.org/officeDocument/2006/relationships/hyperlink" Target="https://espdint.eprocurement.gov.gr/" TargetMode="External"/><Relationship Id="rId5" Type="http://schemas.openxmlformats.org/officeDocument/2006/relationships/hyperlink" Target="https://eur-lex.europa.eu/legal-content/EL/TXT/HTML/?uri=CELEX:32016R0007R(01)&amp;from=EL" TargetMode="External"/><Relationship Id="rId4" Type="http://schemas.openxmlformats.org/officeDocument/2006/relationships/hyperlink" Target="https://portal.eprocurement.gov.gr/webcenter/portal/TestPort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35060-FDEF-4D3A-89DC-9E493865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66</Pages>
  <Words>29053</Words>
  <Characters>156892</Characters>
  <Application>Microsoft Office Word</Application>
  <DocSecurity>0</DocSecurity>
  <Lines>1307</Lines>
  <Paragraphs>371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185574</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Eleftheria Azaka</cp:lastModifiedBy>
  <cp:revision>29</cp:revision>
  <cp:lastPrinted>2026-05-27T09:22:00Z</cp:lastPrinted>
  <dcterms:created xsi:type="dcterms:W3CDTF">2026-05-28T11:46:00Z</dcterms:created>
  <dcterms:modified xsi:type="dcterms:W3CDTF">2026-06-24T08:28:00Z</dcterms:modified>
</cp:coreProperties>
</file>