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F199726" w14:textId="77777777" w:rsidR="00107791" w:rsidRPr="00107791" w:rsidRDefault="00107791" w:rsidP="00107791">
      <w:pPr>
        <w:pStyle w:val="16"/>
        <w:rPr>
          <w:szCs w:val="22"/>
          <w:lang w:val="el-GR"/>
        </w:rPr>
      </w:pPr>
      <w:r w:rsidRPr="00107791">
        <w:rPr>
          <w:szCs w:val="22"/>
          <w:lang w:val="el-GR"/>
        </w:rPr>
        <w:t>ΓΕΝΙΚΗ ΔΙΕΥΘΥΝΣΗ ΔΙΟΙΚΗΤΙΚΩΝ ΚΑΙ ΟΙΚΟΝΟΜΙΚΩΝ ΥΠΗΡΕΣΙΩΝ</w:t>
      </w:r>
    </w:p>
    <w:p w14:paraId="03C860BA" w14:textId="77777777" w:rsidR="00107791" w:rsidRPr="00107791" w:rsidRDefault="00107791" w:rsidP="00107791">
      <w:pPr>
        <w:pStyle w:val="16"/>
        <w:rPr>
          <w:szCs w:val="22"/>
          <w:lang w:val="el-GR"/>
        </w:rPr>
      </w:pPr>
      <w:r w:rsidRPr="00107791">
        <w:rPr>
          <w:szCs w:val="22"/>
          <w:lang w:val="el-GR"/>
        </w:rPr>
        <w:t>Γ.Ε.ΜΗ.: 127248401000</w:t>
      </w:r>
    </w:p>
    <w:p w14:paraId="393383D5" w14:textId="77777777" w:rsidR="00107791" w:rsidRPr="00107791" w:rsidRDefault="00107791" w:rsidP="00107791">
      <w:pPr>
        <w:pStyle w:val="16"/>
        <w:rPr>
          <w:szCs w:val="22"/>
          <w:lang w:val="el-GR"/>
        </w:rPr>
      </w:pPr>
      <w:r w:rsidRPr="00107791">
        <w:rPr>
          <w:szCs w:val="22"/>
          <w:lang w:val="el-GR"/>
        </w:rPr>
        <w:t>ΔΙΕΥΘΥΝΣΗ ΠΡΟΜΗΘΕΙΩΝ &amp; ΔΙΑΧΕΙΡΙΣΗΣ</w:t>
      </w:r>
    </w:p>
    <w:p w14:paraId="08554811" w14:textId="29722DE6" w:rsidR="00107791" w:rsidRPr="00107791" w:rsidRDefault="00107791" w:rsidP="00107791">
      <w:pPr>
        <w:pStyle w:val="16"/>
        <w:rPr>
          <w:szCs w:val="22"/>
          <w:lang w:val="el-GR"/>
        </w:rPr>
      </w:pPr>
      <w:r w:rsidRPr="00107791">
        <w:rPr>
          <w:szCs w:val="22"/>
          <w:lang w:val="el-GR"/>
        </w:rPr>
        <w:t>ΤΜΗΜΑ ΠΡΟΜΗΘΕΙΩΝ ΑΓΑΘΩΝ</w:t>
      </w:r>
      <w:r w:rsidR="004C6909">
        <w:rPr>
          <w:szCs w:val="22"/>
          <w:lang w:val="el-GR"/>
        </w:rPr>
        <w:tab/>
      </w:r>
      <w:r w:rsidR="004C6909">
        <w:rPr>
          <w:szCs w:val="22"/>
          <w:lang w:val="el-GR"/>
        </w:rPr>
        <w:tab/>
      </w:r>
      <w:r w:rsidR="004C6909">
        <w:rPr>
          <w:szCs w:val="22"/>
          <w:lang w:val="el-GR"/>
        </w:rPr>
        <w:tab/>
      </w:r>
      <w:r w:rsidR="004C6909">
        <w:rPr>
          <w:szCs w:val="22"/>
          <w:lang w:val="el-GR"/>
        </w:rPr>
        <w:tab/>
      </w:r>
      <w:r w:rsidR="004C6909">
        <w:rPr>
          <w:szCs w:val="22"/>
          <w:lang w:val="el-GR"/>
        </w:rPr>
        <w:tab/>
      </w:r>
      <w:r w:rsidRPr="00107791">
        <w:rPr>
          <w:b/>
          <w:bCs/>
          <w:szCs w:val="22"/>
          <w:lang w:val="el-GR"/>
        </w:rPr>
        <w:t>ΑΝΑΡΤΗΤΕΑ ΣΤΗ ΔΙΑΥΓΕΙΑ</w:t>
      </w:r>
    </w:p>
    <w:p w14:paraId="4ABA64CE" w14:textId="77777777" w:rsidR="00107791" w:rsidRPr="00107791" w:rsidRDefault="00107791" w:rsidP="00107791">
      <w:pPr>
        <w:pStyle w:val="16"/>
        <w:rPr>
          <w:szCs w:val="22"/>
          <w:lang w:val="el-GR"/>
        </w:rPr>
      </w:pPr>
      <w:r w:rsidRPr="00107791">
        <w:rPr>
          <w:szCs w:val="22"/>
          <w:lang w:val="el-GR"/>
        </w:rPr>
        <w:t xml:space="preserve">ΑΡΜΟΔΙΟΣ ΥΠΑΛΛΗΛΟΣ: </w:t>
      </w:r>
      <w:r w:rsidRPr="00107791">
        <w:rPr>
          <w:b/>
          <w:bCs/>
          <w:szCs w:val="22"/>
          <w:lang w:val="el-GR"/>
        </w:rPr>
        <w:t>ΠΑΝΑΓΙΩΤΗΣ ΒΟΤΣΗΣ</w:t>
      </w:r>
    </w:p>
    <w:p w14:paraId="6BBA0840" w14:textId="210BEC50" w:rsidR="00107791" w:rsidRPr="00107791" w:rsidRDefault="00107791" w:rsidP="00107791">
      <w:pPr>
        <w:pStyle w:val="16"/>
        <w:rPr>
          <w:szCs w:val="22"/>
          <w:lang w:val="el-GR"/>
        </w:rPr>
      </w:pPr>
      <w:r w:rsidRPr="00107791">
        <w:rPr>
          <w:szCs w:val="22"/>
          <w:lang w:val="el-GR"/>
        </w:rPr>
        <w:t>ΤΑΧ. Δ/ΝΣΗ</w:t>
      </w:r>
      <w:r w:rsidRPr="00107791">
        <w:rPr>
          <w:szCs w:val="22"/>
          <w:lang w:val="el-GR"/>
        </w:rPr>
        <w:tab/>
        <w:t>: Λ. ΜΕΣΟΓΕΙΩΝ 432</w:t>
      </w:r>
      <w:r w:rsidR="004C6909">
        <w:rPr>
          <w:szCs w:val="22"/>
          <w:lang w:val="el-GR"/>
        </w:rPr>
        <w:tab/>
      </w:r>
      <w:r w:rsidR="004C6909">
        <w:rPr>
          <w:szCs w:val="22"/>
          <w:lang w:val="el-GR"/>
        </w:rPr>
        <w:tab/>
      </w:r>
      <w:r w:rsidR="004C6909">
        <w:rPr>
          <w:szCs w:val="22"/>
          <w:lang w:val="el-GR"/>
        </w:rPr>
        <w:tab/>
      </w:r>
      <w:r w:rsidR="004C6909">
        <w:rPr>
          <w:szCs w:val="22"/>
          <w:lang w:val="el-GR"/>
        </w:rPr>
        <w:tab/>
      </w:r>
      <w:r w:rsidR="004C6909">
        <w:rPr>
          <w:szCs w:val="22"/>
          <w:lang w:val="el-GR"/>
        </w:rPr>
        <w:tab/>
      </w:r>
      <w:r w:rsidRPr="00107791">
        <w:rPr>
          <w:b/>
          <w:bCs/>
          <w:szCs w:val="22"/>
          <w:lang w:val="el-GR"/>
        </w:rPr>
        <w:t>ΑΓ. ΠΑΡΑΣΚΕΥΗ,</w:t>
      </w:r>
    </w:p>
    <w:p w14:paraId="5ADB8226" w14:textId="5D51B546" w:rsidR="00107791" w:rsidRPr="00107791" w:rsidRDefault="00107791" w:rsidP="00107791">
      <w:pPr>
        <w:pStyle w:val="16"/>
        <w:rPr>
          <w:szCs w:val="22"/>
          <w:lang w:val="el-GR"/>
        </w:rPr>
      </w:pPr>
      <w:r w:rsidRPr="00107791">
        <w:rPr>
          <w:szCs w:val="22"/>
          <w:lang w:val="el-GR"/>
        </w:rPr>
        <w:t>ΤΑΧ. ΚΩΔΙΚΑΣ</w:t>
      </w:r>
      <w:r w:rsidRPr="00107791">
        <w:rPr>
          <w:szCs w:val="22"/>
          <w:lang w:val="el-GR"/>
        </w:rPr>
        <w:tab/>
        <w:t>: 153 42</w:t>
      </w:r>
      <w:r w:rsidR="0074394B">
        <w:rPr>
          <w:szCs w:val="22"/>
          <w:lang w:val="el-GR"/>
        </w:rPr>
        <w:t xml:space="preserve"> </w:t>
      </w:r>
      <w:r w:rsidRPr="00107791">
        <w:rPr>
          <w:szCs w:val="22"/>
          <w:lang w:val="el-GR"/>
        </w:rPr>
        <w:t>ΑΘΗΝΑ</w:t>
      </w:r>
      <w:r w:rsidR="0074394B">
        <w:rPr>
          <w:szCs w:val="22"/>
          <w:lang w:val="el-GR"/>
        </w:rPr>
        <w:t xml:space="preserve"> </w:t>
      </w:r>
      <w:r w:rsidRPr="00107791">
        <w:rPr>
          <w:szCs w:val="22"/>
          <w:lang w:val="el-GR"/>
        </w:rPr>
        <w:tab/>
      </w:r>
      <w:r w:rsidRPr="00107791">
        <w:rPr>
          <w:szCs w:val="22"/>
          <w:lang w:val="el-GR"/>
        </w:rPr>
        <w:tab/>
      </w:r>
      <w:r w:rsidRPr="00107791">
        <w:rPr>
          <w:szCs w:val="22"/>
          <w:lang w:val="el-GR"/>
        </w:rPr>
        <w:tab/>
      </w:r>
      <w:r w:rsidRPr="00107791">
        <w:rPr>
          <w:szCs w:val="22"/>
          <w:lang w:val="el-GR"/>
        </w:rPr>
        <w:tab/>
      </w:r>
      <w:r w:rsidR="004C6909">
        <w:rPr>
          <w:szCs w:val="22"/>
          <w:lang w:val="el-GR"/>
        </w:rPr>
        <w:tab/>
      </w:r>
      <w:r w:rsidRPr="00107791">
        <w:rPr>
          <w:b/>
          <w:bCs/>
          <w:szCs w:val="22"/>
          <w:lang w:val="el-GR"/>
        </w:rPr>
        <w:t>ΑΡ. ΠΡΩΤΟΚΟΛΛΟΥ</w:t>
      </w:r>
      <w:r w:rsidRPr="00107791">
        <w:rPr>
          <w:szCs w:val="22"/>
          <w:lang w:val="el-GR"/>
        </w:rPr>
        <w:t>.:</w:t>
      </w:r>
    </w:p>
    <w:p w14:paraId="321CD23C" w14:textId="32A3A992" w:rsidR="00107791" w:rsidRPr="00107791" w:rsidRDefault="00107791" w:rsidP="00107791">
      <w:pPr>
        <w:pStyle w:val="16"/>
        <w:rPr>
          <w:szCs w:val="22"/>
          <w:lang w:val="el-GR"/>
        </w:rPr>
      </w:pPr>
      <w:r w:rsidRPr="00107791">
        <w:rPr>
          <w:szCs w:val="22"/>
          <w:lang w:val="el-GR"/>
        </w:rPr>
        <w:t>ΤΗΛΕΦΩΝΟ</w:t>
      </w:r>
      <w:r w:rsidRPr="00107791">
        <w:rPr>
          <w:szCs w:val="22"/>
          <w:lang w:val="el-GR"/>
        </w:rPr>
        <w:tab/>
        <w:t>: 210 607 5722</w:t>
      </w:r>
    </w:p>
    <w:p w14:paraId="16BA06E4" w14:textId="74969C6E" w:rsidR="00107791" w:rsidRPr="00107791" w:rsidRDefault="00107791" w:rsidP="00107791">
      <w:pPr>
        <w:pStyle w:val="16"/>
        <w:rPr>
          <w:szCs w:val="22"/>
          <w:lang w:val="el-GR"/>
        </w:rPr>
      </w:pPr>
      <w:r w:rsidRPr="00107791">
        <w:rPr>
          <w:szCs w:val="22"/>
          <w:lang w:val="el-GR"/>
        </w:rPr>
        <w:t>EMAIL</w:t>
      </w:r>
      <w:r w:rsidRPr="00107791">
        <w:rPr>
          <w:szCs w:val="22"/>
          <w:lang w:val="el-GR"/>
        </w:rPr>
        <w:tab/>
      </w:r>
      <w:r w:rsidRPr="00107791">
        <w:rPr>
          <w:szCs w:val="22"/>
          <w:lang w:val="el-GR"/>
        </w:rPr>
        <w:tab/>
        <w:t xml:space="preserve">: </w:t>
      </w:r>
      <w:r>
        <w:fldChar w:fldCharType="begin"/>
      </w:r>
      <w:r>
        <w:instrText>HYPERLINK</w:instrText>
      </w:r>
      <w:r w:rsidRPr="00DF089F">
        <w:rPr>
          <w:lang w:val="el-GR"/>
        </w:rPr>
        <w:instrText xml:space="preserve"> "</w:instrText>
      </w:r>
      <w:r>
        <w:instrText>mailto</w:instrText>
      </w:r>
      <w:r w:rsidRPr="00DF089F">
        <w:rPr>
          <w:lang w:val="el-GR"/>
        </w:rPr>
        <w:instrText>:</w:instrText>
      </w:r>
      <w:r>
        <w:instrText>pvotsis</w:instrText>
      </w:r>
      <w:r w:rsidRPr="00DF089F">
        <w:rPr>
          <w:lang w:val="el-GR"/>
        </w:rPr>
        <w:instrText>@</w:instrText>
      </w:r>
      <w:r>
        <w:instrText>ert</w:instrText>
      </w:r>
      <w:r w:rsidRPr="00DF089F">
        <w:rPr>
          <w:lang w:val="el-GR"/>
        </w:rPr>
        <w:instrText>.</w:instrText>
      </w:r>
      <w:r>
        <w:instrText>gr</w:instrText>
      </w:r>
      <w:r w:rsidRPr="00DF089F">
        <w:rPr>
          <w:lang w:val="el-GR"/>
        </w:rPr>
        <w:instrText>"</w:instrText>
      </w:r>
      <w:r>
        <w:fldChar w:fldCharType="separate"/>
      </w:r>
      <w:r w:rsidRPr="00506029">
        <w:rPr>
          <w:rStyle w:val="-"/>
          <w:szCs w:val="22"/>
          <w:lang w:val="el-GR"/>
        </w:rPr>
        <w:t>pvotsis@ert.g</w:t>
      </w:r>
      <w:r w:rsidRPr="00506029">
        <w:rPr>
          <w:rStyle w:val="-"/>
          <w:szCs w:val="22"/>
        </w:rPr>
        <w:t>r</w:t>
      </w:r>
      <w:r>
        <w:fldChar w:fldCharType="end"/>
      </w:r>
      <w:r w:rsidRPr="00107791">
        <w:rPr>
          <w:szCs w:val="22"/>
          <w:lang w:val="el-GR"/>
        </w:rPr>
        <w:t xml:space="preserve"> </w:t>
      </w:r>
      <w:r w:rsidRPr="00107791">
        <w:rPr>
          <w:szCs w:val="22"/>
          <w:lang w:val="el-GR"/>
        </w:rPr>
        <w:tab/>
      </w:r>
      <w:r w:rsidRPr="00107791">
        <w:rPr>
          <w:szCs w:val="22"/>
          <w:lang w:val="el-GR"/>
        </w:rPr>
        <w:tab/>
      </w:r>
      <w:r w:rsidRPr="00107791">
        <w:rPr>
          <w:szCs w:val="22"/>
          <w:lang w:val="el-GR"/>
        </w:rPr>
        <w:tab/>
      </w:r>
      <w:r w:rsidRPr="00107791">
        <w:rPr>
          <w:szCs w:val="22"/>
          <w:lang w:val="el-GR"/>
        </w:rPr>
        <w:tab/>
      </w:r>
      <w:r w:rsidRPr="00107791">
        <w:rPr>
          <w:szCs w:val="22"/>
          <w:lang w:val="el-GR"/>
        </w:rPr>
        <w:tab/>
      </w:r>
      <w:r w:rsidRPr="00107791">
        <w:rPr>
          <w:b/>
          <w:bCs/>
          <w:szCs w:val="22"/>
          <w:u w:val="single"/>
          <w:lang w:val="el-GR"/>
        </w:rPr>
        <w:t>ΚΑΤΑΧΩΡΙΣΤΕΟ ΣΤΟ ΚΗΜΔΗΣ</w:t>
      </w:r>
    </w:p>
    <w:p w14:paraId="79A70A0E" w14:textId="454BAEB4" w:rsidR="00107791" w:rsidRPr="00107791" w:rsidRDefault="00107791" w:rsidP="004C6909">
      <w:pPr>
        <w:pStyle w:val="16"/>
        <w:ind w:left="5760" w:firstLine="720"/>
        <w:rPr>
          <w:b/>
          <w:bCs/>
          <w:i/>
          <w:iCs/>
          <w:szCs w:val="22"/>
          <w:u w:val="single"/>
          <w:lang w:val="el-GR"/>
        </w:rPr>
      </w:pPr>
      <w:r w:rsidRPr="00107791">
        <w:rPr>
          <w:b/>
          <w:bCs/>
          <w:i/>
          <w:iCs/>
          <w:szCs w:val="22"/>
          <w:u w:val="single"/>
          <w:lang w:val="el-GR"/>
        </w:rPr>
        <w:t>ΨΗΦΙΑΚΑ ΥΠΟΓΕΓΡΑΜΜΕΝΟ</w:t>
      </w:r>
    </w:p>
    <w:p w14:paraId="1839A1E4" w14:textId="77777777" w:rsidR="00107791" w:rsidRPr="00107791" w:rsidRDefault="00107791" w:rsidP="00107791">
      <w:pPr>
        <w:pStyle w:val="16"/>
        <w:rPr>
          <w:szCs w:val="22"/>
          <w:lang w:val="el-GR"/>
        </w:rPr>
      </w:pPr>
    </w:p>
    <w:p w14:paraId="6F6BE961" w14:textId="77777777" w:rsidR="00107791" w:rsidRDefault="00107791" w:rsidP="00107791">
      <w:pPr>
        <w:pStyle w:val="Style1"/>
        <w:spacing w:before="120"/>
        <w:jc w:val="both"/>
        <w:outlineLvl w:val="9"/>
      </w:pPr>
    </w:p>
    <w:p w14:paraId="19E51CC3" w14:textId="77777777" w:rsidR="00107791" w:rsidRDefault="00107791" w:rsidP="00107791">
      <w:pPr>
        <w:pStyle w:val="Style1"/>
        <w:rPr>
          <w:sz w:val="22"/>
          <w:szCs w:val="22"/>
        </w:rPr>
      </w:pPr>
      <w:bookmarkStart w:id="0" w:name="_Toc159843170"/>
      <w:bookmarkStart w:id="1" w:name="_Toc165294970"/>
      <w:bookmarkStart w:id="2" w:name="_Toc175141944"/>
      <w:bookmarkStart w:id="3" w:name="_Hlk198542429"/>
      <w:bookmarkStart w:id="4" w:name="_Toc199763398"/>
      <w:bookmarkStart w:id="5" w:name="_Toc221264177"/>
      <w:bookmarkStart w:id="6" w:name="_Toc235523121"/>
      <w:r>
        <w:t>ΕΛΛΗΝΙΚΗ ΡΑΔΙΟΦΩΝΙΑ ΤΗΛΕΟΡΑΣΗ Α.Ε.</w:t>
      </w:r>
      <w:bookmarkEnd w:id="0"/>
      <w:bookmarkEnd w:id="1"/>
      <w:bookmarkEnd w:id="2"/>
      <w:bookmarkEnd w:id="3"/>
      <w:bookmarkEnd w:id="4"/>
      <w:bookmarkEnd w:id="5"/>
      <w:bookmarkEnd w:id="6"/>
    </w:p>
    <w:p w14:paraId="058D1553" w14:textId="77777777" w:rsidR="00107791" w:rsidRDefault="00107791" w:rsidP="00107791">
      <w:pPr>
        <w:pStyle w:val="Style1"/>
        <w:jc w:val="both"/>
      </w:pPr>
    </w:p>
    <w:p w14:paraId="591989C3" w14:textId="77777777" w:rsidR="00107791" w:rsidRPr="00AF6D0F" w:rsidRDefault="00107791" w:rsidP="00107791">
      <w:pPr>
        <w:pStyle w:val="16"/>
        <w:rPr>
          <w:sz w:val="24"/>
          <w:lang w:val="el-GR"/>
        </w:rPr>
      </w:pPr>
    </w:p>
    <w:p w14:paraId="43C6EB03" w14:textId="5A7E3816" w:rsidR="00107791" w:rsidRPr="00107791" w:rsidRDefault="00107791" w:rsidP="00107791">
      <w:pPr>
        <w:pStyle w:val="normalwithoutspacing"/>
        <w:spacing w:line="276" w:lineRule="auto"/>
        <w:jc w:val="center"/>
        <w:rPr>
          <w:b/>
          <w:sz w:val="28"/>
          <w:szCs w:val="28"/>
        </w:rPr>
      </w:pPr>
      <w:r w:rsidRPr="00107791">
        <w:rPr>
          <w:b/>
          <w:sz w:val="28"/>
          <w:szCs w:val="28"/>
        </w:rPr>
        <w:t>ΔΙΑΚΗΡΥΞΗ 180 /2026</w:t>
      </w:r>
    </w:p>
    <w:p w14:paraId="41329E84" w14:textId="77777777" w:rsidR="00107791" w:rsidRPr="00AF6D0F" w:rsidRDefault="00107791" w:rsidP="00107791">
      <w:pPr>
        <w:pStyle w:val="16"/>
        <w:rPr>
          <w:sz w:val="24"/>
          <w:lang w:val="el-GR"/>
        </w:rPr>
      </w:pPr>
    </w:p>
    <w:p w14:paraId="7C012402" w14:textId="77777777" w:rsidR="00AD28A1" w:rsidRPr="001E3C6B" w:rsidRDefault="00AD28A1" w:rsidP="00AD28A1">
      <w:pPr>
        <w:pStyle w:val="normalwithoutspacing"/>
        <w:pBdr>
          <w:top w:val="single" w:sz="4" w:space="1" w:color="auto"/>
          <w:left w:val="single" w:sz="4" w:space="4" w:color="auto"/>
          <w:bottom w:val="single" w:sz="4" w:space="1" w:color="auto"/>
          <w:right w:val="single" w:sz="4" w:space="4" w:color="auto"/>
        </w:pBdr>
        <w:spacing w:line="276" w:lineRule="auto"/>
        <w:jc w:val="center"/>
        <w:rPr>
          <w:b/>
          <w:sz w:val="28"/>
          <w:szCs w:val="28"/>
        </w:rPr>
      </w:pPr>
      <w:bookmarkStart w:id="7" w:name="_Hlk213930387"/>
    </w:p>
    <w:p w14:paraId="764B0019" w14:textId="2F0F60CB" w:rsidR="00107791" w:rsidRPr="001E3C6B" w:rsidRDefault="00AD28A1" w:rsidP="00AD28A1">
      <w:pPr>
        <w:pStyle w:val="normalwithoutspacing"/>
        <w:pBdr>
          <w:top w:val="single" w:sz="4" w:space="1" w:color="auto"/>
          <w:left w:val="single" w:sz="4" w:space="4" w:color="auto"/>
          <w:bottom w:val="single" w:sz="4" w:space="1" w:color="auto"/>
          <w:right w:val="single" w:sz="4" w:space="4" w:color="auto"/>
        </w:pBdr>
        <w:spacing w:line="276" w:lineRule="auto"/>
        <w:jc w:val="center"/>
        <w:rPr>
          <w:b/>
          <w:sz w:val="28"/>
          <w:szCs w:val="28"/>
        </w:rPr>
      </w:pPr>
      <w:r w:rsidRPr="00AD28A1">
        <w:rPr>
          <w:b/>
          <w:sz w:val="28"/>
          <w:szCs w:val="28"/>
        </w:rPr>
        <w:t xml:space="preserve">ΑΝΟΙΚΤΟΣ ΔΙΕΘΝΗΣ ΔΗΜΟΣΙΟΣ ΗΛΕΚΤΡΟΝΙΚΟΣ ΔΙΑΓΩΝΙΣΜΟΣ ΑΝΩ ΤΩΝ ΟΡΙΩΝ </w:t>
      </w:r>
      <w:r w:rsidR="00107791">
        <w:rPr>
          <w:b/>
          <w:sz w:val="28"/>
          <w:szCs w:val="28"/>
        </w:rPr>
        <w:t xml:space="preserve">ΓΙΑ ΤΗΝ </w:t>
      </w:r>
      <w:bookmarkStart w:id="8" w:name="_Hlk213421690"/>
      <w:r w:rsidR="00107791">
        <w:rPr>
          <w:b/>
          <w:sz w:val="28"/>
          <w:szCs w:val="28"/>
        </w:rPr>
        <w:t xml:space="preserve">ΠΡΟΜΗΘΕΙΑ </w:t>
      </w:r>
      <w:r>
        <w:rPr>
          <w:b/>
          <w:sz w:val="28"/>
          <w:szCs w:val="28"/>
        </w:rPr>
        <w:t xml:space="preserve">ΛΟΓΙΣΜΙΚΟΥ </w:t>
      </w:r>
      <w:r>
        <w:rPr>
          <w:b/>
          <w:sz w:val="28"/>
          <w:szCs w:val="28"/>
          <w:lang w:val="en-US"/>
        </w:rPr>
        <w:t>NETWORK</w:t>
      </w:r>
      <w:r w:rsidRPr="00AD28A1">
        <w:rPr>
          <w:b/>
          <w:sz w:val="28"/>
          <w:szCs w:val="28"/>
        </w:rPr>
        <w:t xml:space="preserve"> </w:t>
      </w:r>
      <w:r>
        <w:rPr>
          <w:b/>
          <w:sz w:val="28"/>
          <w:szCs w:val="28"/>
          <w:lang w:val="en-US"/>
        </w:rPr>
        <w:t>MICROSEGMENTATION</w:t>
      </w:r>
      <w:bookmarkEnd w:id="8"/>
    </w:p>
    <w:p w14:paraId="789E1E04" w14:textId="77777777" w:rsidR="00AD28A1" w:rsidRPr="00C772B2" w:rsidRDefault="00AD28A1" w:rsidP="00AD28A1">
      <w:pPr>
        <w:pStyle w:val="normalwithoutspacing"/>
        <w:pBdr>
          <w:top w:val="single" w:sz="4" w:space="1" w:color="auto"/>
          <w:left w:val="single" w:sz="4" w:space="4" w:color="auto"/>
          <w:bottom w:val="single" w:sz="4" w:space="1" w:color="auto"/>
          <w:right w:val="single" w:sz="4" w:space="4" w:color="auto"/>
        </w:pBdr>
        <w:spacing w:line="276" w:lineRule="auto"/>
        <w:jc w:val="center"/>
        <w:rPr>
          <w:sz w:val="28"/>
          <w:szCs w:val="28"/>
        </w:rPr>
      </w:pPr>
    </w:p>
    <w:bookmarkEnd w:id="7"/>
    <w:p w14:paraId="40E23650" w14:textId="77777777" w:rsidR="00107791" w:rsidRPr="00AF6D0F" w:rsidRDefault="00107791" w:rsidP="00107791">
      <w:pPr>
        <w:pStyle w:val="16"/>
        <w:rPr>
          <w:sz w:val="24"/>
          <w:lang w:val="el-GR"/>
        </w:rPr>
      </w:pPr>
    </w:p>
    <w:p w14:paraId="414A72F4" w14:textId="7A8C4B35" w:rsidR="00107791" w:rsidRPr="00AD28A1" w:rsidRDefault="00107791" w:rsidP="00AD28A1">
      <w:pPr>
        <w:pStyle w:val="16"/>
        <w:jc w:val="center"/>
        <w:rPr>
          <w:b/>
          <w:bCs/>
          <w:sz w:val="24"/>
          <w:lang w:val="el-GR"/>
        </w:rPr>
      </w:pPr>
      <w:r w:rsidRPr="00AD28A1">
        <w:rPr>
          <w:b/>
          <w:bCs/>
          <w:sz w:val="24"/>
          <w:lang w:val="el-GR"/>
        </w:rPr>
        <w:t>ΜΕ ΚΡΙΤΗΡΙΟ ΚΑΤΑΚΥΡΩΣΗΣ ΤΗΝ ΠΛΕΟΝ ΣΥΜΦΕΡΟΥΣΑ ΑΠΟ ΟΙΚΟΝΟΜΙΚΗ ΑΠΟΨ</w:t>
      </w:r>
      <w:r w:rsidR="00AF6D0F">
        <w:rPr>
          <w:b/>
          <w:bCs/>
          <w:sz w:val="24"/>
          <w:lang w:val="el-GR"/>
        </w:rPr>
        <w:t xml:space="preserve">Η </w:t>
      </w:r>
      <w:r w:rsidRPr="00AD28A1">
        <w:rPr>
          <w:b/>
          <w:bCs/>
          <w:sz w:val="24"/>
          <w:lang w:val="el-GR"/>
        </w:rPr>
        <w:t xml:space="preserve">ΠΡΟΣΦΟΡΑ, ΒΑΣΕΙ </w:t>
      </w:r>
      <w:r w:rsidR="00AD28A1" w:rsidRPr="00AD28A1">
        <w:rPr>
          <w:b/>
          <w:bCs/>
          <w:sz w:val="24"/>
          <w:lang w:val="el-GR"/>
        </w:rPr>
        <w:t>ΤΙΜΗΣ</w:t>
      </w:r>
    </w:p>
    <w:p w14:paraId="6028D6F3" w14:textId="77777777" w:rsidR="00107791" w:rsidRPr="00AF6D0F" w:rsidRDefault="00107791" w:rsidP="00107791">
      <w:pPr>
        <w:pStyle w:val="16"/>
        <w:rPr>
          <w:sz w:val="24"/>
          <w:lang w:val="el-GR"/>
        </w:rPr>
      </w:pPr>
    </w:p>
    <w:p w14:paraId="4C1B3C49" w14:textId="4F29886B" w:rsidR="00AD28A1" w:rsidRPr="00B0502A" w:rsidRDefault="00AD28A1" w:rsidP="00AD28A1">
      <w:pPr>
        <w:pStyle w:val="Normal2"/>
        <w:pBdr>
          <w:top w:val="single" w:sz="4" w:space="1" w:color="auto"/>
          <w:left w:val="single" w:sz="4" w:space="4" w:color="auto"/>
          <w:bottom w:val="single" w:sz="4" w:space="1" w:color="auto"/>
          <w:right w:val="single" w:sz="4" w:space="4" w:color="auto"/>
        </w:pBdr>
        <w:spacing w:line="312" w:lineRule="auto"/>
        <w:jc w:val="center"/>
        <w:rPr>
          <w:rFonts w:ascii="Calibri" w:hAnsi="Calibri" w:cs="Calibri"/>
          <w:b/>
          <w:szCs w:val="22"/>
          <w:lang w:val="el-GR"/>
        </w:rPr>
      </w:pPr>
      <w:r>
        <w:rPr>
          <w:rFonts w:ascii="Calibri" w:hAnsi="Calibri" w:cs="Calibri"/>
          <w:b/>
          <w:szCs w:val="22"/>
          <w:lang w:val="el-GR"/>
        </w:rPr>
        <w:t>Προϋπολογισθείσα δαπάνη</w:t>
      </w:r>
      <w:r w:rsidRPr="00424DA1">
        <w:rPr>
          <w:rFonts w:ascii="Calibri" w:hAnsi="Calibri" w:cs="Calibri"/>
          <w:b/>
          <w:szCs w:val="22"/>
          <w:lang w:val="el-GR"/>
        </w:rPr>
        <w:t xml:space="preserve"> </w:t>
      </w:r>
      <w:r>
        <w:rPr>
          <w:rFonts w:ascii="Calibri" w:hAnsi="Calibri" w:cs="Calibri"/>
          <w:b/>
          <w:szCs w:val="22"/>
          <w:lang w:val="el-GR"/>
        </w:rPr>
        <w:t>621.900,00 € πλέον ΦΠΑ η οποία</w:t>
      </w:r>
      <w:r w:rsidRPr="00424DA1">
        <w:rPr>
          <w:rFonts w:ascii="Calibri" w:hAnsi="Calibri" w:cs="Calibri"/>
          <w:b/>
          <w:szCs w:val="22"/>
          <w:lang w:val="el-GR"/>
        </w:rPr>
        <w:t xml:space="preserve"> θα βαρύνει τον προϋπολογισμό τ</w:t>
      </w:r>
      <w:r>
        <w:rPr>
          <w:rFonts w:ascii="Calibri" w:hAnsi="Calibri" w:cs="Calibri"/>
          <w:b/>
          <w:szCs w:val="22"/>
          <w:lang w:val="el-GR"/>
        </w:rPr>
        <w:t>ων</w:t>
      </w:r>
      <w:r w:rsidRPr="00424DA1">
        <w:rPr>
          <w:rFonts w:ascii="Calibri" w:hAnsi="Calibri" w:cs="Calibri"/>
          <w:b/>
          <w:szCs w:val="22"/>
          <w:lang w:val="el-GR"/>
        </w:rPr>
        <w:t xml:space="preserve"> οικονομικ</w:t>
      </w:r>
      <w:r>
        <w:rPr>
          <w:rFonts w:ascii="Calibri" w:hAnsi="Calibri" w:cs="Calibri"/>
          <w:b/>
          <w:szCs w:val="22"/>
          <w:lang w:val="el-GR"/>
        </w:rPr>
        <w:t>ών</w:t>
      </w:r>
      <w:r w:rsidRPr="00424DA1">
        <w:rPr>
          <w:rFonts w:ascii="Calibri" w:hAnsi="Calibri" w:cs="Calibri"/>
          <w:b/>
          <w:szCs w:val="22"/>
          <w:lang w:val="el-GR"/>
        </w:rPr>
        <w:t xml:space="preserve"> </w:t>
      </w:r>
      <w:r>
        <w:rPr>
          <w:rFonts w:ascii="Calibri" w:hAnsi="Calibri" w:cs="Calibri"/>
          <w:b/>
          <w:szCs w:val="22"/>
          <w:lang w:val="el-GR"/>
        </w:rPr>
        <w:t>ετών</w:t>
      </w:r>
      <w:r w:rsidRPr="00424DA1">
        <w:rPr>
          <w:rFonts w:ascii="Calibri" w:hAnsi="Calibri" w:cs="Calibri"/>
          <w:b/>
          <w:szCs w:val="22"/>
          <w:lang w:val="el-GR"/>
        </w:rPr>
        <w:t xml:space="preserve"> 202</w:t>
      </w:r>
      <w:r>
        <w:rPr>
          <w:rFonts w:ascii="Calibri" w:hAnsi="Calibri" w:cs="Calibri"/>
          <w:b/>
          <w:szCs w:val="22"/>
          <w:lang w:val="el-GR"/>
        </w:rPr>
        <w:t>7, 2028, 2029 και 2030</w:t>
      </w:r>
      <w:r w:rsidRPr="00424DA1">
        <w:rPr>
          <w:rFonts w:ascii="Calibri" w:hAnsi="Calibri" w:cs="Calibri"/>
          <w:b/>
          <w:szCs w:val="22"/>
          <w:lang w:val="el-GR"/>
        </w:rPr>
        <w:t xml:space="preserve"> </w:t>
      </w:r>
    </w:p>
    <w:p w14:paraId="3705769F" w14:textId="77777777" w:rsidR="00AD28A1" w:rsidRDefault="00AD28A1" w:rsidP="00AD28A1">
      <w:pPr>
        <w:pStyle w:val="normalwithoutspacing"/>
        <w:pBdr>
          <w:top w:val="single" w:sz="4" w:space="1" w:color="auto"/>
          <w:left w:val="single" w:sz="4" w:space="4" w:color="auto"/>
          <w:bottom w:val="single" w:sz="4" w:space="1" w:color="auto"/>
          <w:right w:val="single" w:sz="4" w:space="4" w:color="auto"/>
        </w:pBdr>
        <w:spacing w:line="276" w:lineRule="auto"/>
        <w:jc w:val="center"/>
        <w:rPr>
          <w:bCs/>
          <w:sz w:val="24"/>
          <w:szCs w:val="22"/>
          <w:lang w:eastAsia="en-US"/>
        </w:rPr>
      </w:pPr>
      <w:r w:rsidRPr="00D321F1">
        <w:rPr>
          <w:bCs/>
          <w:sz w:val="24"/>
          <w:szCs w:val="22"/>
          <w:lang w:eastAsia="en-US"/>
        </w:rPr>
        <w:t>ΤΑΞΙΝΟΜΗΣΗ ΚΑΤΑ CPV:</w:t>
      </w:r>
    </w:p>
    <w:p w14:paraId="67A481EF" w14:textId="081F6AE8" w:rsidR="00AD28A1" w:rsidRPr="007A08E0" w:rsidRDefault="00AD28A1" w:rsidP="00AD28A1">
      <w:pPr>
        <w:pStyle w:val="normalwithoutspacing"/>
        <w:pBdr>
          <w:top w:val="single" w:sz="4" w:space="1" w:color="auto"/>
          <w:left w:val="single" w:sz="4" w:space="4" w:color="auto"/>
          <w:bottom w:val="single" w:sz="4" w:space="1" w:color="auto"/>
          <w:right w:val="single" w:sz="4" w:space="4" w:color="auto"/>
        </w:pBdr>
        <w:spacing w:line="276" w:lineRule="auto"/>
        <w:jc w:val="center"/>
        <w:rPr>
          <w:b/>
          <w:sz w:val="24"/>
          <w:szCs w:val="22"/>
          <w:lang w:val="en-US" w:eastAsia="en-US"/>
        </w:rPr>
      </w:pPr>
      <w:r w:rsidRPr="00D321F1">
        <w:rPr>
          <w:b/>
          <w:sz w:val="24"/>
          <w:szCs w:val="22"/>
          <w:lang w:eastAsia="en-US"/>
        </w:rPr>
        <w:t>48</w:t>
      </w:r>
      <w:r>
        <w:rPr>
          <w:b/>
          <w:sz w:val="24"/>
          <w:szCs w:val="22"/>
          <w:lang w:eastAsia="en-US"/>
        </w:rPr>
        <w:t>732000-8</w:t>
      </w:r>
    </w:p>
    <w:p w14:paraId="2D19954D" w14:textId="46EAF05B" w:rsidR="00AD28A1" w:rsidRDefault="00AD28A1" w:rsidP="00AD28A1">
      <w:pPr>
        <w:pStyle w:val="normalwithoutspacing"/>
        <w:pBdr>
          <w:top w:val="single" w:sz="4" w:space="1" w:color="auto"/>
          <w:left w:val="single" w:sz="4" w:space="4" w:color="auto"/>
          <w:bottom w:val="single" w:sz="4" w:space="1" w:color="auto"/>
          <w:right w:val="single" w:sz="4" w:space="4" w:color="auto"/>
        </w:pBdr>
        <w:spacing w:line="276" w:lineRule="auto"/>
        <w:jc w:val="center"/>
        <w:rPr>
          <w:b/>
          <w:sz w:val="24"/>
          <w:szCs w:val="22"/>
          <w:lang w:eastAsia="en-US"/>
        </w:rPr>
      </w:pPr>
      <w:r>
        <w:rPr>
          <w:b/>
          <w:sz w:val="24"/>
          <w:szCs w:val="22"/>
          <w:lang w:eastAsia="en-US"/>
        </w:rPr>
        <w:t>72212732-9</w:t>
      </w:r>
    </w:p>
    <w:p w14:paraId="157D0D16" w14:textId="67122F78" w:rsidR="00AD28A1" w:rsidRDefault="00AD28A1" w:rsidP="00AD28A1">
      <w:pPr>
        <w:pStyle w:val="normalwithoutspacing"/>
        <w:pBdr>
          <w:top w:val="single" w:sz="4" w:space="1" w:color="auto"/>
          <w:left w:val="single" w:sz="4" w:space="4" w:color="auto"/>
          <w:bottom w:val="single" w:sz="4" w:space="1" w:color="auto"/>
          <w:right w:val="single" w:sz="4" w:space="4" w:color="auto"/>
        </w:pBdr>
        <w:spacing w:line="276" w:lineRule="auto"/>
        <w:jc w:val="center"/>
        <w:rPr>
          <w:b/>
          <w:sz w:val="24"/>
          <w:szCs w:val="22"/>
          <w:lang w:eastAsia="en-US"/>
        </w:rPr>
      </w:pPr>
      <w:r>
        <w:rPr>
          <w:b/>
          <w:sz w:val="24"/>
          <w:szCs w:val="22"/>
          <w:lang w:eastAsia="en-US"/>
        </w:rPr>
        <w:t>72611000-6</w:t>
      </w:r>
    </w:p>
    <w:p w14:paraId="49250FB2" w14:textId="650A4207" w:rsidR="003929DA" w:rsidRDefault="003929DA" w:rsidP="00AD28A1">
      <w:pPr>
        <w:pStyle w:val="Contents"/>
      </w:pPr>
      <w:bookmarkStart w:id="9" w:name="_Toc235523122"/>
      <w:r>
        <w:lastRenderedPageBreak/>
        <w:t>Περιεχόμενα</w:t>
      </w:r>
      <w:bookmarkEnd w:id="9"/>
    </w:p>
    <w:p w14:paraId="52C2F96A" w14:textId="4F4AC51B" w:rsidR="005B5323" w:rsidRPr="00A55B18" w:rsidRDefault="003929DA">
      <w:pPr>
        <w:pStyle w:val="18"/>
        <w:tabs>
          <w:tab w:val="right" w:leader="dot" w:pos="9628"/>
        </w:tabs>
        <w:rPr>
          <w:rFonts w:asciiTheme="minorHAnsi" w:eastAsiaTheme="minorEastAsia" w:hAnsiTheme="minorHAnsi" w:cstheme="minorHAnsi"/>
          <w:b w:val="0"/>
          <w:bCs w:val="0"/>
          <w:caps w:val="0"/>
          <w:noProof/>
          <w:kern w:val="2"/>
          <w:lang w:val="el-GR" w:eastAsia="el-GR"/>
          <w14:ligatures w14:val="standardContextual"/>
        </w:rPr>
      </w:pPr>
      <w:r w:rsidRPr="00A55B18">
        <w:rPr>
          <w:rStyle w:val="-"/>
          <w:noProof/>
          <w:lang w:val="el-GR"/>
        </w:rPr>
        <w:fldChar w:fldCharType="begin"/>
      </w:r>
      <w:r w:rsidRPr="00A55B18">
        <w:rPr>
          <w:rStyle w:val="-"/>
          <w:rFonts w:asciiTheme="minorHAnsi" w:hAnsiTheme="minorHAnsi" w:cstheme="minorHAnsi"/>
          <w:noProof/>
          <w:lang w:val="el-GR"/>
        </w:rPr>
        <w:instrText xml:space="preserve"> TOC \o "1-4" \h</w:instrText>
      </w:r>
      <w:r w:rsidRPr="00A55B18">
        <w:rPr>
          <w:rStyle w:val="-"/>
          <w:noProof/>
          <w:lang w:val="el-GR"/>
        </w:rPr>
        <w:fldChar w:fldCharType="separate"/>
      </w:r>
      <w:hyperlink w:anchor="_Toc235523121" w:history="1">
        <w:r w:rsidR="005B5323" w:rsidRPr="00A55B18">
          <w:rPr>
            <w:rStyle w:val="-"/>
            <w:rFonts w:asciiTheme="minorHAnsi" w:hAnsiTheme="minorHAnsi" w:cstheme="minorHAnsi"/>
            <w:noProof/>
          </w:rPr>
          <w:t>ΕΛΛΗΝΙΚΗ ΡΑΔΙΟΦΩΝΙΑ ΤΗΛΕΟΡΑΣΗ Α.Ε.</w:t>
        </w:r>
        <w:r w:rsidR="005B5323" w:rsidRPr="00A55B18">
          <w:rPr>
            <w:rFonts w:asciiTheme="minorHAnsi" w:hAnsiTheme="minorHAnsi" w:cstheme="minorHAnsi"/>
            <w:noProof/>
          </w:rPr>
          <w:tab/>
        </w:r>
        <w:r w:rsidR="005B5323" w:rsidRPr="00A55B18">
          <w:rPr>
            <w:rFonts w:asciiTheme="minorHAnsi" w:hAnsiTheme="minorHAnsi" w:cstheme="minorHAnsi"/>
            <w:noProof/>
          </w:rPr>
          <w:fldChar w:fldCharType="begin"/>
        </w:r>
        <w:r w:rsidR="005B5323" w:rsidRPr="00A55B18">
          <w:rPr>
            <w:rFonts w:asciiTheme="minorHAnsi" w:hAnsiTheme="minorHAnsi" w:cstheme="minorHAnsi"/>
            <w:noProof/>
          </w:rPr>
          <w:instrText xml:space="preserve"> PAGEREF _Toc235523121 \h </w:instrText>
        </w:r>
        <w:r w:rsidR="005B5323" w:rsidRPr="00A55B18">
          <w:rPr>
            <w:rFonts w:asciiTheme="minorHAnsi" w:hAnsiTheme="minorHAnsi" w:cstheme="minorHAnsi"/>
            <w:noProof/>
          </w:rPr>
        </w:r>
        <w:r w:rsidR="005B5323" w:rsidRPr="00A55B18">
          <w:rPr>
            <w:rFonts w:asciiTheme="minorHAnsi" w:hAnsiTheme="minorHAnsi" w:cstheme="minorHAnsi"/>
            <w:noProof/>
          </w:rPr>
          <w:fldChar w:fldCharType="separate"/>
        </w:r>
        <w:r w:rsidR="0033088E">
          <w:rPr>
            <w:rFonts w:asciiTheme="minorHAnsi" w:hAnsiTheme="minorHAnsi" w:cstheme="minorHAnsi"/>
            <w:noProof/>
          </w:rPr>
          <w:t>1</w:t>
        </w:r>
        <w:r w:rsidR="005B5323" w:rsidRPr="00A55B18">
          <w:rPr>
            <w:rFonts w:asciiTheme="minorHAnsi" w:hAnsiTheme="minorHAnsi" w:cstheme="minorHAnsi"/>
            <w:noProof/>
          </w:rPr>
          <w:fldChar w:fldCharType="end"/>
        </w:r>
      </w:hyperlink>
    </w:p>
    <w:p w14:paraId="1CE740DC" w14:textId="3EA0D58B" w:rsidR="005B5323" w:rsidRPr="00A55B18" w:rsidRDefault="005B5323">
      <w:pPr>
        <w:pStyle w:val="18"/>
        <w:tabs>
          <w:tab w:val="right" w:leader="dot" w:pos="9628"/>
        </w:tabs>
        <w:rPr>
          <w:rFonts w:asciiTheme="minorHAnsi" w:eastAsiaTheme="minorEastAsia" w:hAnsiTheme="minorHAnsi" w:cstheme="minorHAnsi"/>
          <w:b w:val="0"/>
          <w:bCs w:val="0"/>
          <w:caps w:val="0"/>
          <w:noProof/>
          <w:kern w:val="2"/>
          <w:lang w:val="el-GR" w:eastAsia="el-GR"/>
          <w14:ligatures w14:val="standardContextual"/>
        </w:rPr>
      </w:pPr>
      <w:hyperlink w:anchor="_Toc235523122" w:history="1">
        <w:r w:rsidRPr="00A55B18">
          <w:rPr>
            <w:rStyle w:val="-"/>
            <w:rFonts w:asciiTheme="minorHAnsi" w:hAnsiTheme="minorHAnsi" w:cstheme="minorHAnsi"/>
            <w:noProof/>
          </w:rPr>
          <w:t>Περιεχόμενα</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_Toc235523122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2</w:t>
        </w:r>
        <w:r w:rsidRPr="00A55B18">
          <w:rPr>
            <w:rFonts w:asciiTheme="minorHAnsi" w:hAnsiTheme="minorHAnsi" w:cstheme="minorHAnsi"/>
            <w:noProof/>
          </w:rPr>
          <w:fldChar w:fldCharType="end"/>
        </w:r>
      </w:hyperlink>
    </w:p>
    <w:p w14:paraId="6EAFFA3B" w14:textId="16284465" w:rsidR="005B5323" w:rsidRPr="00A55B18" w:rsidRDefault="005B5323">
      <w:pPr>
        <w:pStyle w:val="18"/>
        <w:tabs>
          <w:tab w:val="left" w:pos="440"/>
          <w:tab w:val="right" w:leader="dot" w:pos="9628"/>
        </w:tabs>
        <w:rPr>
          <w:rFonts w:asciiTheme="minorHAnsi" w:eastAsiaTheme="minorEastAsia" w:hAnsiTheme="minorHAnsi" w:cstheme="minorHAnsi"/>
          <w:b w:val="0"/>
          <w:bCs w:val="0"/>
          <w:caps w:val="0"/>
          <w:noProof/>
          <w:kern w:val="2"/>
          <w:lang w:val="el-GR" w:eastAsia="el-GR"/>
          <w14:ligatures w14:val="standardContextual"/>
        </w:rPr>
      </w:pPr>
      <w:hyperlink w:anchor="_Toc235523123" w:history="1">
        <w:r w:rsidRPr="00A55B18">
          <w:rPr>
            <w:rStyle w:val="-"/>
            <w:rFonts w:asciiTheme="minorHAnsi" w:hAnsiTheme="minorHAnsi" w:cstheme="minorHAnsi"/>
            <w:noProof/>
            <w:lang w:val="el-GR"/>
          </w:rPr>
          <w:t>1.</w:t>
        </w:r>
        <w:r w:rsidRPr="00A55B18">
          <w:rPr>
            <w:rFonts w:asciiTheme="minorHAnsi" w:eastAsiaTheme="minorEastAsia" w:hAnsiTheme="minorHAnsi" w:cstheme="minorHAnsi"/>
            <w:b w:val="0"/>
            <w:bCs w:val="0"/>
            <w:caps w:val="0"/>
            <w:noProof/>
            <w:kern w:val="2"/>
            <w:lang w:val="el-GR" w:eastAsia="el-GR"/>
            <w14:ligatures w14:val="standardContextual"/>
          </w:rPr>
          <w:tab/>
        </w:r>
        <w:r w:rsidRPr="00A55B18">
          <w:rPr>
            <w:rStyle w:val="-"/>
            <w:rFonts w:asciiTheme="minorHAnsi" w:hAnsiTheme="minorHAnsi" w:cstheme="minorHAnsi"/>
            <w:noProof/>
            <w:lang w:val="el-GR"/>
          </w:rPr>
          <w:t>ΑΝΑΘΕΤΟΥΣΑ ΑΡΧΗ ΚΑΙ ΑΝΤΙΚΕΙΜΕΝΟ ΣΥΜΒΑΣΗΣ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_Toc235523123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4</w:t>
        </w:r>
        <w:r w:rsidRPr="00A55B18">
          <w:rPr>
            <w:rFonts w:asciiTheme="minorHAnsi" w:hAnsiTheme="minorHAnsi" w:cstheme="minorHAnsi"/>
            <w:noProof/>
          </w:rPr>
          <w:fldChar w:fldCharType="end"/>
        </w:r>
      </w:hyperlink>
    </w:p>
    <w:p w14:paraId="701FA01E" w14:textId="2AD3BA5A"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24" w:history="1">
        <w:r w:rsidRPr="00A55B18">
          <w:rPr>
            <w:rStyle w:val="-"/>
            <w:rFonts w:asciiTheme="minorHAnsi" w:hAnsiTheme="minorHAnsi" w:cstheme="minorHAnsi"/>
            <w:noProof/>
            <w:lang w:val="el-GR"/>
          </w:rPr>
          <w:t>1.1</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Στοιχεία Αναθέτουσας Αρχής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_Toc235523124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4</w:t>
        </w:r>
        <w:r w:rsidRPr="00A55B18">
          <w:rPr>
            <w:rFonts w:asciiTheme="minorHAnsi" w:hAnsiTheme="minorHAnsi" w:cstheme="minorHAnsi"/>
            <w:noProof/>
          </w:rPr>
          <w:fldChar w:fldCharType="end"/>
        </w:r>
      </w:hyperlink>
    </w:p>
    <w:p w14:paraId="084E9451" w14:textId="1E7717EB"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25" w:history="1">
        <w:r w:rsidRPr="00A55B18">
          <w:rPr>
            <w:rStyle w:val="-"/>
            <w:rFonts w:asciiTheme="minorHAnsi" w:hAnsiTheme="minorHAnsi" w:cstheme="minorHAnsi"/>
            <w:noProof/>
            <w:lang w:val="el-GR"/>
          </w:rPr>
          <w:t>1.2</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Στοιχεία Διαδικασίας-Χρηματοδότηση</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_Toc235523125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5</w:t>
        </w:r>
        <w:r w:rsidRPr="00A55B18">
          <w:rPr>
            <w:rFonts w:asciiTheme="minorHAnsi" w:hAnsiTheme="minorHAnsi" w:cstheme="minorHAnsi"/>
            <w:noProof/>
          </w:rPr>
          <w:fldChar w:fldCharType="end"/>
        </w:r>
      </w:hyperlink>
    </w:p>
    <w:p w14:paraId="499C8CD1" w14:textId="69262353"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26" w:history="1">
        <w:r w:rsidRPr="00A55B18">
          <w:rPr>
            <w:rStyle w:val="-"/>
            <w:rFonts w:asciiTheme="minorHAnsi" w:hAnsiTheme="minorHAnsi" w:cstheme="minorHAnsi"/>
            <w:noProof/>
            <w:lang w:val="el-GR"/>
          </w:rPr>
          <w:t>1.3</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Συνοπτική Περιγραφή φυσικού και οικονομικού αντικειμένου της σύμβασης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_Toc235523126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6</w:t>
        </w:r>
        <w:r w:rsidRPr="00A55B18">
          <w:rPr>
            <w:rFonts w:asciiTheme="minorHAnsi" w:hAnsiTheme="minorHAnsi" w:cstheme="minorHAnsi"/>
            <w:noProof/>
          </w:rPr>
          <w:fldChar w:fldCharType="end"/>
        </w:r>
      </w:hyperlink>
    </w:p>
    <w:p w14:paraId="15D2F9E8" w14:textId="3166F0EE"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27" w:history="1">
        <w:r w:rsidRPr="00A55B18">
          <w:rPr>
            <w:rStyle w:val="-"/>
            <w:rFonts w:asciiTheme="minorHAnsi" w:hAnsiTheme="minorHAnsi" w:cstheme="minorHAnsi"/>
            <w:noProof/>
            <w:lang w:val="el-GR"/>
          </w:rPr>
          <w:t>1.4</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Θεσμικό πλαίσιο</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_Toc235523127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7</w:t>
        </w:r>
        <w:r w:rsidRPr="00A55B18">
          <w:rPr>
            <w:rFonts w:asciiTheme="minorHAnsi" w:hAnsiTheme="minorHAnsi" w:cstheme="minorHAnsi"/>
            <w:noProof/>
          </w:rPr>
          <w:fldChar w:fldCharType="end"/>
        </w:r>
      </w:hyperlink>
    </w:p>
    <w:p w14:paraId="59C9F3CD" w14:textId="3712119F"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28" w:history="1">
        <w:r w:rsidRPr="00A55B18">
          <w:rPr>
            <w:rStyle w:val="-"/>
            <w:rFonts w:asciiTheme="minorHAnsi" w:hAnsiTheme="minorHAnsi" w:cstheme="minorHAnsi"/>
            <w:noProof/>
            <w:lang w:val="el-GR"/>
          </w:rPr>
          <w:t>1.5</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Προθεσμία παραλαβής προσφορών</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_Toc235523128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9</w:t>
        </w:r>
        <w:r w:rsidRPr="00A55B18">
          <w:rPr>
            <w:rFonts w:asciiTheme="minorHAnsi" w:hAnsiTheme="minorHAnsi" w:cstheme="minorHAnsi"/>
            <w:noProof/>
          </w:rPr>
          <w:fldChar w:fldCharType="end"/>
        </w:r>
      </w:hyperlink>
    </w:p>
    <w:p w14:paraId="339AD3FE" w14:textId="1E2362C4"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29" w:history="1">
        <w:r w:rsidRPr="00A55B18">
          <w:rPr>
            <w:rStyle w:val="-"/>
            <w:rFonts w:asciiTheme="minorHAnsi" w:hAnsiTheme="minorHAnsi" w:cstheme="minorHAnsi"/>
            <w:noProof/>
            <w:lang w:val="el-GR"/>
          </w:rPr>
          <w:t>1.6</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Δημοσιότητα</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_Toc235523129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9</w:t>
        </w:r>
        <w:r w:rsidRPr="00A55B18">
          <w:rPr>
            <w:rFonts w:asciiTheme="minorHAnsi" w:hAnsiTheme="minorHAnsi" w:cstheme="minorHAnsi"/>
            <w:noProof/>
          </w:rPr>
          <w:fldChar w:fldCharType="end"/>
        </w:r>
      </w:hyperlink>
    </w:p>
    <w:p w14:paraId="55C38CEA" w14:textId="48A57870"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30" w:history="1">
        <w:r w:rsidRPr="00A55B18">
          <w:rPr>
            <w:rStyle w:val="-"/>
            <w:rFonts w:asciiTheme="minorHAnsi" w:hAnsiTheme="minorHAnsi" w:cstheme="minorHAnsi"/>
            <w:noProof/>
            <w:lang w:val="el-GR"/>
          </w:rPr>
          <w:t>1.7</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Αρχές εφαρμοζόμενες στη διαδικασία σύναψης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_Toc235523130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10</w:t>
        </w:r>
        <w:r w:rsidRPr="00A55B18">
          <w:rPr>
            <w:rFonts w:asciiTheme="minorHAnsi" w:hAnsiTheme="minorHAnsi" w:cstheme="minorHAnsi"/>
            <w:noProof/>
          </w:rPr>
          <w:fldChar w:fldCharType="end"/>
        </w:r>
      </w:hyperlink>
    </w:p>
    <w:p w14:paraId="4A01DE73" w14:textId="7DA5B560" w:rsidR="005B5323" w:rsidRPr="00A55B18" w:rsidRDefault="005B5323">
      <w:pPr>
        <w:pStyle w:val="18"/>
        <w:tabs>
          <w:tab w:val="left" w:pos="440"/>
          <w:tab w:val="right" w:leader="dot" w:pos="9628"/>
        </w:tabs>
        <w:rPr>
          <w:rFonts w:asciiTheme="minorHAnsi" w:eastAsiaTheme="minorEastAsia" w:hAnsiTheme="minorHAnsi" w:cstheme="minorHAnsi"/>
          <w:b w:val="0"/>
          <w:bCs w:val="0"/>
          <w:caps w:val="0"/>
          <w:noProof/>
          <w:kern w:val="2"/>
          <w:lang w:val="el-GR" w:eastAsia="el-GR"/>
          <w14:ligatures w14:val="standardContextual"/>
        </w:rPr>
      </w:pPr>
      <w:hyperlink w:anchor="_Toc235523131" w:history="1">
        <w:r w:rsidRPr="00A55B18">
          <w:rPr>
            <w:rStyle w:val="-"/>
            <w:rFonts w:asciiTheme="minorHAnsi" w:hAnsiTheme="minorHAnsi" w:cstheme="minorHAnsi"/>
            <w:noProof/>
            <w:lang w:val="el-GR"/>
          </w:rPr>
          <w:t>2.</w:t>
        </w:r>
        <w:r w:rsidRPr="00A55B18">
          <w:rPr>
            <w:rFonts w:asciiTheme="minorHAnsi" w:eastAsiaTheme="minorEastAsia" w:hAnsiTheme="minorHAnsi" w:cstheme="minorHAnsi"/>
            <w:b w:val="0"/>
            <w:bCs w:val="0"/>
            <w:caps w:val="0"/>
            <w:noProof/>
            <w:kern w:val="2"/>
            <w:lang w:val="el-GR" w:eastAsia="el-GR"/>
            <w14:ligatures w14:val="standardContextual"/>
          </w:rPr>
          <w:tab/>
        </w:r>
        <w:r w:rsidRPr="00A55B18">
          <w:rPr>
            <w:rStyle w:val="-"/>
            <w:rFonts w:asciiTheme="minorHAnsi" w:hAnsiTheme="minorHAnsi" w:cstheme="minorHAnsi"/>
            <w:noProof/>
            <w:lang w:val="el-GR"/>
          </w:rPr>
          <w:t>ΓΕΝΙΚΟΙ ΚΑΙ ΕΙΔΙΚΟΙ ΟΡΟΙ ΣΥΜΜΕΤΟΧΗΣ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_Toc235523131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11</w:t>
        </w:r>
        <w:r w:rsidRPr="00A55B18">
          <w:rPr>
            <w:rFonts w:asciiTheme="minorHAnsi" w:hAnsiTheme="minorHAnsi" w:cstheme="minorHAnsi"/>
            <w:noProof/>
          </w:rPr>
          <w:fldChar w:fldCharType="end"/>
        </w:r>
      </w:hyperlink>
    </w:p>
    <w:p w14:paraId="44BFBBC4" w14:textId="4D378BB9"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32" w:history="1">
        <w:r w:rsidRPr="00A55B18">
          <w:rPr>
            <w:rStyle w:val="-"/>
            <w:rFonts w:asciiTheme="minorHAnsi" w:hAnsiTheme="minorHAnsi" w:cstheme="minorHAnsi"/>
            <w:noProof/>
            <w:lang w:val="el-GR"/>
          </w:rPr>
          <w:t>2.1</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Γενικές Πληροφορίες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_Toc235523132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11</w:t>
        </w:r>
        <w:r w:rsidRPr="00A55B18">
          <w:rPr>
            <w:rFonts w:asciiTheme="minorHAnsi" w:hAnsiTheme="minorHAnsi" w:cstheme="minorHAnsi"/>
            <w:noProof/>
          </w:rPr>
          <w:fldChar w:fldCharType="end"/>
        </w:r>
      </w:hyperlink>
    </w:p>
    <w:p w14:paraId="0A932DD1" w14:textId="5029806F"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33" w:history="1">
        <w:r w:rsidRPr="00A55B18">
          <w:rPr>
            <w:rStyle w:val="-"/>
            <w:rFonts w:asciiTheme="minorHAnsi" w:hAnsiTheme="minorHAnsi" w:cstheme="minorHAnsi"/>
            <w:noProof/>
            <w:lang w:val="el-GR"/>
          </w:rPr>
          <w:t>2.1.1</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Έγγραφα της σύμβασης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_Toc235523133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11</w:t>
        </w:r>
        <w:r w:rsidRPr="00A55B18">
          <w:rPr>
            <w:rFonts w:asciiTheme="minorHAnsi" w:hAnsiTheme="minorHAnsi" w:cstheme="minorHAnsi"/>
            <w:noProof/>
          </w:rPr>
          <w:fldChar w:fldCharType="end"/>
        </w:r>
      </w:hyperlink>
    </w:p>
    <w:p w14:paraId="4B5155B6" w14:textId="088D932C"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34" w:history="1">
        <w:r w:rsidRPr="00A55B18">
          <w:rPr>
            <w:rStyle w:val="-"/>
            <w:rFonts w:asciiTheme="minorHAnsi" w:hAnsiTheme="minorHAnsi" w:cstheme="minorHAnsi"/>
            <w:noProof/>
            <w:lang w:val="el-GR"/>
          </w:rPr>
          <w:t>2.1.2</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Επικοινωνία - Πρόσβαση στα έγγραφα της Σύμβασης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_Toc235523134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11</w:t>
        </w:r>
        <w:r w:rsidRPr="00A55B18">
          <w:rPr>
            <w:rFonts w:asciiTheme="minorHAnsi" w:hAnsiTheme="minorHAnsi" w:cstheme="minorHAnsi"/>
            <w:noProof/>
          </w:rPr>
          <w:fldChar w:fldCharType="end"/>
        </w:r>
      </w:hyperlink>
    </w:p>
    <w:p w14:paraId="0A51F618" w14:textId="74049FC6"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35" w:history="1">
        <w:r w:rsidRPr="00A55B18">
          <w:rPr>
            <w:rStyle w:val="-"/>
            <w:rFonts w:asciiTheme="minorHAnsi" w:hAnsiTheme="minorHAnsi" w:cstheme="minorHAnsi"/>
            <w:noProof/>
            <w:lang w:val="el-GR"/>
          </w:rPr>
          <w:t>2.1.3</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Παροχή Διευκρινίσεων</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_Toc235523135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11</w:t>
        </w:r>
        <w:r w:rsidRPr="00A55B18">
          <w:rPr>
            <w:rFonts w:asciiTheme="minorHAnsi" w:hAnsiTheme="minorHAnsi" w:cstheme="minorHAnsi"/>
            <w:noProof/>
          </w:rPr>
          <w:fldChar w:fldCharType="end"/>
        </w:r>
      </w:hyperlink>
    </w:p>
    <w:p w14:paraId="055ABB6F" w14:textId="3399B92F"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36" w:history="1">
        <w:r w:rsidRPr="00A55B18">
          <w:rPr>
            <w:rStyle w:val="-"/>
            <w:rFonts w:asciiTheme="minorHAnsi" w:hAnsiTheme="minorHAnsi" w:cstheme="minorHAnsi"/>
            <w:noProof/>
            <w:lang w:val="el-GR"/>
          </w:rPr>
          <w:t>2.1.4</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Γλώσσα</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_Toc235523136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12</w:t>
        </w:r>
        <w:r w:rsidRPr="00A55B18">
          <w:rPr>
            <w:rFonts w:asciiTheme="minorHAnsi" w:hAnsiTheme="minorHAnsi" w:cstheme="minorHAnsi"/>
            <w:noProof/>
          </w:rPr>
          <w:fldChar w:fldCharType="end"/>
        </w:r>
      </w:hyperlink>
    </w:p>
    <w:p w14:paraId="04D53418" w14:textId="26BF8DEE"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37" w:history="1">
        <w:r w:rsidRPr="00A55B18">
          <w:rPr>
            <w:rStyle w:val="-"/>
            <w:rFonts w:asciiTheme="minorHAnsi" w:hAnsiTheme="minorHAnsi" w:cstheme="minorHAnsi"/>
            <w:noProof/>
            <w:lang w:val="el-GR"/>
          </w:rPr>
          <w:t>2.1.5</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Εγγυήσεις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_Toc235523137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13</w:t>
        </w:r>
        <w:r w:rsidRPr="00A55B18">
          <w:rPr>
            <w:rFonts w:asciiTheme="minorHAnsi" w:hAnsiTheme="minorHAnsi" w:cstheme="minorHAnsi"/>
            <w:noProof/>
          </w:rPr>
          <w:fldChar w:fldCharType="end"/>
        </w:r>
      </w:hyperlink>
    </w:p>
    <w:p w14:paraId="023C3AFD" w14:textId="4CB72085"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38" w:history="1">
        <w:r w:rsidRPr="00A55B18">
          <w:rPr>
            <w:rStyle w:val="-"/>
            <w:rFonts w:asciiTheme="minorHAnsi" w:hAnsiTheme="minorHAnsi" w:cstheme="minorHAnsi"/>
            <w:noProof/>
            <w:lang w:val="el-GR"/>
          </w:rPr>
          <w:t>2.1.6</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Προστασία Προσωπικών Δεδομένων</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_Toc235523138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13</w:t>
        </w:r>
        <w:r w:rsidRPr="00A55B18">
          <w:rPr>
            <w:rFonts w:asciiTheme="minorHAnsi" w:hAnsiTheme="minorHAnsi" w:cstheme="minorHAnsi"/>
            <w:noProof/>
          </w:rPr>
          <w:fldChar w:fldCharType="end"/>
        </w:r>
      </w:hyperlink>
    </w:p>
    <w:p w14:paraId="5BAFAD36" w14:textId="26010D40"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39" w:history="1">
        <w:r w:rsidRPr="00A55B18">
          <w:rPr>
            <w:rStyle w:val="-"/>
            <w:rFonts w:asciiTheme="minorHAnsi" w:hAnsiTheme="minorHAnsi" w:cstheme="minorHAnsi"/>
            <w:noProof/>
            <w:lang w:val="el-GR"/>
          </w:rPr>
          <w:t>2.2</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Δικαίωμα Συμμετοχής - Κριτήρια Ποιοτικής Επιλογής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_Toc235523139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14</w:t>
        </w:r>
        <w:r w:rsidRPr="00A55B18">
          <w:rPr>
            <w:rFonts w:asciiTheme="minorHAnsi" w:hAnsiTheme="minorHAnsi" w:cstheme="minorHAnsi"/>
            <w:noProof/>
          </w:rPr>
          <w:fldChar w:fldCharType="end"/>
        </w:r>
      </w:hyperlink>
    </w:p>
    <w:p w14:paraId="7D94DE63" w14:textId="78BEB286"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40" w:history="1">
        <w:r w:rsidRPr="00A55B18">
          <w:rPr>
            <w:rStyle w:val="-"/>
            <w:rFonts w:asciiTheme="minorHAnsi" w:hAnsiTheme="minorHAnsi" w:cstheme="minorHAnsi"/>
            <w:noProof/>
            <w:lang w:val="el-GR"/>
          </w:rPr>
          <w:t>2.2.1</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Δικαίωμα συμμετοχής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_Toc235523140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14</w:t>
        </w:r>
        <w:r w:rsidRPr="00A55B18">
          <w:rPr>
            <w:rFonts w:asciiTheme="minorHAnsi" w:hAnsiTheme="minorHAnsi" w:cstheme="minorHAnsi"/>
            <w:noProof/>
          </w:rPr>
          <w:fldChar w:fldCharType="end"/>
        </w:r>
      </w:hyperlink>
    </w:p>
    <w:p w14:paraId="532470C7" w14:textId="41F79EAE"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41" w:history="1">
        <w:r w:rsidRPr="00A55B18">
          <w:rPr>
            <w:rStyle w:val="-"/>
            <w:rFonts w:asciiTheme="minorHAnsi" w:hAnsiTheme="minorHAnsi" w:cstheme="minorHAnsi"/>
            <w:noProof/>
            <w:lang w:val="el-GR"/>
          </w:rPr>
          <w:t>2.2.2</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Εγγύηση συμμετοχής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_Toc235523141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14</w:t>
        </w:r>
        <w:r w:rsidRPr="00A55B18">
          <w:rPr>
            <w:rFonts w:asciiTheme="minorHAnsi" w:hAnsiTheme="minorHAnsi" w:cstheme="minorHAnsi"/>
            <w:noProof/>
          </w:rPr>
          <w:fldChar w:fldCharType="end"/>
        </w:r>
      </w:hyperlink>
    </w:p>
    <w:p w14:paraId="38076307" w14:textId="50FAF789"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42" w:history="1">
        <w:r w:rsidRPr="00A55B18">
          <w:rPr>
            <w:rStyle w:val="-"/>
            <w:rFonts w:asciiTheme="minorHAnsi" w:hAnsiTheme="minorHAnsi" w:cstheme="minorHAnsi"/>
            <w:noProof/>
            <w:lang w:val="el-GR"/>
          </w:rPr>
          <w:t>2.2.3</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Λόγοι αποκλεισμού</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_Toc235523142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15</w:t>
        </w:r>
        <w:r w:rsidRPr="00A55B18">
          <w:rPr>
            <w:rFonts w:asciiTheme="minorHAnsi" w:hAnsiTheme="minorHAnsi" w:cstheme="minorHAnsi"/>
            <w:noProof/>
          </w:rPr>
          <w:fldChar w:fldCharType="end"/>
        </w:r>
      </w:hyperlink>
    </w:p>
    <w:p w14:paraId="0E6ECA21" w14:textId="7311E6A0"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43" w:history="1">
        <w:r w:rsidRPr="00A55B18">
          <w:rPr>
            <w:rStyle w:val="-"/>
            <w:rFonts w:asciiTheme="minorHAnsi" w:hAnsiTheme="minorHAnsi" w:cstheme="minorHAnsi"/>
            <w:noProof/>
            <w:lang w:val="el-GR"/>
          </w:rPr>
          <w:t>2.2.4</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Καταλληλότητα άσκησης επαγγελματικής δραστηριότητας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_Toc235523143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20</w:t>
        </w:r>
        <w:r w:rsidRPr="00A55B18">
          <w:rPr>
            <w:rFonts w:asciiTheme="minorHAnsi" w:hAnsiTheme="minorHAnsi" w:cstheme="minorHAnsi"/>
            <w:noProof/>
          </w:rPr>
          <w:fldChar w:fldCharType="end"/>
        </w:r>
      </w:hyperlink>
    </w:p>
    <w:p w14:paraId="4B4D0B83" w14:textId="1CC34B7C"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44" w:history="1">
        <w:r w:rsidRPr="00A55B18">
          <w:rPr>
            <w:rStyle w:val="-"/>
            <w:rFonts w:asciiTheme="minorHAnsi" w:hAnsiTheme="minorHAnsi" w:cstheme="minorHAnsi"/>
            <w:noProof/>
            <w:lang w:val="el-GR"/>
          </w:rPr>
          <w:t>2.2.5</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Οικονομική και χρηματοοικονομική επάρκεια</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_Toc235523144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20</w:t>
        </w:r>
        <w:r w:rsidRPr="00A55B18">
          <w:rPr>
            <w:rFonts w:asciiTheme="minorHAnsi" w:hAnsiTheme="minorHAnsi" w:cstheme="minorHAnsi"/>
            <w:noProof/>
          </w:rPr>
          <w:fldChar w:fldCharType="end"/>
        </w:r>
      </w:hyperlink>
    </w:p>
    <w:p w14:paraId="65BF6AEB" w14:textId="3D84DFD6"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45" w:history="1">
        <w:r w:rsidRPr="00A55B18">
          <w:rPr>
            <w:rStyle w:val="-"/>
            <w:rFonts w:asciiTheme="minorHAnsi" w:hAnsiTheme="minorHAnsi" w:cstheme="minorHAnsi"/>
            <w:noProof/>
            <w:lang w:val="el-GR"/>
          </w:rPr>
          <w:t>2.2.6</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Τεχνική και επαγγελματική ικανότητα</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_Toc235523145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21</w:t>
        </w:r>
        <w:r w:rsidRPr="00A55B18">
          <w:rPr>
            <w:rFonts w:asciiTheme="minorHAnsi" w:hAnsiTheme="minorHAnsi" w:cstheme="minorHAnsi"/>
            <w:noProof/>
          </w:rPr>
          <w:fldChar w:fldCharType="end"/>
        </w:r>
      </w:hyperlink>
    </w:p>
    <w:p w14:paraId="7B759A66" w14:textId="2E87F511"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46" w:history="1">
        <w:r w:rsidRPr="00A55B18">
          <w:rPr>
            <w:rStyle w:val="-"/>
            <w:rFonts w:asciiTheme="minorHAnsi" w:hAnsiTheme="minorHAnsi" w:cstheme="minorHAnsi"/>
            <w:noProof/>
            <w:lang w:val="el-GR"/>
          </w:rPr>
          <w:t>2.2.7</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Πρότυπα διασφάλισης ποιότητας και πρότυπα περιβαλλοντικής διαχείρισης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_Toc235523146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21</w:t>
        </w:r>
        <w:r w:rsidRPr="00A55B18">
          <w:rPr>
            <w:rFonts w:asciiTheme="minorHAnsi" w:hAnsiTheme="minorHAnsi" w:cstheme="minorHAnsi"/>
            <w:noProof/>
          </w:rPr>
          <w:fldChar w:fldCharType="end"/>
        </w:r>
      </w:hyperlink>
    </w:p>
    <w:p w14:paraId="69B143DF" w14:textId="701136EA"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47" w:history="1">
        <w:r w:rsidRPr="00A55B18">
          <w:rPr>
            <w:rStyle w:val="-"/>
            <w:rFonts w:asciiTheme="minorHAnsi" w:hAnsiTheme="minorHAnsi" w:cstheme="minorHAnsi"/>
            <w:noProof/>
            <w:lang w:val="el-GR"/>
          </w:rPr>
          <w:t>2.2.8</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Στήριξη στην ικανότητα τρίτων – Υπεργολαβία</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_Toc235523147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22</w:t>
        </w:r>
        <w:r w:rsidRPr="00A55B18">
          <w:rPr>
            <w:rFonts w:asciiTheme="minorHAnsi" w:hAnsiTheme="minorHAnsi" w:cstheme="minorHAnsi"/>
            <w:noProof/>
          </w:rPr>
          <w:fldChar w:fldCharType="end"/>
        </w:r>
      </w:hyperlink>
    </w:p>
    <w:p w14:paraId="5085B5ED" w14:textId="7E111AE1" w:rsidR="005B5323" w:rsidRPr="00A55B18" w:rsidRDefault="005B5323">
      <w:pPr>
        <w:pStyle w:val="44"/>
        <w:tabs>
          <w:tab w:val="right" w:leader="dot" w:pos="9628"/>
        </w:tabs>
        <w:rPr>
          <w:rFonts w:asciiTheme="minorHAnsi" w:eastAsiaTheme="minorEastAsia" w:hAnsiTheme="minorHAnsi" w:cstheme="minorHAnsi"/>
          <w:noProof/>
          <w:kern w:val="2"/>
          <w:sz w:val="20"/>
          <w:szCs w:val="20"/>
          <w:lang w:val="el-GR" w:eastAsia="el-GR"/>
          <w14:ligatures w14:val="standardContextual"/>
        </w:rPr>
      </w:pPr>
      <w:hyperlink w:anchor="_Toc235523148" w:history="1">
        <w:r w:rsidRPr="00A55B18">
          <w:rPr>
            <w:rStyle w:val="-"/>
            <w:rFonts w:asciiTheme="minorHAnsi" w:hAnsiTheme="minorHAnsi" w:cstheme="minorHAnsi"/>
            <w:noProof/>
            <w:sz w:val="20"/>
            <w:szCs w:val="20"/>
            <w:lang w:val="el-GR"/>
          </w:rPr>
          <w:t>2.2.8.1. Στήριξη στην ικανότητα τρίτων</w:t>
        </w:r>
        <w:r w:rsidRPr="00A55B18">
          <w:rPr>
            <w:rFonts w:asciiTheme="minorHAnsi" w:hAnsiTheme="minorHAnsi" w:cstheme="minorHAnsi"/>
            <w:noProof/>
            <w:sz w:val="20"/>
            <w:szCs w:val="20"/>
          </w:rPr>
          <w:tab/>
        </w:r>
        <w:r w:rsidRPr="00A55B18">
          <w:rPr>
            <w:rFonts w:asciiTheme="minorHAnsi" w:hAnsiTheme="minorHAnsi" w:cstheme="minorHAnsi"/>
            <w:noProof/>
            <w:sz w:val="20"/>
            <w:szCs w:val="20"/>
          </w:rPr>
          <w:fldChar w:fldCharType="begin"/>
        </w:r>
        <w:r w:rsidRPr="00A55B18">
          <w:rPr>
            <w:rFonts w:asciiTheme="minorHAnsi" w:hAnsiTheme="minorHAnsi" w:cstheme="minorHAnsi"/>
            <w:noProof/>
            <w:sz w:val="20"/>
            <w:szCs w:val="20"/>
          </w:rPr>
          <w:instrText xml:space="preserve"> PAGEREF _Toc235523148 \h </w:instrText>
        </w:r>
        <w:r w:rsidRPr="00A55B18">
          <w:rPr>
            <w:rFonts w:asciiTheme="minorHAnsi" w:hAnsiTheme="minorHAnsi" w:cstheme="minorHAnsi"/>
            <w:noProof/>
            <w:sz w:val="20"/>
            <w:szCs w:val="20"/>
          </w:rPr>
        </w:r>
        <w:r w:rsidRPr="00A55B18">
          <w:rPr>
            <w:rFonts w:asciiTheme="minorHAnsi" w:hAnsiTheme="minorHAnsi" w:cstheme="minorHAnsi"/>
            <w:noProof/>
            <w:sz w:val="20"/>
            <w:szCs w:val="20"/>
          </w:rPr>
          <w:fldChar w:fldCharType="separate"/>
        </w:r>
        <w:r w:rsidR="0033088E">
          <w:rPr>
            <w:rFonts w:asciiTheme="minorHAnsi" w:hAnsiTheme="minorHAnsi" w:cstheme="minorHAnsi"/>
            <w:noProof/>
            <w:sz w:val="20"/>
            <w:szCs w:val="20"/>
          </w:rPr>
          <w:t>22</w:t>
        </w:r>
        <w:r w:rsidRPr="00A55B18">
          <w:rPr>
            <w:rFonts w:asciiTheme="minorHAnsi" w:hAnsiTheme="minorHAnsi" w:cstheme="minorHAnsi"/>
            <w:noProof/>
            <w:sz w:val="20"/>
            <w:szCs w:val="20"/>
          </w:rPr>
          <w:fldChar w:fldCharType="end"/>
        </w:r>
      </w:hyperlink>
    </w:p>
    <w:p w14:paraId="34A11EDD" w14:textId="78BB888C" w:rsidR="005B5323" w:rsidRPr="00A55B18" w:rsidRDefault="005B5323">
      <w:pPr>
        <w:pStyle w:val="44"/>
        <w:tabs>
          <w:tab w:val="right" w:leader="dot" w:pos="9628"/>
        </w:tabs>
        <w:rPr>
          <w:rFonts w:asciiTheme="minorHAnsi" w:eastAsiaTheme="minorEastAsia" w:hAnsiTheme="minorHAnsi" w:cstheme="minorHAnsi"/>
          <w:noProof/>
          <w:kern w:val="2"/>
          <w:sz w:val="20"/>
          <w:szCs w:val="20"/>
          <w:lang w:val="el-GR" w:eastAsia="el-GR"/>
          <w14:ligatures w14:val="standardContextual"/>
        </w:rPr>
      </w:pPr>
      <w:hyperlink w:anchor="_Toc235523149" w:history="1">
        <w:r w:rsidRPr="00A55B18">
          <w:rPr>
            <w:rStyle w:val="-"/>
            <w:rFonts w:asciiTheme="minorHAnsi" w:hAnsiTheme="minorHAnsi" w:cstheme="minorHAnsi"/>
            <w:noProof/>
            <w:sz w:val="20"/>
            <w:szCs w:val="20"/>
            <w:lang w:val="el-GR"/>
          </w:rPr>
          <w:t>2.2.8.2. Υπεργολαβία</w:t>
        </w:r>
        <w:r w:rsidRPr="00A55B18">
          <w:rPr>
            <w:rFonts w:asciiTheme="minorHAnsi" w:hAnsiTheme="minorHAnsi" w:cstheme="minorHAnsi"/>
            <w:noProof/>
            <w:sz w:val="20"/>
            <w:szCs w:val="20"/>
          </w:rPr>
          <w:tab/>
        </w:r>
        <w:r w:rsidRPr="00A55B18">
          <w:rPr>
            <w:rFonts w:asciiTheme="minorHAnsi" w:hAnsiTheme="minorHAnsi" w:cstheme="minorHAnsi"/>
            <w:noProof/>
            <w:sz w:val="20"/>
            <w:szCs w:val="20"/>
          </w:rPr>
          <w:fldChar w:fldCharType="begin"/>
        </w:r>
        <w:r w:rsidRPr="00A55B18">
          <w:rPr>
            <w:rFonts w:asciiTheme="minorHAnsi" w:hAnsiTheme="minorHAnsi" w:cstheme="minorHAnsi"/>
            <w:noProof/>
            <w:sz w:val="20"/>
            <w:szCs w:val="20"/>
          </w:rPr>
          <w:instrText xml:space="preserve"> PAGEREF _Toc235523149 \h </w:instrText>
        </w:r>
        <w:r w:rsidRPr="00A55B18">
          <w:rPr>
            <w:rFonts w:asciiTheme="minorHAnsi" w:hAnsiTheme="minorHAnsi" w:cstheme="minorHAnsi"/>
            <w:noProof/>
            <w:sz w:val="20"/>
            <w:szCs w:val="20"/>
          </w:rPr>
        </w:r>
        <w:r w:rsidRPr="00A55B18">
          <w:rPr>
            <w:rFonts w:asciiTheme="minorHAnsi" w:hAnsiTheme="minorHAnsi" w:cstheme="minorHAnsi"/>
            <w:noProof/>
            <w:sz w:val="20"/>
            <w:szCs w:val="20"/>
          </w:rPr>
          <w:fldChar w:fldCharType="separate"/>
        </w:r>
        <w:r w:rsidR="0033088E">
          <w:rPr>
            <w:rFonts w:asciiTheme="minorHAnsi" w:hAnsiTheme="minorHAnsi" w:cstheme="minorHAnsi"/>
            <w:noProof/>
            <w:sz w:val="20"/>
            <w:szCs w:val="20"/>
          </w:rPr>
          <w:t>23</w:t>
        </w:r>
        <w:r w:rsidRPr="00A55B18">
          <w:rPr>
            <w:rFonts w:asciiTheme="minorHAnsi" w:hAnsiTheme="minorHAnsi" w:cstheme="minorHAnsi"/>
            <w:noProof/>
            <w:sz w:val="20"/>
            <w:szCs w:val="20"/>
          </w:rPr>
          <w:fldChar w:fldCharType="end"/>
        </w:r>
      </w:hyperlink>
    </w:p>
    <w:p w14:paraId="2429CEFE" w14:textId="5D17B1F7"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50" w:history="1">
        <w:r w:rsidRPr="00A55B18">
          <w:rPr>
            <w:rStyle w:val="-"/>
            <w:rFonts w:asciiTheme="minorHAnsi" w:hAnsiTheme="minorHAnsi" w:cstheme="minorHAnsi"/>
            <w:noProof/>
            <w:lang w:val="el-GR"/>
          </w:rPr>
          <w:t>2.2.9</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Κανόνες απόδειξης ποιοτικής επιλογής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_Toc235523150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23</w:t>
        </w:r>
        <w:r w:rsidRPr="00A55B18">
          <w:rPr>
            <w:rFonts w:asciiTheme="minorHAnsi" w:hAnsiTheme="minorHAnsi" w:cstheme="minorHAnsi"/>
            <w:noProof/>
          </w:rPr>
          <w:fldChar w:fldCharType="end"/>
        </w:r>
      </w:hyperlink>
    </w:p>
    <w:p w14:paraId="72F69D6B" w14:textId="792068D1" w:rsidR="005B5323" w:rsidRPr="00A55B18" w:rsidRDefault="005B5323">
      <w:pPr>
        <w:pStyle w:val="44"/>
        <w:tabs>
          <w:tab w:val="left" w:pos="1540"/>
          <w:tab w:val="right" w:leader="dot" w:pos="9628"/>
        </w:tabs>
        <w:rPr>
          <w:rFonts w:asciiTheme="minorHAnsi" w:eastAsiaTheme="minorEastAsia" w:hAnsiTheme="minorHAnsi" w:cstheme="minorHAnsi"/>
          <w:noProof/>
          <w:kern w:val="2"/>
          <w:sz w:val="20"/>
          <w:szCs w:val="20"/>
          <w:lang w:val="el-GR" w:eastAsia="el-GR"/>
          <w14:ligatures w14:val="standardContextual"/>
        </w:rPr>
      </w:pPr>
      <w:hyperlink w:anchor="_Toc235523151" w:history="1">
        <w:r w:rsidRPr="00A55B18">
          <w:rPr>
            <w:rStyle w:val="-"/>
            <w:rFonts w:asciiTheme="minorHAnsi" w:hAnsiTheme="minorHAnsi" w:cstheme="minorHAnsi"/>
            <w:noProof/>
            <w:sz w:val="20"/>
            <w:szCs w:val="20"/>
            <w:lang w:val="el-GR"/>
          </w:rPr>
          <w:t>2.2.9.1</w:t>
        </w:r>
        <w:r w:rsidRPr="00A55B18">
          <w:rPr>
            <w:rFonts w:asciiTheme="minorHAnsi" w:eastAsiaTheme="minorEastAsia" w:hAnsiTheme="minorHAnsi" w:cstheme="minorHAnsi"/>
            <w:noProof/>
            <w:kern w:val="2"/>
            <w:sz w:val="20"/>
            <w:szCs w:val="20"/>
            <w:lang w:val="el-GR" w:eastAsia="el-GR"/>
            <w14:ligatures w14:val="standardContextual"/>
          </w:rPr>
          <w:tab/>
        </w:r>
        <w:r w:rsidRPr="00A55B18">
          <w:rPr>
            <w:rStyle w:val="-"/>
            <w:rFonts w:asciiTheme="minorHAnsi" w:hAnsiTheme="minorHAnsi" w:cstheme="minorHAnsi"/>
            <w:noProof/>
            <w:sz w:val="20"/>
            <w:szCs w:val="20"/>
            <w:lang w:val="el-GR"/>
          </w:rPr>
          <w:t>Προκαταρκτική απόδειξη κατά την υποβολή προσφορών</w:t>
        </w:r>
        <w:r w:rsidRPr="00A55B18">
          <w:rPr>
            <w:rFonts w:asciiTheme="minorHAnsi" w:hAnsiTheme="minorHAnsi" w:cstheme="minorHAnsi"/>
            <w:noProof/>
            <w:sz w:val="20"/>
            <w:szCs w:val="20"/>
          </w:rPr>
          <w:tab/>
        </w:r>
        <w:r w:rsidRPr="00A55B18">
          <w:rPr>
            <w:rFonts w:asciiTheme="minorHAnsi" w:hAnsiTheme="minorHAnsi" w:cstheme="minorHAnsi"/>
            <w:noProof/>
            <w:sz w:val="20"/>
            <w:szCs w:val="20"/>
          </w:rPr>
          <w:fldChar w:fldCharType="begin"/>
        </w:r>
        <w:r w:rsidRPr="00A55B18">
          <w:rPr>
            <w:rFonts w:asciiTheme="minorHAnsi" w:hAnsiTheme="minorHAnsi" w:cstheme="minorHAnsi"/>
            <w:noProof/>
            <w:sz w:val="20"/>
            <w:szCs w:val="20"/>
          </w:rPr>
          <w:instrText xml:space="preserve"> PAGEREF _Toc235523151 \h </w:instrText>
        </w:r>
        <w:r w:rsidRPr="00A55B18">
          <w:rPr>
            <w:rFonts w:asciiTheme="minorHAnsi" w:hAnsiTheme="minorHAnsi" w:cstheme="minorHAnsi"/>
            <w:noProof/>
            <w:sz w:val="20"/>
            <w:szCs w:val="20"/>
          </w:rPr>
        </w:r>
        <w:r w:rsidRPr="00A55B18">
          <w:rPr>
            <w:rFonts w:asciiTheme="minorHAnsi" w:hAnsiTheme="minorHAnsi" w:cstheme="minorHAnsi"/>
            <w:noProof/>
            <w:sz w:val="20"/>
            <w:szCs w:val="20"/>
          </w:rPr>
          <w:fldChar w:fldCharType="separate"/>
        </w:r>
        <w:r w:rsidR="0033088E">
          <w:rPr>
            <w:rFonts w:asciiTheme="minorHAnsi" w:hAnsiTheme="minorHAnsi" w:cstheme="minorHAnsi"/>
            <w:noProof/>
            <w:sz w:val="20"/>
            <w:szCs w:val="20"/>
          </w:rPr>
          <w:t>23</w:t>
        </w:r>
        <w:r w:rsidRPr="00A55B18">
          <w:rPr>
            <w:rFonts w:asciiTheme="minorHAnsi" w:hAnsiTheme="minorHAnsi" w:cstheme="minorHAnsi"/>
            <w:noProof/>
            <w:sz w:val="20"/>
            <w:szCs w:val="20"/>
          </w:rPr>
          <w:fldChar w:fldCharType="end"/>
        </w:r>
      </w:hyperlink>
    </w:p>
    <w:p w14:paraId="7A020615" w14:textId="131147E6" w:rsidR="005B5323" w:rsidRPr="00A55B18" w:rsidRDefault="005B5323">
      <w:pPr>
        <w:pStyle w:val="44"/>
        <w:tabs>
          <w:tab w:val="left" w:pos="1540"/>
          <w:tab w:val="right" w:leader="dot" w:pos="9628"/>
        </w:tabs>
        <w:rPr>
          <w:rFonts w:asciiTheme="minorHAnsi" w:eastAsiaTheme="minorEastAsia" w:hAnsiTheme="minorHAnsi" w:cstheme="minorHAnsi"/>
          <w:noProof/>
          <w:kern w:val="2"/>
          <w:sz w:val="20"/>
          <w:szCs w:val="20"/>
          <w:lang w:val="el-GR" w:eastAsia="el-GR"/>
          <w14:ligatures w14:val="standardContextual"/>
        </w:rPr>
      </w:pPr>
      <w:hyperlink w:anchor="_Toc235523152" w:history="1">
        <w:r w:rsidRPr="00A55B18">
          <w:rPr>
            <w:rStyle w:val="-"/>
            <w:rFonts w:asciiTheme="minorHAnsi" w:hAnsiTheme="minorHAnsi" w:cstheme="minorHAnsi"/>
            <w:noProof/>
            <w:sz w:val="20"/>
            <w:szCs w:val="20"/>
            <w:lang w:val="el-GR"/>
          </w:rPr>
          <w:t>2.2.9.2</w:t>
        </w:r>
        <w:r w:rsidRPr="00A55B18">
          <w:rPr>
            <w:rFonts w:asciiTheme="minorHAnsi" w:eastAsiaTheme="minorEastAsia" w:hAnsiTheme="minorHAnsi" w:cstheme="minorHAnsi"/>
            <w:noProof/>
            <w:kern w:val="2"/>
            <w:sz w:val="20"/>
            <w:szCs w:val="20"/>
            <w:lang w:val="el-GR" w:eastAsia="el-GR"/>
            <w14:ligatures w14:val="standardContextual"/>
          </w:rPr>
          <w:tab/>
        </w:r>
        <w:r w:rsidRPr="00A55B18">
          <w:rPr>
            <w:rStyle w:val="-"/>
            <w:rFonts w:asciiTheme="minorHAnsi" w:hAnsiTheme="minorHAnsi" w:cstheme="minorHAnsi"/>
            <w:noProof/>
            <w:sz w:val="20"/>
            <w:szCs w:val="20"/>
            <w:lang w:val="el-GR"/>
          </w:rPr>
          <w:t>Αποδεικτικά μέσα</w:t>
        </w:r>
        <w:r w:rsidRPr="00A55B18">
          <w:rPr>
            <w:rFonts w:asciiTheme="minorHAnsi" w:hAnsiTheme="minorHAnsi" w:cstheme="minorHAnsi"/>
            <w:noProof/>
            <w:sz w:val="20"/>
            <w:szCs w:val="20"/>
          </w:rPr>
          <w:tab/>
        </w:r>
        <w:r w:rsidRPr="00A55B18">
          <w:rPr>
            <w:rFonts w:asciiTheme="minorHAnsi" w:hAnsiTheme="minorHAnsi" w:cstheme="minorHAnsi"/>
            <w:noProof/>
            <w:sz w:val="20"/>
            <w:szCs w:val="20"/>
          </w:rPr>
          <w:fldChar w:fldCharType="begin"/>
        </w:r>
        <w:r w:rsidRPr="00A55B18">
          <w:rPr>
            <w:rFonts w:asciiTheme="minorHAnsi" w:hAnsiTheme="minorHAnsi" w:cstheme="minorHAnsi"/>
            <w:noProof/>
            <w:sz w:val="20"/>
            <w:szCs w:val="20"/>
          </w:rPr>
          <w:instrText xml:space="preserve"> PAGEREF _Toc235523152 \h </w:instrText>
        </w:r>
        <w:r w:rsidRPr="00A55B18">
          <w:rPr>
            <w:rFonts w:asciiTheme="minorHAnsi" w:hAnsiTheme="minorHAnsi" w:cstheme="minorHAnsi"/>
            <w:noProof/>
            <w:sz w:val="20"/>
            <w:szCs w:val="20"/>
          </w:rPr>
        </w:r>
        <w:r w:rsidRPr="00A55B18">
          <w:rPr>
            <w:rFonts w:asciiTheme="minorHAnsi" w:hAnsiTheme="minorHAnsi" w:cstheme="minorHAnsi"/>
            <w:noProof/>
            <w:sz w:val="20"/>
            <w:szCs w:val="20"/>
          </w:rPr>
          <w:fldChar w:fldCharType="separate"/>
        </w:r>
        <w:r w:rsidR="0033088E">
          <w:rPr>
            <w:rFonts w:asciiTheme="minorHAnsi" w:hAnsiTheme="minorHAnsi" w:cstheme="minorHAnsi"/>
            <w:noProof/>
            <w:sz w:val="20"/>
            <w:szCs w:val="20"/>
          </w:rPr>
          <w:t>25</w:t>
        </w:r>
        <w:r w:rsidRPr="00A55B18">
          <w:rPr>
            <w:rFonts w:asciiTheme="minorHAnsi" w:hAnsiTheme="minorHAnsi" w:cstheme="minorHAnsi"/>
            <w:noProof/>
            <w:sz w:val="20"/>
            <w:szCs w:val="20"/>
          </w:rPr>
          <w:fldChar w:fldCharType="end"/>
        </w:r>
      </w:hyperlink>
    </w:p>
    <w:p w14:paraId="3AB04958" w14:textId="582D1FA7"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53" w:history="1">
        <w:r w:rsidRPr="00A55B18">
          <w:rPr>
            <w:rStyle w:val="-"/>
            <w:rFonts w:asciiTheme="minorHAnsi" w:hAnsiTheme="minorHAnsi" w:cstheme="minorHAnsi"/>
            <w:noProof/>
            <w:lang w:val="el-GR"/>
          </w:rPr>
          <w:t>2.3</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Κριτήρια Ανάθεσης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_Toc235523153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33</w:t>
        </w:r>
        <w:r w:rsidRPr="00A55B18">
          <w:rPr>
            <w:rFonts w:asciiTheme="minorHAnsi" w:hAnsiTheme="minorHAnsi" w:cstheme="minorHAnsi"/>
            <w:noProof/>
          </w:rPr>
          <w:fldChar w:fldCharType="end"/>
        </w:r>
      </w:hyperlink>
    </w:p>
    <w:p w14:paraId="17FA763C" w14:textId="5A78C7C2"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54" w:history="1">
        <w:r w:rsidRPr="00A55B18">
          <w:rPr>
            <w:rStyle w:val="-"/>
            <w:rFonts w:asciiTheme="minorHAnsi" w:hAnsiTheme="minorHAnsi" w:cstheme="minorHAnsi"/>
            <w:noProof/>
            <w:lang w:val="el-GR"/>
          </w:rPr>
          <w:t>2.3.1</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Κριτήριο ανάθεσης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_Toc235523154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33</w:t>
        </w:r>
        <w:r w:rsidRPr="00A55B18">
          <w:rPr>
            <w:rFonts w:asciiTheme="minorHAnsi" w:hAnsiTheme="minorHAnsi" w:cstheme="minorHAnsi"/>
            <w:noProof/>
          </w:rPr>
          <w:fldChar w:fldCharType="end"/>
        </w:r>
      </w:hyperlink>
    </w:p>
    <w:p w14:paraId="7E969749" w14:textId="0B64C8C7"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55" w:history="1">
        <w:r w:rsidRPr="00A55B18">
          <w:rPr>
            <w:rStyle w:val="-"/>
            <w:rFonts w:asciiTheme="minorHAnsi" w:hAnsiTheme="minorHAnsi" w:cstheme="minorHAnsi"/>
            <w:noProof/>
            <w:lang w:val="el-GR"/>
          </w:rPr>
          <w:t>2.4</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Κατάρτιση – Περιεχόμενο Προσφορών</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_Toc235523155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33</w:t>
        </w:r>
        <w:r w:rsidRPr="00A55B18">
          <w:rPr>
            <w:rFonts w:asciiTheme="minorHAnsi" w:hAnsiTheme="minorHAnsi" w:cstheme="minorHAnsi"/>
            <w:noProof/>
          </w:rPr>
          <w:fldChar w:fldCharType="end"/>
        </w:r>
      </w:hyperlink>
    </w:p>
    <w:p w14:paraId="7236D443" w14:textId="5A035FE5"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56" w:history="1">
        <w:r w:rsidRPr="00A55B18">
          <w:rPr>
            <w:rStyle w:val="-"/>
            <w:rFonts w:asciiTheme="minorHAnsi" w:hAnsiTheme="minorHAnsi" w:cstheme="minorHAnsi"/>
            <w:noProof/>
            <w:lang w:val="el-GR"/>
          </w:rPr>
          <w:t>2.4.1</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Γενικοί όροι υποβολής προσφορών</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_Toc235523156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33</w:t>
        </w:r>
        <w:r w:rsidRPr="00A55B18">
          <w:rPr>
            <w:rFonts w:asciiTheme="minorHAnsi" w:hAnsiTheme="minorHAnsi" w:cstheme="minorHAnsi"/>
            <w:noProof/>
          </w:rPr>
          <w:fldChar w:fldCharType="end"/>
        </w:r>
      </w:hyperlink>
    </w:p>
    <w:p w14:paraId="3C79FB36" w14:textId="3A17A0F2"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57" w:history="1">
        <w:r w:rsidRPr="00A55B18">
          <w:rPr>
            <w:rStyle w:val="-"/>
            <w:rFonts w:asciiTheme="minorHAnsi" w:hAnsiTheme="minorHAnsi" w:cstheme="minorHAnsi"/>
            <w:noProof/>
            <w:lang w:val="el-GR"/>
          </w:rPr>
          <w:t>2.4.2</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Χρόνος και Τρόπος υποβολής προσφορών</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_Toc235523157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33</w:t>
        </w:r>
        <w:r w:rsidRPr="00A55B18">
          <w:rPr>
            <w:rFonts w:asciiTheme="minorHAnsi" w:hAnsiTheme="minorHAnsi" w:cstheme="minorHAnsi"/>
            <w:noProof/>
          </w:rPr>
          <w:fldChar w:fldCharType="end"/>
        </w:r>
      </w:hyperlink>
    </w:p>
    <w:p w14:paraId="2EA71D9C" w14:textId="3E1E385F"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58" w:history="1">
        <w:r w:rsidRPr="00A55B18">
          <w:rPr>
            <w:rStyle w:val="-"/>
            <w:rFonts w:asciiTheme="minorHAnsi" w:hAnsiTheme="minorHAnsi" w:cstheme="minorHAnsi"/>
            <w:noProof/>
            <w:lang w:val="el-GR"/>
          </w:rPr>
          <w:t>2.4.3</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Περιεχόμενα Φακέλου «Δικαιολογητικά Συμμετοχής- Τεχνική Προσφορά»</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_Toc235523158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36</w:t>
        </w:r>
        <w:r w:rsidRPr="00A55B18">
          <w:rPr>
            <w:rFonts w:asciiTheme="minorHAnsi" w:hAnsiTheme="minorHAnsi" w:cstheme="minorHAnsi"/>
            <w:noProof/>
          </w:rPr>
          <w:fldChar w:fldCharType="end"/>
        </w:r>
      </w:hyperlink>
    </w:p>
    <w:p w14:paraId="5C27BF17" w14:textId="1E81CD3D" w:rsidR="005B5323" w:rsidRPr="00A55B18" w:rsidRDefault="005B5323">
      <w:pPr>
        <w:pStyle w:val="44"/>
        <w:tabs>
          <w:tab w:val="right" w:leader="dot" w:pos="9628"/>
        </w:tabs>
        <w:rPr>
          <w:rFonts w:asciiTheme="minorHAnsi" w:eastAsiaTheme="minorEastAsia" w:hAnsiTheme="minorHAnsi" w:cstheme="minorHAnsi"/>
          <w:noProof/>
          <w:kern w:val="2"/>
          <w:sz w:val="20"/>
          <w:szCs w:val="20"/>
          <w:lang w:val="el-GR" w:eastAsia="el-GR"/>
          <w14:ligatures w14:val="standardContextual"/>
        </w:rPr>
      </w:pPr>
      <w:hyperlink w:anchor="_Toc235523159" w:history="1">
        <w:r w:rsidRPr="00A55B18">
          <w:rPr>
            <w:rStyle w:val="-"/>
            <w:rFonts w:asciiTheme="minorHAnsi" w:hAnsiTheme="minorHAnsi" w:cstheme="minorHAnsi"/>
            <w:noProof/>
            <w:sz w:val="20"/>
            <w:szCs w:val="20"/>
            <w:lang w:val="el-GR"/>
          </w:rPr>
          <w:t>2.4.3.1 Δικαιολογητικά Συμμετοχής</w:t>
        </w:r>
        <w:r w:rsidRPr="00A55B18">
          <w:rPr>
            <w:rFonts w:asciiTheme="minorHAnsi" w:hAnsiTheme="minorHAnsi" w:cstheme="minorHAnsi"/>
            <w:noProof/>
            <w:sz w:val="20"/>
            <w:szCs w:val="20"/>
          </w:rPr>
          <w:tab/>
        </w:r>
        <w:r w:rsidRPr="00A55B18">
          <w:rPr>
            <w:rFonts w:asciiTheme="minorHAnsi" w:hAnsiTheme="minorHAnsi" w:cstheme="minorHAnsi"/>
            <w:noProof/>
            <w:sz w:val="20"/>
            <w:szCs w:val="20"/>
          </w:rPr>
          <w:fldChar w:fldCharType="begin"/>
        </w:r>
        <w:r w:rsidRPr="00A55B18">
          <w:rPr>
            <w:rFonts w:asciiTheme="minorHAnsi" w:hAnsiTheme="minorHAnsi" w:cstheme="minorHAnsi"/>
            <w:noProof/>
            <w:sz w:val="20"/>
            <w:szCs w:val="20"/>
          </w:rPr>
          <w:instrText xml:space="preserve"> PAGEREF _Toc235523159 \h </w:instrText>
        </w:r>
        <w:r w:rsidRPr="00A55B18">
          <w:rPr>
            <w:rFonts w:asciiTheme="minorHAnsi" w:hAnsiTheme="minorHAnsi" w:cstheme="minorHAnsi"/>
            <w:noProof/>
            <w:sz w:val="20"/>
            <w:szCs w:val="20"/>
          </w:rPr>
        </w:r>
        <w:r w:rsidRPr="00A55B18">
          <w:rPr>
            <w:rFonts w:asciiTheme="minorHAnsi" w:hAnsiTheme="minorHAnsi" w:cstheme="minorHAnsi"/>
            <w:noProof/>
            <w:sz w:val="20"/>
            <w:szCs w:val="20"/>
          </w:rPr>
          <w:fldChar w:fldCharType="separate"/>
        </w:r>
        <w:r w:rsidR="0033088E">
          <w:rPr>
            <w:rFonts w:asciiTheme="minorHAnsi" w:hAnsiTheme="minorHAnsi" w:cstheme="minorHAnsi"/>
            <w:noProof/>
            <w:sz w:val="20"/>
            <w:szCs w:val="20"/>
          </w:rPr>
          <w:t>36</w:t>
        </w:r>
        <w:r w:rsidRPr="00A55B18">
          <w:rPr>
            <w:rFonts w:asciiTheme="minorHAnsi" w:hAnsiTheme="minorHAnsi" w:cstheme="minorHAnsi"/>
            <w:noProof/>
            <w:sz w:val="20"/>
            <w:szCs w:val="20"/>
          </w:rPr>
          <w:fldChar w:fldCharType="end"/>
        </w:r>
      </w:hyperlink>
    </w:p>
    <w:p w14:paraId="7BDAB1E3" w14:textId="6ED2C30F" w:rsidR="005B5323" w:rsidRPr="00A55B18" w:rsidRDefault="005B5323">
      <w:pPr>
        <w:pStyle w:val="44"/>
        <w:tabs>
          <w:tab w:val="right" w:leader="dot" w:pos="9628"/>
        </w:tabs>
        <w:rPr>
          <w:rFonts w:asciiTheme="minorHAnsi" w:eastAsiaTheme="minorEastAsia" w:hAnsiTheme="minorHAnsi" w:cstheme="minorHAnsi"/>
          <w:noProof/>
          <w:kern w:val="2"/>
          <w:sz w:val="20"/>
          <w:szCs w:val="20"/>
          <w:lang w:val="el-GR" w:eastAsia="el-GR"/>
          <w14:ligatures w14:val="standardContextual"/>
        </w:rPr>
      </w:pPr>
      <w:hyperlink w:anchor="_Toc235523160" w:history="1">
        <w:r w:rsidRPr="00A55B18">
          <w:rPr>
            <w:rStyle w:val="-"/>
            <w:rFonts w:asciiTheme="minorHAnsi" w:hAnsiTheme="minorHAnsi" w:cstheme="minorHAnsi"/>
            <w:noProof/>
            <w:sz w:val="20"/>
            <w:szCs w:val="20"/>
            <w:lang w:val="el-GR"/>
          </w:rPr>
          <w:t>2.4.3.2 Τεχνική προσφορά</w:t>
        </w:r>
        <w:r w:rsidRPr="00A55B18">
          <w:rPr>
            <w:rFonts w:asciiTheme="minorHAnsi" w:hAnsiTheme="minorHAnsi" w:cstheme="minorHAnsi"/>
            <w:noProof/>
            <w:sz w:val="20"/>
            <w:szCs w:val="20"/>
          </w:rPr>
          <w:tab/>
        </w:r>
        <w:r w:rsidRPr="00A55B18">
          <w:rPr>
            <w:rFonts w:asciiTheme="minorHAnsi" w:hAnsiTheme="minorHAnsi" w:cstheme="minorHAnsi"/>
            <w:noProof/>
            <w:sz w:val="20"/>
            <w:szCs w:val="20"/>
          </w:rPr>
          <w:fldChar w:fldCharType="begin"/>
        </w:r>
        <w:r w:rsidRPr="00A55B18">
          <w:rPr>
            <w:rFonts w:asciiTheme="minorHAnsi" w:hAnsiTheme="minorHAnsi" w:cstheme="minorHAnsi"/>
            <w:noProof/>
            <w:sz w:val="20"/>
            <w:szCs w:val="20"/>
          </w:rPr>
          <w:instrText xml:space="preserve"> PAGEREF _Toc235523160 \h </w:instrText>
        </w:r>
        <w:r w:rsidRPr="00A55B18">
          <w:rPr>
            <w:rFonts w:asciiTheme="minorHAnsi" w:hAnsiTheme="minorHAnsi" w:cstheme="minorHAnsi"/>
            <w:noProof/>
            <w:sz w:val="20"/>
            <w:szCs w:val="20"/>
          </w:rPr>
        </w:r>
        <w:r w:rsidRPr="00A55B18">
          <w:rPr>
            <w:rFonts w:asciiTheme="minorHAnsi" w:hAnsiTheme="minorHAnsi" w:cstheme="minorHAnsi"/>
            <w:noProof/>
            <w:sz w:val="20"/>
            <w:szCs w:val="20"/>
          </w:rPr>
          <w:fldChar w:fldCharType="separate"/>
        </w:r>
        <w:r w:rsidR="0033088E">
          <w:rPr>
            <w:rFonts w:asciiTheme="minorHAnsi" w:hAnsiTheme="minorHAnsi" w:cstheme="minorHAnsi"/>
            <w:noProof/>
            <w:sz w:val="20"/>
            <w:szCs w:val="20"/>
          </w:rPr>
          <w:t>37</w:t>
        </w:r>
        <w:r w:rsidRPr="00A55B18">
          <w:rPr>
            <w:rFonts w:asciiTheme="minorHAnsi" w:hAnsiTheme="minorHAnsi" w:cstheme="minorHAnsi"/>
            <w:noProof/>
            <w:sz w:val="20"/>
            <w:szCs w:val="20"/>
          </w:rPr>
          <w:fldChar w:fldCharType="end"/>
        </w:r>
      </w:hyperlink>
    </w:p>
    <w:p w14:paraId="0FE75E2F" w14:textId="5E464DAC"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61" w:history="1">
        <w:r w:rsidRPr="00A55B18">
          <w:rPr>
            <w:rStyle w:val="-"/>
            <w:rFonts w:asciiTheme="minorHAnsi" w:hAnsiTheme="minorHAnsi" w:cstheme="minorHAnsi"/>
            <w:noProof/>
            <w:lang w:val="el-GR"/>
          </w:rPr>
          <w:t>2.4.4</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Περιεχόμενα Φακέλου «Οικονομική Προσφορά» / Τρόπος σύνταξης και υποβολής οικονομικών προσφορών</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_Toc235523161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37</w:t>
        </w:r>
        <w:r w:rsidRPr="00A55B18">
          <w:rPr>
            <w:rFonts w:asciiTheme="minorHAnsi" w:hAnsiTheme="minorHAnsi" w:cstheme="minorHAnsi"/>
            <w:noProof/>
          </w:rPr>
          <w:fldChar w:fldCharType="end"/>
        </w:r>
      </w:hyperlink>
    </w:p>
    <w:p w14:paraId="3A14E959" w14:textId="226E3BA5"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62" w:history="1">
        <w:r w:rsidRPr="00A55B18">
          <w:rPr>
            <w:rStyle w:val="-"/>
            <w:rFonts w:asciiTheme="minorHAnsi" w:hAnsiTheme="minorHAnsi" w:cstheme="minorHAnsi"/>
            <w:noProof/>
            <w:lang w:val="el-GR"/>
          </w:rPr>
          <w:t>2.4.5</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Χρόνος ισχύος των προσφορών</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_Toc235523162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38</w:t>
        </w:r>
        <w:r w:rsidRPr="00A55B18">
          <w:rPr>
            <w:rFonts w:asciiTheme="minorHAnsi" w:hAnsiTheme="minorHAnsi" w:cstheme="minorHAnsi"/>
            <w:noProof/>
          </w:rPr>
          <w:fldChar w:fldCharType="end"/>
        </w:r>
      </w:hyperlink>
    </w:p>
    <w:p w14:paraId="4F48BE9E" w14:textId="22472140"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63" w:history="1">
        <w:r w:rsidRPr="00A55B18">
          <w:rPr>
            <w:rStyle w:val="-"/>
            <w:rFonts w:asciiTheme="minorHAnsi" w:hAnsiTheme="minorHAnsi" w:cstheme="minorHAnsi"/>
            <w:noProof/>
            <w:lang w:val="el-GR"/>
          </w:rPr>
          <w:t>2.4.6</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Λόγοι απόρριψης προσφορών</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_Toc235523163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38</w:t>
        </w:r>
        <w:r w:rsidRPr="00A55B18">
          <w:rPr>
            <w:rFonts w:asciiTheme="minorHAnsi" w:hAnsiTheme="minorHAnsi" w:cstheme="minorHAnsi"/>
            <w:noProof/>
          </w:rPr>
          <w:fldChar w:fldCharType="end"/>
        </w:r>
      </w:hyperlink>
    </w:p>
    <w:p w14:paraId="34C59196" w14:textId="081F648B" w:rsidR="005B5323" w:rsidRPr="00A55B18" w:rsidRDefault="005B5323">
      <w:pPr>
        <w:pStyle w:val="18"/>
        <w:tabs>
          <w:tab w:val="left" w:pos="440"/>
          <w:tab w:val="right" w:leader="dot" w:pos="9628"/>
        </w:tabs>
        <w:rPr>
          <w:rFonts w:asciiTheme="minorHAnsi" w:eastAsiaTheme="minorEastAsia" w:hAnsiTheme="minorHAnsi" w:cstheme="minorHAnsi"/>
          <w:b w:val="0"/>
          <w:bCs w:val="0"/>
          <w:caps w:val="0"/>
          <w:noProof/>
          <w:kern w:val="2"/>
          <w:lang w:val="el-GR" w:eastAsia="el-GR"/>
          <w14:ligatures w14:val="standardContextual"/>
        </w:rPr>
      </w:pPr>
      <w:hyperlink w:anchor="_Toc235523164" w:history="1">
        <w:r w:rsidRPr="00A55B18">
          <w:rPr>
            <w:rStyle w:val="-"/>
            <w:rFonts w:asciiTheme="minorHAnsi" w:hAnsiTheme="minorHAnsi" w:cstheme="minorHAnsi"/>
            <w:noProof/>
            <w:lang w:val="el-GR"/>
          </w:rPr>
          <w:t>3.</w:t>
        </w:r>
        <w:r w:rsidRPr="00A55B18">
          <w:rPr>
            <w:rFonts w:asciiTheme="minorHAnsi" w:eastAsiaTheme="minorEastAsia" w:hAnsiTheme="minorHAnsi" w:cstheme="minorHAnsi"/>
            <w:b w:val="0"/>
            <w:bCs w:val="0"/>
            <w:caps w:val="0"/>
            <w:noProof/>
            <w:kern w:val="2"/>
            <w:lang w:val="el-GR" w:eastAsia="el-GR"/>
            <w14:ligatures w14:val="standardContextual"/>
          </w:rPr>
          <w:tab/>
        </w:r>
        <w:r w:rsidRPr="00A55B18">
          <w:rPr>
            <w:rStyle w:val="-"/>
            <w:rFonts w:asciiTheme="minorHAnsi" w:hAnsiTheme="minorHAnsi" w:cstheme="minorHAnsi"/>
            <w:noProof/>
            <w:lang w:val="el-GR"/>
          </w:rPr>
          <w:t>ΔΙΕΝΕΡΓΕΙΑ ΔΙΑΔΙΚΑΣΙΑΣ - ΑΞΙΟΛΟΓΗΣΗ ΠΡΟΣΦΟΡΩΝ</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_Toc235523164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40</w:t>
        </w:r>
        <w:r w:rsidRPr="00A55B18">
          <w:rPr>
            <w:rFonts w:asciiTheme="minorHAnsi" w:hAnsiTheme="minorHAnsi" w:cstheme="minorHAnsi"/>
            <w:noProof/>
          </w:rPr>
          <w:fldChar w:fldCharType="end"/>
        </w:r>
      </w:hyperlink>
    </w:p>
    <w:p w14:paraId="1A6EE755" w14:textId="076D5786"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65" w:history="1">
        <w:r w:rsidRPr="00A55B18">
          <w:rPr>
            <w:rStyle w:val="-"/>
            <w:rFonts w:asciiTheme="minorHAnsi" w:hAnsiTheme="minorHAnsi" w:cstheme="minorHAnsi"/>
            <w:noProof/>
            <w:lang w:val="el-GR"/>
          </w:rPr>
          <w:t xml:space="preserve">3.1 </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Αποσφράγιση και αξιολόγηση προσφορών</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_Toc235523165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40</w:t>
        </w:r>
        <w:r w:rsidRPr="00A55B18">
          <w:rPr>
            <w:rFonts w:asciiTheme="minorHAnsi" w:hAnsiTheme="minorHAnsi" w:cstheme="minorHAnsi"/>
            <w:noProof/>
          </w:rPr>
          <w:fldChar w:fldCharType="end"/>
        </w:r>
      </w:hyperlink>
    </w:p>
    <w:p w14:paraId="2BAD786E" w14:textId="66804E2E"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66" w:history="1">
        <w:r w:rsidRPr="00A55B18">
          <w:rPr>
            <w:rStyle w:val="-"/>
            <w:rFonts w:asciiTheme="minorHAnsi" w:hAnsiTheme="minorHAnsi" w:cstheme="minorHAnsi"/>
            <w:noProof/>
            <w:kern w:val="1"/>
            <w:lang w:val="el-GR"/>
          </w:rPr>
          <w:t>3.1.1</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kern w:val="1"/>
            <w:lang w:val="el-GR"/>
          </w:rPr>
          <w:t>Ηλεκτρονική αποσφράγιση προσφορών</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_Toc235523166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40</w:t>
        </w:r>
        <w:r w:rsidRPr="00A55B18">
          <w:rPr>
            <w:rFonts w:asciiTheme="minorHAnsi" w:hAnsiTheme="minorHAnsi" w:cstheme="minorHAnsi"/>
            <w:noProof/>
          </w:rPr>
          <w:fldChar w:fldCharType="end"/>
        </w:r>
      </w:hyperlink>
    </w:p>
    <w:p w14:paraId="38F1D18E" w14:textId="20BF62C3" w:rsidR="005B5323" w:rsidRPr="00A55B18" w:rsidRDefault="005B5323">
      <w:pPr>
        <w:pStyle w:val="34"/>
        <w:tabs>
          <w:tab w:val="left" w:pos="1100"/>
          <w:tab w:val="right" w:leader="dot" w:pos="9628"/>
        </w:tabs>
        <w:rPr>
          <w:rFonts w:asciiTheme="minorHAnsi" w:eastAsiaTheme="minorEastAsia" w:hAnsiTheme="minorHAnsi" w:cstheme="minorHAnsi"/>
          <w:i w:val="0"/>
          <w:iCs w:val="0"/>
          <w:noProof/>
          <w:kern w:val="2"/>
          <w:lang w:val="el-GR" w:eastAsia="el-GR"/>
          <w14:ligatures w14:val="standardContextual"/>
        </w:rPr>
      </w:pPr>
      <w:hyperlink w:anchor="_Toc235523167" w:history="1">
        <w:r w:rsidRPr="00A55B18">
          <w:rPr>
            <w:rStyle w:val="-"/>
            <w:rFonts w:asciiTheme="minorHAnsi" w:hAnsiTheme="minorHAnsi" w:cstheme="minorHAnsi"/>
            <w:noProof/>
            <w:lang w:val="el-GR"/>
          </w:rPr>
          <w:t>3.1.2</w:t>
        </w:r>
        <w:r w:rsidRPr="00A55B18">
          <w:rPr>
            <w:rFonts w:asciiTheme="minorHAnsi" w:eastAsiaTheme="minorEastAsia" w:hAnsiTheme="minorHAnsi" w:cstheme="minorHAnsi"/>
            <w:i w:val="0"/>
            <w:iCs w:val="0"/>
            <w:noProof/>
            <w:kern w:val="2"/>
            <w:lang w:val="el-GR" w:eastAsia="el-GR"/>
            <w14:ligatures w14:val="standardContextual"/>
          </w:rPr>
          <w:tab/>
        </w:r>
        <w:r w:rsidRPr="00A55B18">
          <w:rPr>
            <w:rStyle w:val="-"/>
            <w:rFonts w:asciiTheme="minorHAnsi" w:hAnsiTheme="minorHAnsi" w:cstheme="minorHAnsi"/>
            <w:noProof/>
            <w:lang w:val="el-GR"/>
          </w:rPr>
          <w:t>Αξιολόγηση προσφορών</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_Toc235523167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40</w:t>
        </w:r>
        <w:r w:rsidRPr="00A55B18">
          <w:rPr>
            <w:rFonts w:asciiTheme="minorHAnsi" w:hAnsiTheme="minorHAnsi" w:cstheme="minorHAnsi"/>
            <w:noProof/>
          </w:rPr>
          <w:fldChar w:fldCharType="end"/>
        </w:r>
      </w:hyperlink>
    </w:p>
    <w:p w14:paraId="3000F3E7" w14:textId="330FE272"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68" w:history="1">
        <w:r w:rsidRPr="00A55B18">
          <w:rPr>
            <w:rStyle w:val="-"/>
            <w:rFonts w:asciiTheme="minorHAnsi" w:hAnsiTheme="minorHAnsi" w:cstheme="minorHAnsi"/>
            <w:noProof/>
            <w:lang w:val="el-GR"/>
          </w:rPr>
          <w:t>3.2</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Πρόσκληση υποβολής δικαιολογητικών προσωρινού αναδόχου - Δικαιολογητικά προσωρινού αναδόχου</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_Toc235523168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42</w:t>
        </w:r>
        <w:r w:rsidRPr="00A55B18">
          <w:rPr>
            <w:rFonts w:asciiTheme="minorHAnsi" w:hAnsiTheme="minorHAnsi" w:cstheme="minorHAnsi"/>
            <w:noProof/>
          </w:rPr>
          <w:fldChar w:fldCharType="end"/>
        </w:r>
      </w:hyperlink>
    </w:p>
    <w:p w14:paraId="2F99AB0D" w14:textId="45F4F10F"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69" w:history="1">
        <w:r w:rsidRPr="00A55B18">
          <w:rPr>
            <w:rStyle w:val="-"/>
            <w:rFonts w:asciiTheme="minorHAnsi" w:hAnsiTheme="minorHAnsi" w:cstheme="minorHAnsi"/>
            <w:noProof/>
            <w:lang w:val="el-GR"/>
          </w:rPr>
          <w:t>3.3</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Κατακύρωση - σύναψη σύμβασης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_Toc235523169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44</w:t>
        </w:r>
        <w:r w:rsidRPr="00A55B18">
          <w:rPr>
            <w:rFonts w:asciiTheme="minorHAnsi" w:hAnsiTheme="minorHAnsi" w:cstheme="minorHAnsi"/>
            <w:noProof/>
          </w:rPr>
          <w:fldChar w:fldCharType="end"/>
        </w:r>
      </w:hyperlink>
    </w:p>
    <w:p w14:paraId="3543EC29" w14:textId="43284B0C"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70" w:history="1">
        <w:r w:rsidRPr="00A55B18">
          <w:rPr>
            <w:rStyle w:val="-"/>
            <w:rFonts w:asciiTheme="minorHAnsi" w:hAnsiTheme="minorHAnsi" w:cstheme="minorHAnsi"/>
            <w:noProof/>
            <w:lang w:val="el-GR"/>
          </w:rPr>
          <w:t>3.4</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Προδικαστικές Προσφυγές - Προσωρινή και οριστική Δικαστική Προστασία</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_Toc235523170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45</w:t>
        </w:r>
        <w:r w:rsidRPr="00A55B18">
          <w:rPr>
            <w:rFonts w:asciiTheme="minorHAnsi" w:hAnsiTheme="minorHAnsi" w:cstheme="minorHAnsi"/>
            <w:noProof/>
          </w:rPr>
          <w:fldChar w:fldCharType="end"/>
        </w:r>
      </w:hyperlink>
    </w:p>
    <w:p w14:paraId="09C7C3F4" w14:textId="2D646738"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71" w:history="1">
        <w:r w:rsidRPr="00A55B18">
          <w:rPr>
            <w:rStyle w:val="-"/>
            <w:rFonts w:asciiTheme="minorHAnsi" w:hAnsiTheme="minorHAnsi" w:cstheme="minorHAnsi"/>
            <w:noProof/>
            <w:lang w:val="el-GR"/>
          </w:rPr>
          <w:t>3.5</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Ματαίωση Διαδικασίας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_Toc235523171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48</w:t>
        </w:r>
        <w:r w:rsidRPr="00A55B18">
          <w:rPr>
            <w:rFonts w:asciiTheme="minorHAnsi" w:hAnsiTheme="minorHAnsi" w:cstheme="minorHAnsi"/>
            <w:noProof/>
          </w:rPr>
          <w:fldChar w:fldCharType="end"/>
        </w:r>
      </w:hyperlink>
    </w:p>
    <w:p w14:paraId="4FB52010" w14:textId="1BD63FDD" w:rsidR="005B5323" w:rsidRPr="00A55B18" w:rsidRDefault="005B5323">
      <w:pPr>
        <w:pStyle w:val="18"/>
        <w:tabs>
          <w:tab w:val="left" w:pos="440"/>
          <w:tab w:val="right" w:leader="dot" w:pos="9628"/>
        </w:tabs>
        <w:rPr>
          <w:rFonts w:asciiTheme="minorHAnsi" w:eastAsiaTheme="minorEastAsia" w:hAnsiTheme="minorHAnsi" w:cstheme="minorHAnsi"/>
          <w:b w:val="0"/>
          <w:bCs w:val="0"/>
          <w:caps w:val="0"/>
          <w:noProof/>
          <w:kern w:val="2"/>
          <w:lang w:val="el-GR" w:eastAsia="el-GR"/>
          <w14:ligatures w14:val="standardContextual"/>
        </w:rPr>
      </w:pPr>
      <w:hyperlink w:anchor="_Toc235523172" w:history="1">
        <w:r w:rsidRPr="00A55B18">
          <w:rPr>
            <w:rStyle w:val="-"/>
            <w:rFonts w:asciiTheme="minorHAnsi" w:hAnsiTheme="minorHAnsi" w:cstheme="minorHAnsi"/>
            <w:noProof/>
            <w:lang w:val="el-GR"/>
          </w:rPr>
          <w:t>4.</w:t>
        </w:r>
        <w:r w:rsidRPr="00A55B18">
          <w:rPr>
            <w:rFonts w:asciiTheme="minorHAnsi" w:eastAsiaTheme="minorEastAsia" w:hAnsiTheme="minorHAnsi" w:cstheme="minorHAnsi"/>
            <w:b w:val="0"/>
            <w:bCs w:val="0"/>
            <w:caps w:val="0"/>
            <w:noProof/>
            <w:kern w:val="2"/>
            <w:lang w:val="el-GR" w:eastAsia="el-GR"/>
            <w14:ligatures w14:val="standardContextual"/>
          </w:rPr>
          <w:tab/>
        </w:r>
        <w:r w:rsidRPr="00A55B18">
          <w:rPr>
            <w:rStyle w:val="-"/>
            <w:rFonts w:asciiTheme="minorHAnsi" w:hAnsiTheme="minorHAnsi" w:cstheme="minorHAnsi"/>
            <w:noProof/>
            <w:lang w:val="el-GR"/>
          </w:rPr>
          <w:t>ΟΡΟΙ ΕΚΤΕΛΕΣΗΣ ΤΗΣ ΣΥΜΒΑΣΗΣ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_Toc235523172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49</w:t>
        </w:r>
        <w:r w:rsidRPr="00A55B18">
          <w:rPr>
            <w:rFonts w:asciiTheme="minorHAnsi" w:hAnsiTheme="minorHAnsi" w:cstheme="minorHAnsi"/>
            <w:noProof/>
          </w:rPr>
          <w:fldChar w:fldCharType="end"/>
        </w:r>
      </w:hyperlink>
    </w:p>
    <w:p w14:paraId="729BD708" w14:textId="25416E07"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73" w:history="1">
        <w:r w:rsidRPr="00A55B18">
          <w:rPr>
            <w:rStyle w:val="-"/>
            <w:rFonts w:asciiTheme="minorHAnsi" w:hAnsiTheme="minorHAnsi" w:cstheme="minorHAnsi"/>
            <w:noProof/>
            <w:lang w:val="el-GR"/>
          </w:rPr>
          <w:t>4.1</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Εγγυήσεις (καλής εκτέλεσης )</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_Toc235523173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49</w:t>
        </w:r>
        <w:r w:rsidRPr="00A55B18">
          <w:rPr>
            <w:rFonts w:asciiTheme="minorHAnsi" w:hAnsiTheme="minorHAnsi" w:cstheme="minorHAnsi"/>
            <w:noProof/>
          </w:rPr>
          <w:fldChar w:fldCharType="end"/>
        </w:r>
      </w:hyperlink>
    </w:p>
    <w:p w14:paraId="5F954A36" w14:textId="28C8997B"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74" w:history="1">
        <w:r w:rsidRPr="00A55B18">
          <w:rPr>
            <w:rStyle w:val="-"/>
            <w:rFonts w:asciiTheme="minorHAnsi" w:hAnsiTheme="minorHAnsi" w:cstheme="minorHAnsi"/>
            <w:noProof/>
            <w:lang w:val="el-GR"/>
          </w:rPr>
          <w:t xml:space="preserve">4.2 </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Συμβατικό Πλαίσιο - Εφαρμοστέα Νομοθεσία</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_Toc235523174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49</w:t>
        </w:r>
        <w:r w:rsidRPr="00A55B18">
          <w:rPr>
            <w:rFonts w:asciiTheme="minorHAnsi" w:hAnsiTheme="minorHAnsi" w:cstheme="minorHAnsi"/>
            <w:noProof/>
          </w:rPr>
          <w:fldChar w:fldCharType="end"/>
        </w:r>
      </w:hyperlink>
    </w:p>
    <w:p w14:paraId="7D4CE0A4" w14:textId="4C75C598"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75" w:history="1">
        <w:r w:rsidRPr="00A55B18">
          <w:rPr>
            <w:rStyle w:val="-"/>
            <w:rFonts w:asciiTheme="minorHAnsi" w:hAnsiTheme="minorHAnsi" w:cstheme="minorHAnsi"/>
            <w:noProof/>
            <w:lang w:val="el-GR"/>
          </w:rPr>
          <w:t>4.3</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Όροι εκτέλεσης της σύμβασης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_Toc235523175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49</w:t>
        </w:r>
        <w:r w:rsidRPr="00A55B18">
          <w:rPr>
            <w:rFonts w:asciiTheme="minorHAnsi" w:hAnsiTheme="minorHAnsi" w:cstheme="minorHAnsi"/>
            <w:noProof/>
          </w:rPr>
          <w:fldChar w:fldCharType="end"/>
        </w:r>
      </w:hyperlink>
    </w:p>
    <w:p w14:paraId="0952EA6B" w14:textId="73122362"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76" w:history="1">
        <w:r w:rsidRPr="00A55B18">
          <w:rPr>
            <w:rStyle w:val="-"/>
            <w:rFonts w:asciiTheme="minorHAnsi" w:hAnsiTheme="minorHAnsi" w:cstheme="minorHAnsi"/>
            <w:noProof/>
            <w:lang w:val="el-GR"/>
          </w:rPr>
          <w:t>4.4</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Υπεργολαβία</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_Toc235523176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50</w:t>
        </w:r>
        <w:r w:rsidRPr="00A55B18">
          <w:rPr>
            <w:rFonts w:asciiTheme="minorHAnsi" w:hAnsiTheme="minorHAnsi" w:cstheme="minorHAnsi"/>
            <w:noProof/>
          </w:rPr>
          <w:fldChar w:fldCharType="end"/>
        </w:r>
      </w:hyperlink>
    </w:p>
    <w:p w14:paraId="4CF7C1A5" w14:textId="7BB58DC7"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77" w:history="1">
        <w:r w:rsidRPr="00A55B18">
          <w:rPr>
            <w:rStyle w:val="-"/>
            <w:rFonts w:asciiTheme="minorHAnsi" w:hAnsiTheme="minorHAnsi" w:cstheme="minorHAnsi"/>
            <w:noProof/>
            <w:lang w:val="el-GR"/>
          </w:rPr>
          <w:t>4.5</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Τροποποίηση σύμβασης κατά τη διάρκειά της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_Toc235523177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51</w:t>
        </w:r>
        <w:r w:rsidRPr="00A55B18">
          <w:rPr>
            <w:rFonts w:asciiTheme="minorHAnsi" w:hAnsiTheme="minorHAnsi" w:cstheme="minorHAnsi"/>
            <w:noProof/>
          </w:rPr>
          <w:fldChar w:fldCharType="end"/>
        </w:r>
      </w:hyperlink>
    </w:p>
    <w:p w14:paraId="57CCA850" w14:textId="428D6205"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78" w:history="1">
        <w:r w:rsidRPr="00A55B18">
          <w:rPr>
            <w:rStyle w:val="-"/>
            <w:rFonts w:asciiTheme="minorHAnsi" w:hAnsiTheme="minorHAnsi" w:cstheme="minorHAnsi"/>
            <w:noProof/>
            <w:lang w:val="el-GR"/>
          </w:rPr>
          <w:t>4.6</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Δικαίωμα μονομερούς λύσης της σύμβασης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_Toc235523178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51</w:t>
        </w:r>
        <w:r w:rsidRPr="00A55B18">
          <w:rPr>
            <w:rFonts w:asciiTheme="minorHAnsi" w:hAnsiTheme="minorHAnsi" w:cstheme="minorHAnsi"/>
            <w:noProof/>
          </w:rPr>
          <w:fldChar w:fldCharType="end"/>
        </w:r>
      </w:hyperlink>
    </w:p>
    <w:p w14:paraId="6161E8F1" w14:textId="7FFC75CE" w:rsidR="005B5323" w:rsidRPr="00A55B18" w:rsidRDefault="005B5323">
      <w:pPr>
        <w:pStyle w:val="18"/>
        <w:tabs>
          <w:tab w:val="left" w:pos="440"/>
          <w:tab w:val="right" w:leader="dot" w:pos="9628"/>
        </w:tabs>
        <w:rPr>
          <w:rFonts w:asciiTheme="minorHAnsi" w:eastAsiaTheme="minorEastAsia" w:hAnsiTheme="minorHAnsi" w:cstheme="minorHAnsi"/>
          <w:b w:val="0"/>
          <w:bCs w:val="0"/>
          <w:caps w:val="0"/>
          <w:noProof/>
          <w:kern w:val="2"/>
          <w:lang w:val="el-GR" w:eastAsia="el-GR"/>
          <w14:ligatures w14:val="standardContextual"/>
        </w:rPr>
      </w:pPr>
      <w:hyperlink w:anchor="_Toc235523179" w:history="1">
        <w:r w:rsidRPr="00A55B18">
          <w:rPr>
            <w:rStyle w:val="-"/>
            <w:rFonts w:asciiTheme="minorHAnsi" w:hAnsiTheme="minorHAnsi" w:cstheme="minorHAnsi"/>
            <w:noProof/>
            <w:lang w:val="el-GR"/>
          </w:rPr>
          <w:t>5.</w:t>
        </w:r>
        <w:r w:rsidRPr="00A55B18">
          <w:rPr>
            <w:rFonts w:asciiTheme="minorHAnsi" w:eastAsiaTheme="minorEastAsia" w:hAnsiTheme="minorHAnsi" w:cstheme="minorHAnsi"/>
            <w:b w:val="0"/>
            <w:bCs w:val="0"/>
            <w:caps w:val="0"/>
            <w:noProof/>
            <w:kern w:val="2"/>
            <w:lang w:val="el-GR" w:eastAsia="el-GR"/>
            <w14:ligatures w14:val="standardContextual"/>
          </w:rPr>
          <w:tab/>
        </w:r>
        <w:r w:rsidRPr="00A55B18">
          <w:rPr>
            <w:rStyle w:val="-"/>
            <w:rFonts w:asciiTheme="minorHAnsi" w:hAnsiTheme="minorHAnsi" w:cstheme="minorHAnsi"/>
            <w:noProof/>
            <w:lang w:val="el-GR"/>
          </w:rPr>
          <w:t>ΕΙΔΙΚΟΙ ΟΡΟΙ ΕΚΤΕΛΕΣΗΣ ΤΗΣ ΣΥΜΒΑΣΗΣ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_Toc235523179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52</w:t>
        </w:r>
        <w:r w:rsidRPr="00A55B18">
          <w:rPr>
            <w:rFonts w:asciiTheme="minorHAnsi" w:hAnsiTheme="minorHAnsi" w:cstheme="minorHAnsi"/>
            <w:noProof/>
          </w:rPr>
          <w:fldChar w:fldCharType="end"/>
        </w:r>
      </w:hyperlink>
    </w:p>
    <w:p w14:paraId="04324444" w14:textId="3F936101"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80" w:history="1">
        <w:r w:rsidRPr="00A55B18">
          <w:rPr>
            <w:rStyle w:val="-"/>
            <w:rFonts w:asciiTheme="minorHAnsi" w:hAnsiTheme="minorHAnsi" w:cstheme="minorHAnsi"/>
            <w:noProof/>
            <w:lang w:val="el-GR"/>
          </w:rPr>
          <w:t>5.1</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Τρόπος πληρωμής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_Toc235523180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52</w:t>
        </w:r>
        <w:r w:rsidRPr="00A55B18">
          <w:rPr>
            <w:rFonts w:asciiTheme="minorHAnsi" w:hAnsiTheme="minorHAnsi" w:cstheme="minorHAnsi"/>
            <w:noProof/>
          </w:rPr>
          <w:fldChar w:fldCharType="end"/>
        </w:r>
      </w:hyperlink>
    </w:p>
    <w:p w14:paraId="17718899" w14:textId="7DB0FE38"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81" w:history="1">
        <w:r w:rsidRPr="00A55B18">
          <w:rPr>
            <w:rStyle w:val="-"/>
            <w:rFonts w:asciiTheme="minorHAnsi" w:hAnsiTheme="minorHAnsi" w:cstheme="minorHAnsi"/>
            <w:noProof/>
            <w:lang w:val="el-GR"/>
          </w:rPr>
          <w:t>5.2</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Κήρυξη οικονομικού φορέα εκπτώτου - Κυρώσεις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_Toc235523181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53</w:t>
        </w:r>
        <w:r w:rsidRPr="00A55B18">
          <w:rPr>
            <w:rFonts w:asciiTheme="minorHAnsi" w:hAnsiTheme="minorHAnsi" w:cstheme="minorHAnsi"/>
            <w:noProof/>
          </w:rPr>
          <w:fldChar w:fldCharType="end"/>
        </w:r>
      </w:hyperlink>
    </w:p>
    <w:p w14:paraId="79920948" w14:textId="645AFFAF"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82" w:history="1">
        <w:r w:rsidRPr="00A55B18">
          <w:rPr>
            <w:rStyle w:val="-"/>
            <w:rFonts w:asciiTheme="minorHAnsi" w:hAnsiTheme="minorHAnsi" w:cstheme="minorHAnsi"/>
            <w:noProof/>
            <w:lang w:val="el-GR"/>
          </w:rPr>
          <w:t>5.3</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Διοικητικές προσφυγές κατά τη διαδικασία εκτέλεσης των συμβάσεων</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_Toc235523182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55</w:t>
        </w:r>
        <w:r w:rsidRPr="00A55B18">
          <w:rPr>
            <w:rFonts w:asciiTheme="minorHAnsi" w:hAnsiTheme="minorHAnsi" w:cstheme="minorHAnsi"/>
            <w:noProof/>
          </w:rPr>
          <w:fldChar w:fldCharType="end"/>
        </w:r>
      </w:hyperlink>
    </w:p>
    <w:p w14:paraId="727AF5BB" w14:textId="0E3F67D7"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83" w:history="1">
        <w:r w:rsidRPr="00A55B18">
          <w:rPr>
            <w:rStyle w:val="-"/>
            <w:rFonts w:asciiTheme="minorHAnsi" w:hAnsiTheme="minorHAnsi" w:cstheme="minorHAnsi"/>
            <w:noProof/>
            <w:lang w:val="el-GR"/>
          </w:rPr>
          <w:t>5.4</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Δικαστική επίλυση διαφορών</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_Toc235523183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55</w:t>
        </w:r>
        <w:r w:rsidRPr="00A55B18">
          <w:rPr>
            <w:rFonts w:asciiTheme="minorHAnsi" w:hAnsiTheme="minorHAnsi" w:cstheme="minorHAnsi"/>
            <w:noProof/>
          </w:rPr>
          <w:fldChar w:fldCharType="end"/>
        </w:r>
      </w:hyperlink>
    </w:p>
    <w:p w14:paraId="7231FA65" w14:textId="2F7378BA" w:rsidR="005B5323" w:rsidRPr="00A55B18" w:rsidRDefault="005B5323">
      <w:pPr>
        <w:pStyle w:val="18"/>
        <w:tabs>
          <w:tab w:val="left" w:pos="440"/>
          <w:tab w:val="right" w:leader="dot" w:pos="9628"/>
        </w:tabs>
        <w:rPr>
          <w:rFonts w:asciiTheme="minorHAnsi" w:eastAsiaTheme="minorEastAsia" w:hAnsiTheme="minorHAnsi" w:cstheme="minorHAnsi"/>
          <w:b w:val="0"/>
          <w:bCs w:val="0"/>
          <w:caps w:val="0"/>
          <w:noProof/>
          <w:kern w:val="2"/>
          <w:lang w:val="el-GR" w:eastAsia="el-GR"/>
          <w14:ligatures w14:val="standardContextual"/>
        </w:rPr>
      </w:pPr>
      <w:hyperlink w:anchor="_Toc235523184" w:history="1">
        <w:r w:rsidRPr="00A55B18">
          <w:rPr>
            <w:rStyle w:val="-"/>
            <w:rFonts w:asciiTheme="minorHAnsi" w:hAnsiTheme="minorHAnsi" w:cstheme="minorHAnsi"/>
            <w:noProof/>
            <w:lang w:val="el-GR"/>
          </w:rPr>
          <w:t>6.</w:t>
        </w:r>
        <w:r w:rsidRPr="00A55B18">
          <w:rPr>
            <w:rFonts w:asciiTheme="minorHAnsi" w:eastAsiaTheme="minorEastAsia" w:hAnsiTheme="minorHAnsi" w:cstheme="minorHAnsi"/>
            <w:b w:val="0"/>
            <w:bCs w:val="0"/>
            <w:caps w:val="0"/>
            <w:noProof/>
            <w:kern w:val="2"/>
            <w:lang w:val="el-GR" w:eastAsia="el-GR"/>
            <w14:ligatures w14:val="standardContextual"/>
          </w:rPr>
          <w:tab/>
        </w:r>
        <w:r w:rsidRPr="00A55B18">
          <w:rPr>
            <w:rStyle w:val="-"/>
            <w:rFonts w:asciiTheme="minorHAnsi" w:hAnsiTheme="minorHAnsi" w:cstheme="minorHAnsi"/>
            <w:noProof/>
            <w:lang w:val="el-GR"/>
          </w:rPr>
          <w:t>ΧΡΟΝΟΣ ΚΑΙ ΤΡΟΠΟΣ ΕΚΤΕΛΕΣΗΣ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_Toc235523184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56</w:t>
        </w:r>
        <w:r w:rsidRPr="00A55B18">
          <w:rPr>
            <w:rFonts w:asciiTheme="minorHAnsi" w:hAnsiTheme="minorHAnsi" w:cstheme="minorHAnsi"/>
            <w:noProof/>
          </w:rPr>
          <w:fldChar w:fldCharType="end"/>
        </w:r>
      </w:hyperlink>
    </w:p>
    <w:p w14:paraId="025FF173" w14:textId="6C5FD053"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85" w:history="1">
        <w:r w:rsidRPr="00A55B18">
          <w:rPr>
            <w:rStyle w:val="-"/>
            <w:rFonts w:asciiTheme="minorHAnsi" w:hAnsiTheme="minorHAnsi" w:cstheme="minorHAnsi"/>
            <w:noProof/>
            <w:lang w:val="el-GR"/>
          </w:rPr>
          <w:t xml:space="preserve">6.1 </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Χρόνος παράδοσης</w:t>
        </w:r>
        <w:r w:rsidRPr="00A55B18">
          <w:rPr>
            <w:rStyle w:val="-"/>
            <w:rFonts w:asciiTheme="minorHAnsi" w:hAnsiTheme="minorHAnsi" w:cstheme="minorHAnsi"/>
            <w:bCs/>
            <w:noProof/>
            <w:lang w:val="el-GR"/>
          </w:rPr>
          <w:t xml:space="preserve"> αγαθών / υπηρεσιών</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_Toc235523185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56</w:t>
        </w:r>
        <w:r w:rsidRPr="00A55B18">
          <w:rPr>
            <w:rFonts w:asciiTheme="minorHAnsi" w:hAnsiTheme="minorHAnsi" w:cstheme="minorHAnsi"/>
            <w:noProof/>
          </w:rPr>
          <w:fldChar w:fldCharType="end"/>
        </w:r>
      </w:hyperlink>
    </w:p>
    <w:p w14:paraId="35BE8CE3" w14:textId="37F711E3"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86" w:history="1">
        <w:r w:rsidRPr="00A55B18">
          <w:rPr>
            <w:rStyle w:val="-"/>
            <w:rFonts w:asciiTheme="minorHAnsi" w:hAnsiTheme="minorHAnsi" w:cstheme="minorHAnsi"/>
            <w:noProof/>
            <w:lang w:val="el-GR"/>
          </w:rPr>
          <w:t xml:space="preserve">6.2 </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bCs/>
            <w:noProof/>
            <w:lang w:val="el-GR"/>
          </w:rPr>
          <w:t xml:space="preserve">Παραλαβή αγαθών / υπηρεσιών </w:t>
        </w:r>
        <w:r w:rsidRPr="00A55B18">
          <w:rPr>
            <w:rStyle w:val="-"/>
            <w:rFonts w:asciiTheme="minorHAnsi" w:hAnsiTheme="minorHAnsi" w:cstheme="minorHAnsi"/>
            <w:noProof/>
            <w:lang w:val="el-GR"/>
          </w:rPr>
          <w:t>- Χρόνος και τρόπος παραλαβής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_Toc235523186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57</w:t>
        </w:r>
        <w:r w:rsidRPr="00A55B18">
          <w:rPr>
            <w:rFonts w:asciiTheme="minorHAnsi" w:hAnsiTheme="minorHAnsi" w:cstheme="minorHAnsi"/>
            <w:noProof/>
          </w:rPr>
          <w:fldChar w:fldCharType="end"/>
        </w:r>
      </w:hyperlink>
    </w:p>
    <w:p w14:paraId="6A2FBE93" w14:textId="214AC561"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87" w:history="1">
        <w:r w:rsidRPr="00A55B18">
          <w:rPr>
            <w:rStyle w:val="-"/>
            <w:rFonts w:asciiTheme="minorHAnsi" w:hAnsiTheme="minorHAnsi" w:cstheme="minorHAnsi"/>
            <w:noProof/>
            <w:lang w:val="el-GR"/>
          </w:rPr>
          <w:t xml:space="preserve">6.3 </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Ειδικοί όροι ναύλωσης – ασφάλισης - ανακοίνωσης φόρτωσης και ποιοτικού ελέγχου στο εξωτερικό</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_Toc235523187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58</w:t>
        </w:r>
        <w:r w:rsidRPr="00A55B18">
          <w:rPr>
            <w:rFonts w:asciiTheme="minorHAnsi" w:hAnsiTheme="minorHAnsi" w:cstheme="minorHAnsi"/>
            <w:noProof/>
          </w:rPr>
          <w:fldChar w:fldCharType="end"/>
        </w:r>
      </w:hyperlink>
    </w:p>
    <w:p w14:paraId="44AF03A4" w14:textId="376E57DD"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88" w:history="1">
        <w:r w:rsidRPr="00A55B18">
          <w:rPr>
            <w:rStyle w:val="-"/>
            <w:rFonts w:asciiTheme="minorHAnsi" w:hAnsiTheme="minorHAnsi" w:cstheme="minorHAnsi"/>
            <w:noProof/>
            <w:lang w:val="el-GR"/>
          </w:rPr>
          <w:t xml:space="preserve">6.4 </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Απόρριψη συμβατικών αδειών– Αντικατάσταση</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_Toc235523188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58</w:t>
        </w:r>
        <w:r w:rsidRPr="00A55B18">
          <w:rPr>
            <w:rFonts w:asciiTheme="minorHAnsi" w:hAnsiTheme="minorHAnsi" w:cstheme="minorHAnsi"/>
            <w:noProof/>
          </w:rPr>
          <w:fldChar w:fldCharType="end"/>
        </w:r>
      </w:hyperlink>
    </w:p>
    <w:p w14:paraId="092B762F" w14:textId="63B6FD32"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89" w:history="1">
        <w:r w:rsidRPr="00A55B18">
          <w:rPr>
            <w:rStyle w:val="-"/>
            <w:rFonts w:asciiTheme="minorHAnsi" w:hAnsiTheme="minorHAnsi" w:cstheme="minorHAnsi"/>
            <w:noProof/>
            <w:lang w:val="el-GR"/>
          </w:rPr>
          <w:t xml:space="preserve">6.5 </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Δείγματα – Δειγματοληψία – Εργαστηριακές εξετάσεις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_Toc235523189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58</w:t>
        </w:r>
        <w:r w:rsidRPr="00A55B18">
          <w:rPr>
            <w:rFonts w:asciiTheme="minorHAnsi" w:hAnsiTheme="minorHAnsi" w:cstheme="minorHAnsi"/>
            <w:noProof/>
          </w:rPr>
          <w:fldChar w:fldCharType="end"/>
        </w:r>
      </w:hyperlink>
    </w:p>
    <w:p w14:paraId="6361A71D" w14:textId="1A30A95C" w:rsidR="005B5323" w:rsidRPr="00A55B18" w:rsidRDefault="005B5323">
      <w:pPr>
        <w:pStyle w:val="2a"/>
        <w:tabs>
          <w:tab w:val="left" w:pos="880"/>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90" w:history="1">
        <w:r w:rsidRPr="00A55B18">
          <w:rPr>
            <w:rStyle w:val="-"/>
            <w:rFonts w:asciiTheme="minorHAnsi" w:hAnsiTheme="minorHAnsi" w:cstheme="minorHAnsi"/>
            <w:noProof/>
            <w:lang w:val="el-GR"/>
          </w:rPr>
          <w:t xml:space="preserve">6.6 </w:t>
        </w:r>
        <w:r w:rsidRPr="00A55B18">
          <w:rPr>
            <w:rFonts w:asciiTheme="minorHAnsi" w:eastAsiaTheme="minorEastAsia" w:hAnsiTheme="minorHAnsi" w:cstheme="minorHAnsi"/>
            <w:smallCaps w:val="0"/>
            <w:noProof/>
            <w:kern w:val="2"/>
            <w:lang w:val="el-GR" w:eastAsia="el-GR"/>
            <w14:ligatures w14:val="standardContextual"/>
          </w:rPr>
          <w:tab/>
        </w:r>
        <w:r w:rsidRPr="00A55B18">
          <w:rPr>
            <w:rStyle w:val="-"/>
            <w:rFonts w:asciiTheme="minorHAnsi" w:hAnsiTheme="minorHAnsi" w:cstheme="minorHAnsi"/>
            <w:noProof/>
            <w:lang w:val="el-GR"/>
          </w:rPr>
          <w:t>Εγγυημένη λειτουργία προμήθειας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_Toc235523190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58</w:t>
        </w:r>
        <w:r w:rsidRPr="00A55B18">
          <w:rPr>
            <w:rFonts w:asciiTheme="minorHAnsi" w:hAnsiTheme="minorHAnsi" w:cstheme="minorHAnsi"/>
            <w:noProof/>
          </w:rPr>
          <w:fldChar w:fldCharType="end"/>
        </w:r>
      </w:hyperlink>
    </w:p>
    <w:p w14:paraId="3454ECA9" w14:textId="05F8DEF1" w:rsidR="005B5323" w:rsidRPr="00A55B18" w:rsidRDefault="005B5323">
      <w:pPr>
        <w:pStyle w:val="18"/>
        <w:tabs>
          <w:tab w:val="right" w:leader="dot" w:pos="9628"/>
        </w:tabs>
        <w:rPr>
          <w:rFonts w:asciiTheme="minorHAnsi" w:eastAsiaTheme="minorEastAsia" w:hAnsiTheme="minorHAnsi" w:cstheme="minorHAnsi"/>
          <w:b w:val="0"/>
          <w:bCs w:val="0"/>
          <w:caps w:val="0"/>
          <w:noProof/>
          <w:kern w:val="2"/>
          <w:lang w:val="el-GR" w:eastAsia="el-GR"/>
          <w14:ligatures w14:val="standardContextual"/>
        </w:rPr>
      </w:pPr>
      <w:hyperlink w:anchor="_Toc235523191" w:history="1">
        <w:r w:rsidRPr="00A55B18">
          <w:rPr>
            <w:rStyle w:val="-"/>
            <w:rFonts w:asciiTheme="minorHAnsi" w:hAnsiTheme="minorHAnsi" w:cstheme="minorHAnsi"/>
            <w:noProof/>
            <w:lang w:val="el-GR"/>
          </w:rPr>
          <w:t>ΠΑΡΑΡΤΗΜΑΤΑ</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_Toc235523191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60</w:t>
        </w:r>
        <w:r w:rsidRPr="00A55B18">
          <w:rPr>
            <w:rFonts w:asciiTheme="minorHAnsi" w:hAnsiTheme="minorHAnsi" w:cstheme="minorHAnsi"/>
            <w:noProof/>
          </w:rPr>
          <w:fldChar w:fldCharType="end"/>
        </w:r>
      </w:hyperlink>
    </w:p>
    <w:p w14:paraId="3907E32A" w14:textId="3E17ACCD" w:rsidR="005B5323" w:rsidRPr="00A55B18" w:rsidRDefault="005B5323">
      <w:pPr>
        <w:pStyle w:val="2a"/>
        <w:tabs>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92" w:history="1">
        <w:r w:rsidRPr="00A55B18">
          <w:rPr>
            <w:rStyle w:val="-"/>
            <w:rFonts w:asciiTheme="minorHAnsi" w:hAnsiTheme="minorHAnsi" w:cstheme="minorHAnsi"/>
            <w:noProof/>
            <w:lang w:val="el-GR"/>
          </w:rPr>
          <w:t>ΠΑΡΑΡΤΗΜΑ Ι – ΤΕΧΝΙΚΕΣ ΠΡΟΔΙΑΓΡΑΦΕΣ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_Toc235523192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60</w:t>
        </w:r>
        <w:r w:rsidRPr="00A55B18">
          <w:rPr>
            <w:rFonts w:asciiTheme="minorHAnsi" w:hAnsiTheme="minorHAnsi" w:cstheme="minorHAnsi"/>
            <w:noProof/>
          </w:rPr>
          <w:fldChar w:fldCharType="end"/>
        </w:r>
      </w:hyperlink>
    </w:p>
    <w:p w14:paraId="7EA29EF1" w14:textId="54C600C0" w:rsidR="005B5323" w:rsidRPr="00A55B18" w:rsidRDefault="005B5323">
      <w:pPr>
        <w:pStyle w:val="2a"/>
        <w:tabs>
          <w:tab w:val="right" w:leader="dot" w:pos="9628"/>
        </w:tabs>
        <w:rPr>
          <w:rStyle w:val="-"/>
          <w:noProof/>
          <w:color w:val="auto"/>
          <w:lang w:val="el-GR"/>
        </w:rPr>
      </w:pPr>
      <w:hyperlink w:anchor="_Toc235523193" w:history="1">
        <w:r w:rsidRPr="00A55B18">
          <w:rPr>
            <w:rStyle w:val="-"/>
            <w:rFonts w:asciiTheme="minorHAnsi" w:hAnsiTheme="minorHAnsi" w:cstheme="minorHAnsi"/>
            <w:noProof/>
            <w:color w:val="auto"/>
            <w:lang w:val="el-GR"/>
          </w:rPr>
          <w:t>ΠΑΡΑΡΤΗΜΑ ΙΙ – ΕΕΕΣ (Ευρωπαϊκό Ενιαίο Έγγραφο Σύμβασης)</w:t>
        </w:r>
        <w:r w:rsidRPr="00A55B18">
          <w:rPr>
            <w:rStyle w:val="-"/>
            <w:noProof/>
            <w:color w:val="auto"/>
            <w:lang w:val="el-GR"/>
          </w:rPr>
          <w:tab/>
        </w:r>
        <w:r w:rsidRPr="00A55B18">
          <w:rPr>
            <w:rStyle w:val="-"/>
            <w:noProof/>
            <w:color w:val="auto"/>
            <w:lang w:val="el-GR"/>
          </w:rPr>
          <w:fldChar w:fldCharType="begin"/>
        </w:r>
        <w:r w:rsidRPr="00A55B18">
          <w:rPr>
            <w:rStyle w:val="-"/>
            <w:noProof/>
            <w:color w:val="auto"/>
            <w:lang w:val="el-GR"/>
          </w:rPr>
          <w:instrText xml:space="preserve"> PAGEREF _Toc235523193 \h </w:instrText>
        </w:r>
        <w:r w:rsidRPr="00A55B18">
          <w:rPr>
            <w:rStyle w:val="-"/>
            <w:noProof/>
            <w:color w:val="auto"/>
            <w:lang w:val="el-GR"/>
          </w:rPr>
        </w:r>
        <w:r w:rsidRPr="00A55B18">
          <w:rPr>
            <w:rStyle w:val="-"/>
            <w:noProof/>
            <w:color w:val="auto"/>
            <w:lang w:val="el-GR"/>
          </w:rPr>
          <w:fldChar w:fldCharType="separate"/>
        </w:r>
        <w:r w:rsidR="0033088E">
          <w:rPr>
            <w:rStyle w:val="-"/>
            <w:noProof/>
            <w:color w:val="auto"/>
            <w:lang w:val="el-GR"/>
          </w:rPr>
          <w:t>74</w:t>
        </w:r>
        <w:r w:rsidRPr="00A55B18">
          <w:rPr>
            <w:rStyle w:val="-"/>
            <w:noProof/>
            <w:color w:val="auto"/>
            <w:lang w:val="el-GR"/>
          </w:rPr>
          <w:fldChar w:fldCharType="end"/>
        </w:r>
      </w:hyperlink>
    </w:p>
    <w:p w14:paraId="3FB877D7" w14:textId="6E633AD6" w:rsidR="005B5323" w:rsidRPr="00A55B18" w:rsidRDefault="005B5323">
      <w:pPr>
        <w:pStyle w:val="2a"/>
        <w:tabs>
          <w:tab w:val="right" w:leader="dot" w:pos="9628"/>
        </w:tabs>
        <w:rPr>
          <w:rStyle w:val="-"/>
          <w:noProof/>
          <w:color w:val="auto"/>
          <w:lang w:val="el-GR"/>
        </w:rPr>
      </w:pPr>
      <w:hyperlink w:anchor="_Toc235523194" w:history="1">
        <w:r w:rsidRPr="00A55B18">
          <w:rPr>
            <w:rStyle w:val="-"/>
            <w:rFonts w:asciiTheme="minorHAnsi" w:hAnsiTheme="minorHAnsi" w:cstheme="minorHAnsi"/>
            <w:noProof/>
            <w:color w:val="auto"/>
            <w:lang w:val="el-GR"/>
          </w:rPr>
          <w:t>ΠΑΡΑΡΤΗΜΑ III – ΥΠΟΔΕΙΓΜΑ ΟΙΚΟΝΟΜΙΚΗΣ ΠΡΟΣΦΟΡΑΣ</w:t>
        </w:r>
        <w:r w:rsidRPr="00A55B18">
          <w:rPr>
            <w:rStyle w:val="-"/>
            <w:noProof/>
            <w:color w:val="auto"/>
            <w:lang w:val="el-GR"/>
          </w:rPr>
          <w:tab/>
        </w:r>
        <w:r w:rsidRPr="00A55B18">
          <w:rPr>
            <w:rStyle w:val="-"/>
            <w:noProof/>
            <w:color w:val="auto"/>
            <w:lang w:val="el-GR"/>
          </w:rPr>
          <w:fldChar w:fldCharType="begin"/>
        </w:r>
        <w:r w:rsidRPr="00A55B18">
          <w:rPr>
            <w:rStyle w:val="-"/>
            <w:noProof/>
            <w:color w:val="auto"/>
            <w:lang w:val="el-GR"/>
          </w:rPr>
          <w:instrText xml:space="preserve"> PAGEREF _Toc235523194 \h </w:instrText>
        </w:r>
        <w:r w:rsidRPr="00A55B18">
          <w:rPr>
            <w:rStyle w:val="-"/>
            <w:noProof/>
            <w:color w:val="auto"/>
            <w:lang w:val="el-GR"/>
          </w:rPr>
        </w:r>
        <w:r w:rsidRPr="00A55B18">
          <w:rPr>
            <w:rStyle w:val="-"/>
            <w:noProof/>
            <w:color w:val="auto"/>
            <w:lang w:val="el-GR"/>
          </w:rPr>
          <w:fldChar w:fldCharType="separate"/>
        </w:r>
        <w:r w:rsidR="0033088E">
          <w:rPr>
            <w:rStyle w:val="-"/>
            <w:noProof/>
            <w:color w:val="auto"/>
            <w:lang w:val="el-GR"/>
          </w:rPr>
          <w:t>75</w:t>
        </w:r>
        <w:r w:rsidRPr="00A55B18">
          <w:rPr>
            <w:rStyle w:val="-"/>
            <w:noProof/>
            <w:color w:val="auto"/>
            <w:lang w:val="el-GR"/>
          </w:rPr>
          <w:fldChar w:fldCharType="end"/>
        </w:r>
      </w:hyperlink>
    </w:p>
    <w:p w14:paraId="22DA495A" w14:textId="2F3812B6" w:rsidR="005B5323" w:rsidRPr="00A55B18" w:rsidRDefault="005B5323">
      <w:pPr>
        <w:pStyle w:val="2a"/>
        <w:tabs>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95" w:history="1">
        <w:r w:rsidRPr="00A55B18">
          <w:rPr>
            <w:rStyle w:val="-"/>
            <w:rFonts w:asciiTheme="minorHAnsi" w:hAnsiTheme="minorHAnsi" w:cstheme="minorHAnsi"/>
            <w:noProof/>
            <w:color w:val="auto"/>
            <w:lang w:val="el-GR"/>
          </w:rPr>
          <w:t xml:space="preserve">ΠΑΡΑΡΤΗΜΑ </w:t>
        </w:r>
        <w:r w:rsidRPr="00A55B18">
          <w:rPr>
            <w:rStyle w:val="-"/>
            <w:rFonts w:asciiTheme="minorHAnsi" w:hAnsiTheme="minorHAnsi" w:cstheme="minorHAnsi"/>
            <w:noProof/>
            <w:color w:val="auto"/>
            <w:lang w:val="en-US"/>
          </w:rPr>
          <w:t>IV</w:t>
        </w:r>
        <w:r w:rsidRPr="00A55B18">
          <w:rPr>
            <w:rStyle w:val="-"/>
            <w:rFonts w:asciiTheme="minorHAnsi" w:hAnsiTheme="minorHAnsi" w:cstheme="minorHAnsi"/>
            <w:noProof/>
            <w:color w:val="auto"/>
            <w:lang w:val="el-GR"/>
          </w:rPr>
          <w:t xml:space="preserve"> – Υποδείγματα Εγγυητικών Επιστολών</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_Toc235523195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76</w:t>
        </w:r>
        <w:r w:rsidRPr="00A55B18">
          <w:rPr>
            <w:rFonts w:asciiTheme="minorHAnsi" w:hAnsiTheme="minorHAnsi" w:cstheme="minorHAnsi"/>
            <w:noProof/>
          </w:rPr>
          <w:fldChar w:fldCharType="end"/>
        </w:r>
      </w:hyperlink>
    </w:p>
    <w:p w14:paraId="2B3CB7CC" w14:textId="031AC7F8" w:rsidR="005B5323" w:rsidRPr="00A55B18" w:rsidRDefault="005B5323">
      <w:pPr>
        <w:pStyle w:val="2a"/>
        <w:tabs>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96" w:history="1">
        <w:r w:rsidRPr="00A55B18">
          <w:rPr>
            <w:rStyle w:val="-"/>
            <w:rFonts w:asciiTheme="minorHAnsi" w:hAnsiTheme="minorHAnsi" w:cstheme="minorHAnsi"/>
            <w:noProof/>
            <w:lang w:val="el-GR"/>
          </w:rPr>
          <w:t xml:space="preserve">ΠΑΡΑΡΤΗΜΑ </w:t>
        </w:r>
        <w:r w:rsidRPr="00A55B18">
          <w:rPr>
            <w:rStyle w:val="-"/>
            <w:rFonts w:asciiTheme="minorHAnsi" w:hAnsiTheme="minorHAnsi" w:cstheme="minorHAnsi"/>
            <w:noProof/>
            <w:lang w:val="en-US"/>
          </w:rPr>
          <w:t>V</w:t>
        </w:r>
        <w:r w:rsidRPr="00A55B18">
          <w:rPr>
            <w:rStyle w:val="-"/>
            <w:rFonts w:asciiTheme="minorHAnsi" w:hAnsiTheme="minorHAnsi" w:cstheme="minorHAnsi"/>
            <w:noProof/>
            <w:lang w:val="el-GR"/>
          </w:rPr>
          <w:t xml:space="preserve"> – Ενημέρωση φυσικών προσώπων για την επεξεργασία προσωπικών δεδομένων</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_Toc235523196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79</w:t>
        </w:r>
        <w:r w:rsidRPr="00A55B18">
          <w:rPr>
            <w:rFonts w:asciiTheme="minorHAnsi" w:hAnsiTheme="minorHAnsi" w:cstheme="minorHAnsi"/>
            <w:noProof/>
          </w:rPr>
          <w:fldChar w:fldCharType="end"/>
        </w:r>
      </w:hyperlink>
    </w:p>
    <w:p w14:paraId="5363C621" w14:textId="46C5E306" w:rsidR="005B5323" w:rsidRPr="00A55B18" w:rsidRDefault="005B5323">
      <w:pPr>
        <w:pStyle w:val="2a"/>
        <w:tabs>
          <w:tab w:val="right" w:leader="dot" w:pos="9628"/>
        </w:tabs>
        <w:rPr>
          <w:rFonts w:asciiTheme="minorHAnsi" w:eastAsiaTheme="minorEastAsia" w:hAnsiTheme="minorHAnsi" w:cstheme="minorHAnsi"/>
          <w:smallCaps w:val="0"/>
          <w:noProof/>
          <w:kern w:val="2"/>
          <w:lang w:val="el-GR" w:eastAsia="el-GR"/>
          <w14:ligatures w14:val="standardContextual"/>
        </w:rPr>
      </w:pPr>
      <w:hyperlink w:anchor="_Toc235523197" w:history="1">
        <w:r w:rsidRPr="00A55B18">
          <w:rPr>
            <w:rStyle w:val="-"/>
            <w:rFonts w:asciiTheme="minorHAnsi" w:hAnsiTheme="minorHAnsi" w:cstheme="minorHAnsi"/>
            <w:noProof/>
            <w:lang w:val="el-GR"/>
          </w:rPr>
          <w:t xml:space="preserve">ΠΑΡΑΡΤΗΜΑ </w:t>
        </w:r>
        <w:r w:rsidRPr="00A55B18">
          <w:rPr>
            <w:rStyle w:val="-"/>
            <w:rFonts w:asciiTheme="minorHAnsi" w:hAnsiTheme="minorHAnsi" w:cstheme="minorHAnsi"/>
            <w:noProof/>
            <w:lang w:val="en-US"/>
          </w:rPr>
          <w:t>VI</w:t>
        </w:r>
        <w:r w:rsidRPr="00A55B18">
          <w:rPr>
            <w:rStyle w:val="-"/>
            <w:rFonts w:asciiTheme="minorHAnsi" w:hAnsiTheme="minorHAnsi" w:cstheme="minorHAnsi"/>
            <w:noProof/>
            <w:lang w:val="el-GR"/>
          </w:rPr>
          <w:t xml:space="preserve"> – Υπόδειγμα περιεχομένου Υ.Δ. περί μη ρωσικής εμπλοκής</w:t>
        </w:r>
        <w:r w:rsidRPr="00A55B18">
          <w:rPr>
            <w:rFonts w:asciiTheme="minorHAnsi" w:hAnsiTheme="minorHAnsi" w:cstheme="minorHAnsi"/>
            <w:noProof/>
          </w:rPr>
          <w:tab/>
        </w:r>
        <w:r w:rsidRPr="00A55B18">
          <w:rPr>
            <w:rFonts w:asciiTheme="minorHAnsi" w:hAnsiTheme="minorHAnsi" w:cstheme="minorHAnsi"/>
            <w:noProof/>
          </w:rPr>
          <w:fldChar w:fldCharType="begin"/>
        </w:r>
        <w:r w:rsidRPr="00A55B18">
          <w:rPr>
            <w:rFonts w:asciiTheme="minorHAnsi" w:hAnsiTheme="minorHAnsi" w:cstheme="minorHAnsi"/>
            <w:noProof/>
          </w:rPr>
          <w:instrText xml:space="preserve"> PAGEREF _Toc235523197 \h </w:instrText>
        </w:r>
        <w:r w:rsidRPr="00A55B18">
          <w:rPr>
            <w:rFonts w:asciiTheme="minorHAnsi" w:hAnsiTheme="minorHAnsi" w:cstheme="minorHAnsi"/>
            <w:noProof/>
          </w:rPr>
        </w:r>
        <w:r w:rsidRPr="00A55B18">
          <w:rPr>
            <w:rFonts w:asciiTheme="minorHAnsi" w:hAnsiTheme="minorHAnsi" w:cstheme="minorHAnsi"/>
            <w:noProof/>
          </w:rPr>
          <w:fldChar w:fldCharType="separate"/>
        </w:r>
        <w:r w:rsidR="0033088E">
          <w:rPr>
            <w:rFonts w:asciiTheme="minorHAnsi" w:hAnsiTheme="minorHAnsi" w:cstheme="minorHAnsi"/>
            <w:noProof/>
          </w:rPr>
          <w:t>80</w:t>
        </w:r>
        <w:r w:rsidRPr="00A55B18">
          <w:rPr>
            <w:rFonts w:asciiTheme="minorHAnsi" w:hAnsiTheme="minorHAnsi" w:cstheme="minorHAnsi"/>
            <w:noProof/>
          </w:rPr>
          <w:fldChar w:fldCharType="end"/>
        </w:r>
      </w:hyperlink>
    </w:p>
    <w:p w14:paraId="7207ECC8" w14:textId="35B4C298" w:rsidR="003929DA" w:rsidRPr="001973C5" w:rsidRDefault="003929DA">
      <w:pPr>
        <w:rPr>
          <w:rFonts w:eastAsia="MS Mincho" w:cs="Times New Roman"/>
          <w:b/>
          <w:bCs/>
          <w:caps/>
          <w:sz w:val="20"/>
          <w:szCs w:val="22"/>
          <w:lang w:val="en-US"/>
        </w:rPr>
      </w:pPr>
      <w:r w:rsidRPr="00A55B18">
        <w:rPr>
          <w:rFonts w:asciiTheme="minorHAnsi" w:hAnsiTheme="minorHAnsi" w:cstheme="minorHAnsi"/>
          <w:sz w:val="20"/>
          <w:szCs w:val="20"/>
        </w:rPr>
        <w:fldChar w:fldCharType="end"/>
      </w:r>
    </w:p>
    <w:p w14:paraId="3513B323" w14:textId="77777777" w:rsidR="003929DA" w:rsidRDefault="003929DA" w:rsidP="00E91E1B">
      <w:pPr>
        <w:pStyle w:val="1"/>
        <w:numPr>
          <w:ilvl w:val="0"/>
          <w:numId w:val="3"/>
        </w:numPr>
        <w:tabs>
          <w:tab w:val="left" w:pos="567"/>
        </w:tabs>
        <w:spacing w:before="0" w:after="120"/>
        <w:ind w:left="567" w:hanging="567"/>
        <w:rPr>
          <w:lang w:val="el-GR"/>
        </w:rPr>
      </w:pPr>
      <w:bookmarkStart w:id="10" w:name="_Toc235523123"/>
      <w:r>
        <w:rPr>
          <w:lang w:val="el-GR"/>
        </w:rPr>
        <w:lastRenderedPageBreak/>
        <w:t>ΑΝΑΘΕΤΟΥΣΑ ΑΡΧΗ ΚΑΙ ΑΝΤΙΚΕΙΜΕΝΟ ΣΥΜΒΑΣΗΣ</w:t>
      </w:r>
      <w:bookmarkEnd w:id="10"/>
    </w:p>
    <w:p w14:paraId="4FCC1091" w14:textId="1374D331" w:rsidR="003929DA" w:rsidRDefault="003929DA" w:rsidP="00E91E1B">
      <w:pPr>
        <w:pStyle w:val="2"/>
        <w:numPr>
          <w:ilvl w:val="1"/>
          <w:numId w:val="39"/>
        </w:numPr>
        <w:spacing w:before="0" w:after="120"/>
        <w:rPr>
          <w:lang w:val="el-GR"/>
        </w:rPr>
      </w:pPr>
      <w:bookmarkStart w:id="11" w:name="_Toc235523124"/>
      <w:r>
        <w:rPr>
          <w:lang w:val="el-GR"/>
        </w:rPr>
        <w:t>Στοιχεία Αναθέτουσας Αρχής</w:t>
      </w:r>
      <w:bookmarkEnd w:id="11"/>
      <w:r>
        <w:rPr>
          <w:lang w:val="el-GR"/>
        </w:rPr>
        <w:t xml:space="preserve"> </w:t>
      </w:r>
    </w:p>
    <w:tbl>
      <w:tblPr>
        <w:tblW w:w="9564" w:type="dxa"/>
        <w:tblInd w:w="108" w:type="dxa"/>
        <w:tblLayout w:type="fixed"/>
        <w:tblLook w:val="0000" w:firstRow="0" w:lastRow="0" w:firstColumn="0" w:lastColumn="0" w:noHBand="0" w:noVBand="0"/>
      </w:tblPr>
      <w:tblGrid>
        <w:gridCol w:w="5245"/>
        <w:gridCol w:w="4319"/>
      </w:tblGrid>
      <w:tr w:rsidR="00EE7885" w:rsidRPr="00DF089F" w14:paraId="6DF665E3" w14:textId="77777777" w:rsidTr="00E8261E">
        <w:tc>
          <w:tcPr>
            <w:tcW w:w="5245" w:type="dxa"/>
            <w:tcBorders>
              <w:top w:val="single" w:sz="4" w:space="0" w:color="000000"/>
              <w:left w:val="single" w:sz="4" w:space="0" w:color="000000"/>
              <w:bottom w:val="single" w:sz="4" w:space="0" w:color="000000"/>
            </w:tcBorders>
          </w:tcPr>
          <w:p w14:paraId="60E90D0A" w14:textId="77777777" w:rsidR="00EE7885" w:rsidRPr="00F42DC0" w:rsidRDefault="00EE7885" w:rsidP="00E91E1B">
            <w:pPr>
              <w:pStyle w:val="normalwithoutspacing"/>
              <w:spacing w:after="120"/>
              <w:rPr>
                <w:szCs w:val="22"/>
              </w:rPr>
            </w:pPr>
            <w:r w:rsidRPr="00F42DC0">
              <w:rPr>
                <w:szCs w:val="22"/>
              </w:rPr>
              <w:t>Επωνυμία</w:t>
            </w:r>
          </w:p>
        </w:tc>
        <w:tc>
          <w:tcPr>
            <w:tcW w:w="4319" w:type="dxa"/>
            <w:tcBorders>
              <w:top w:val="single" w:sz="4" w:space="0" w:color="000000"/>
              <w:left w:val="single" w:sz="4" w:space="0" w:color="000000"/>
              <w:bottom w:val="single" w:sz="4" w:space="0" w:color="000000"/>
              <w:right w:val="single" w:sz="4" w:space="0" w:color="000000"/>
            </w:tcBorders>
          </w:tcPr>
          <w:p w14:paraId="67A632C4" w14:textId="77777777" w:rsidR="00EE7885" w:rsidRDefault="00EE7885" w:rsidP="00E91E1B">
            <w:pPr>
              <w:pStyle w:val="normalwithoutspacing"/>
              <w:snapToGrid w:val="0"/>
              <w:spacing w:after="120"/>
            </w:pPr>
            <w:r w:rsidRPr="0064093E">
              <w:t>Ε</w:t>
            </w:r>
            <w:r>
              <w:t xml:space="preserve">ΛΛΗΝΙΚΗ ΡΑΔΙΟΦΩΝΙΑ ΤΗΛΕΟΡΑΣΗ ΑΝΩΝΥΜΗ ΕΤΑΙΡΕΙΑ (Ε.Ρ.Τ. Α.Ε.) </w:t>
            </w:r>
          </w:p>
        </w:tc>
      </w:tr>
      <w:tr w:rsidR="00EE7885" w:rsidRPr="00EF254B" w14:paraId="1CC2AA86" w14:textId="77777777" w:rsidTr="00E8261E">
        <w:tc>
          <w:tcPr>
            <w:tcW w:w="5245" w:type="dxa"/>
            <w:tcBorders>
              <w:top w:val="single" w:sz="4" w:space="0" w:color="000000"/>
              <w:left w:val="single" w:sz="4" w:space="0" w:color="000000"/>
              <w:bottom w:val="single" w:sz="4" w:space="0" w:color="000000"/>
            </w:tcBorders>
          </w:tcPr>
          <w:p w14:paraId="20AFA9C1" w14:textId="77777777" w:rsidR="00EE7885" w:rsidRPr="00F42DC0" w:rsidRDefault="00EE7885" w:rsidP="00E91E1B">
            <w:pPr>
              <w:pStyle w:val="normalwithoutspacing"/>
              <w:spacing w:after="120"/>
              <w:rPr>
                <w:szCs w:val="22"/>
              </w:rPr>
            </w:pPr>
            <w:r>
              <w:rPr>
                <w:szCs w:val="22"/>
              </w:rPr>
              <w:t>Γ.Ε.Μ.Η</w:t>
            </w:r>
          </w:p>
        </w:tc>
        <w:tc>
          <w:tcPr>
            <w:tcW w:w="4319" w:type="dxa"/>
            <w:tcBorders>
              <w:top w:val="single" w:sz="4" w:space="0" w:color="000000"/>
              <w:left w:val="single" w:sz="4" w:space="0" w:color="000000"/>
              <w:bottom w:val="single" w:sz="4" w:space="0" w:color="000000"/>
              <w:right w:val="single" w:sz="4" w:space="0" w:color="000000"/>
            </w:tcBorders>
          </w:tcPr>
          <w:p w14:paraId="0E10275C" w14:textId="77777777" w:rsidR="00EE7885" w:rsidRPr="0064093E" w:rsidRDefault="00EE7885" w:rsidP="00E91E1B">
            <w:pPr>
              <w:pStyle w:val="normalwithoutspacing"/>
              <w:snapToGrid w:val="0"/>
              <w:spacing w:after="120"/>
            </w:pPr>
            <w:r>
              <w:t>127248401000</w:t>
            </w:r>
          </w:p>
        </w:tc>
      </w:tr>
      <w:tr w:rsidR="00EE7885" w:rsidRPr="0064093E" w14:paraId="17272A31" w14:textId="77777777" w:rsidTr="00E8261E">
        <w:tc>
          <w:tcPr>
            <w:tcW w:w="5245" w:type="dxa"/>
            <w:tcBorders>
              <w:top w:val="single" w:sz="4" w:space="0" w:color="000000"/>
              <w:left w:val="single" w:sz="4" w:space="0" w:color="000000"/>
              <w:bottom w:val="single" w:sz="4" w:space="0" w:color="000000"/>
            </w:tcBorders>
          </w:tcPr>
          <w:p w14:paraId="73148FB3" w14:textId="77777777" w:rsidR="00EE7885" w:rsidRPr="00F42DC0" w:rsidRDefault="00EE7885" w:rsidP="00E91E1B">
            <w:pPr>
              <w:pStyle w:val="normalwithoutspacing"/>
              <w:spacing w:after="120"/>
              <w:rPr>
                <w:szCs w:val="22"/>
              </w:rPr>
            </w:pPr>
            <w:r w:rsidRPr="00F42DC0">
              <w:rPr>
                <w:szCs w:val="22"/>
              </w:rPr>
              <w:t>Αριθμός Φορολογικού Μητρώου (Α.Φ.Μ.)</w:t>
            </w:r>
          </w:p>
        </w:tc>
        <w:tc>
          <w:tcPr>
            <w:tcW w:w="4319" w:type="dxa"/>
            <w:tcBorders>
              <w:top w:val="single" w:sz="4" w:space="0" w:color="000000"/>
              <w:left w:val="single" w:sz="4" w:space="0" w:color="000000"/>
              <w:bottom w:val="single" w:sz="4" w:space="0" w:color="000000"/>
              <w:right w:val="single" w:sz="4" w:space="0" w:color="000000"/>
            </w:tcBorders>
          </w:tcPr>
          <w:p w14:paraId="76D9A8A1" w14:textId="77777777" w:rsidR="00EE7885" w:rsidRPr="0064093E" w:rsidRDefault="00EE7885" w:rsidP="00E91E1B">
            <w:pPr>
              <w:pStyle w:val="normalwithoutspacing"/>
              <w:snapToGrid w:val="0"/>
              <w:spacing w:after="120"/>
              <w:rPr>
                <w:lang w:val="en-US"/>
              </w:rPr>
            </w:pPr>
            <w:r>
              <w:rPr>
                <w:lang w:val="en-US"/>
              </w:rPr>
              <w:t>EL997476074</w:t>
            </w:r>
          </w:p>
        </w:tc>
      </w:tr>
      <w:tr w:rsidR="00EE7885" w14:paraId="67DAFD00" w14:textId="77777777" w:rsidTr="00E8261E">
        <w:tc>
          <w:tcPr>
            <w:tcW w:w="5245" w:type="dxa"/>
            <w:tcBorders>
              <w:top w:val="single" w:sz="4" w:space="0" w:color="000000"/>
              <w:left w:val="single" w:sz="4" w:space="0" w:color="000000"/>
              <w:bottom w:val="single" w:sz="4" w:space="0" w:color="000000"/>
            </w:tcBorders>
          </w:tcPr>
          <w:p w14:paraId="548A5D76" w14:textId="77777777" w:rsidR="00EE7885" w:rsidRPr="00F42DC0" w:rsidRDefault="00EE7885" w:rsidP="00E91E1B">
            <w:pPr>
              <w:pStyle w:val="normalwithoutspacing"/>
              <w:spacing w:after="120"/>
              <w:rPr>
                <w:szCs w:val="22"/>
              </w:rPr>
            </w:pPr>
            <w:r w:rsidRPr="00F42DC0">
              <w:rPr>
                <w:szCs w:val="22"/>
              </w:rPr>
              <w:t>Κωδικός ηλεκτρονικής τιμολόγησης</w:t>
            </w:r>
            <w:r>
              <w:rPr>
                <w:rStyle w:val="0"/>
                <w:szCs w:val="22"/>
              </w:rPr>
              <w:footnoteReference w:id="1"/>
            </w:r>
          </w:p>
        </w:tc>
        <w:tc>
          <w:tcPr>
            <w:tcW w:w="4319" w:type="dxa"/>
            <w:tcBorders>
              <w:top w:val="single" w:sz="4" w:space="0" w:color="000000"/>
              <w:left w:val="single" w:sz="4" w:space="0" w:color="000000"/>
              <w:bottom w:val="single" w:sz="4" w:space="0" w:color="000000"/>
              <w:right w:val="single" w:sz="4" w:space="0" w:color="000000"/>
            </w:tcBorders>
          </w:tcPr>
          <w:p w14:paraId="5B305287" w14:textId="77777777" w:rsidR="00EE7885" w:rsidRDefault="00EE7885" w:rsidP="00E91E1B">
            <w:pPr>
              <w:pStyle w:val="normalwithoutspacing"/>
              <w:snapToGrid w:val="0"/>
              <w:spacing w:after="120"/>
            </w:pPr>
            <w:r w:rsidRPr="00980236">
              <w:t>1004.E00513.0001</w:t>
            </w:r>
          </w:p>
        </w:tc>
      </w:tr>
      <w:tr w:rsidR="00EE7885" w:rsidRPr="0064093E" w14:paraId="55B01786" w14:textId="77777777" w:rsidTr="00E8261E">
        <w:tc>
          <w:tcPr>
            <w:tcW w:w="5245" w:type="dxa"/>
            <w:tcBorders>
              <w:top w:val="single" w:sz="4" w:space="0" w:color="000000"/>
              <w:left w:val="single" w:sz="4" w:space="0" w:color="000000"/>
              <w:bottom w:val="single" w:sz="4" w:space="0" w:color="000000"/>
            </w:tcBorders>
          </w:tcPr>
          <w:p w14:paraId="5728E1C9" w14:textId="77777777" w:rsidR="00EE7885" w:rsidRPr="00F42DC0" w:rsidRDefault="00EE7885" w:rsidP="00E91E1B">
            <w:pPr>
              <w:pStyle w:val="normalwithoutspacing"/>
              <w:spacing w:after="120"/>
              <w:rPr>
                <w:szCs w:val="22"/>
              </w:rPr>
            </w:pPr>
            <w:r w:rsidRPr="00F42DC0">
              <w:rPr>
                <w:szCs w:val="22"/>
              </w:rPr>
              <w:t>Ταχυδρομική διεύθυνση</w:t>
            </w:r>
          </w:p>
        </w:tc>
        <w:tc>
          <w:tcPr>
            <w:tcW w:w="4319" w:type="dxa"/>
            <w:tcBorders>
              <w:top w:val="single" w:sz="4" w:space="0" w:color="000000"/>
              <w:left w:val="single" w:sz="4" w:space="0" w:color="000000"/>
              <w:bottom w:val="single" w:sz="4" w:space="0" w:color="000000"/>
              <w:right w:val="single" w:sz="4" w:space="0" w:color="000000"/>
            </w:tcBorders>
          </w:tcPr>
          <w:p w14:paraId="566AAE5D" w14:textId="77777777" w:rsidR="00EE7885" w:rsidRPr="0064093E" w:rsidRDefault="00EE7885" w:rsidP="00E91E1B">
            <w:pPr>
              <w:pStyle w:val="normalwithoutspacing"/>
              <w:snapToGrid w:val="0"/>
              <w:spacing w:after="120"/>
            </w:pPr>
            <w:r>
              <w:t>ΚΑΤΕΧΑΚΗ ΚΑΙ ΜΕΣΟΓΕΙΩΝ 136</w:t>
            </w:r>
          </w:p>
        </w:tc>
      </w:tr>
      <w:tr w:rsidR="00EE7885" w14:paraId="4F4A2A68" w14:textId="77777777" w:rsidTr="00E8261E">
        <w:tc>
          <w:tcPr>
            <w:tcW w:w="5245" w:type="dxa"/>
            <w:tcBorders>
              <w:top w:val="single" w:sz="4" w:space="0" w:color="000000"/>
              <w:left w:val="single" w:sz="4" w:space="0" w:color="000000"/>
              <w:bottom w:val="single" w:sz="4" w:space="0" w:color="000000"/>
            </w:tcBorders>
          </w:tcPr>
          <w:p w14:paraId="5F83658A" w14:textId="77777777" w:rsidR="00EE7885" w:rsidRPr="00F42DC0" w:rsidRDefault="00EE7885" w:rsidP="00E91E1B">
            <w:pPr>
              <w:pStyle w:val="normalwithoutspacing"/>
              <w:spacing w:after="120"/>
              <w:rPr>
                <w:szCs w:val="22"/>
              </w:rPr>
            </w:pPr>
            <w:r w:rsidRPr="00F42DC0">
              <w:rPr>
                <w:szCs w:val="22"/>
              </w:rPr>
              <w:t>Πόλη</w:t>
            </w:r>
          </w:p>
        </w:tc>
        <w:tc>
          <w:tcPr>
            <w:tcW w:w="4319" w:type="dxa"/>
            <w:tcBorders>
              <w:top w:val="single" w:sz="4" w:space="0" w:color="000000"/>
              <w:left w:val="single" w:sz="4" w:space="0" w:color="000000"/>
              <w:bottom w:val="single" w:sz="4" w:space="0" w:color="000000"/>
              <w:right w:val="single" w:sz="4" w:space="0" w:color="000000"/>
            </w:tcBorders>
          </w:tcPr>
          <w:p w14:paraId="4EDB549F" w14:textId="77777777" w:rsidR="00EE7885" w:rsidRDefault="00EE7885" w:rsidP="00E91E1B">
            <w:pPr>
              <w:pStyle w:val="normalwithoutspacing"/>
              <w:snapToGrid w:val="0"/>
              <w:spacing w:after="120"/>
            </w:pPr>
            <w:r>
              <w:t>ΑΘΗΝΑ - ΑΤΤΙΚΗΣ</w:t>
            </w:r>
          </w:p>
        </w:tc>
      </w:tr>
      <w:tr w:rsidR="00EE7885" w14:paraId="36B07038" w14:textId="77777777" w:rsidTr="00E8261E">
        <w:tc>
          <w:tcPr>
            <w:tcW w:w="5245" w:type="dxa"/>
            <w:tcBorders>
              <w:top w:val="single" w:sz="4" w:space="0" w:color="000000"/>
              <w:left w:val="single" w:sz="4" w:space="0" w:color="000000"/>
              <w:bottom w:val="single" w:sz="4" w:space="0" w:color="000000"/>
            </w:tcBorders>
          </w:tcPr>
          <w:p w14:paraId="6B49BF08" w14:textId="77777777" w:rsidR="00EE7885" w:rsidRPr="00F42DC0" w:rsidRDefault="00EE7885" w:rsidP="00E91E1B">
            <w:pPr>
              <w:pStyle w:val="normalwithoutspacing"/>
              <w:spacing w:after="120"/>
              <w:rPr>
                <w:szCs w:val="22"/>
              </w:rPr>
            </w:pPr>
            <w:r w:rsidRPr="00F42DC0">
              <w:rPr>
                <w:szCs w:val="22"/>
              </w:rPr>
              <w:t>Ταχυδρομικός Κωδικός</w:t>
            </w:r>
          </w:p>
        </w:tc>
        <w:tc>
          <w:tcPr>
            <w:tcW w:w="4319" w:type="dxa"/>
            <w:tcBorders>
              <w:top w:val="single" w:sz="4" w:space="0" w:color="000000"/>
              <w:left w:val="single" w:sz="4" w:space="0" w:color="000000"/>
              <w:bottom w:val="single" w:sz="4" w:space="0" w:color="000000"/>
              <w:right w:val="single" w:sz="4" w:space="0" w:color="000000"/>
            </w:tcBorders>
          </w:tcPr>
          <w:p w14:paraId="07327B4A" w14:textId="77777777" w:rsidR="00EE7885" w:rsidRDefault="00EE7885" w:rsidP="00E91E1B">
            <w:pPr>
              <w:pStyle w:val="normalwithoutspacing"/>
              <w:snapToGrid w:val="0"/>
              <w:spacing w:after="120"/>
            </w:pPr>
            <w:r>
              <w:t>11527</w:t>
            </w:r>
          </w:p>
        </w:tc>
      </w:tr>
      <w:tr w:rsidR="00EE7885" w14:paraId="0AE541AA" w14:textId="77777777" w:rsidTr="00E8261E">
        <w:tc>
          <w:tcPr>
            <w:tcW w:w="5245" w:type="dxa"/>
            <w:tcBorders>
              <w:top w:val="single" w:sz="4" w:space="0" w:color="000000"/>
              <w:left w:val="single" w:sz="4" w:space="0" w:color="000000"/>
              <w:bottom w:val="single" w:sz="4" w:space="0" w:color="000000"/>
            </w:tcBorders>
          </w:tcPr>
          <w:p w14:paraId="29CDDFE0" w14:textId="77777777" w:rsidR="00EE7885" w:rsidRPr="00F42DC0" w:rsidRDefault="00EE7885" w:rsidP="00E91E1B">
            <w:pPr>
              <w:pStyle w:val="normalwithoutspacing"/>
              <w:spacing w:after="120"/>
              <w:rPr>
                <w:szCs w:val="22"/>
              </w:rPr>
            </w:pPr>
            <w:r w:rsidRPr="00F42DC0">
              <w:rPr>
                <w:szCs w:val="22"/>
              </w:rPr>
              <w:t>Χώρα</w:t>
            </w:r>
            <w:r>
              <w:rPr>
                <w:rStyle w:val="WW-FootnoteReference"/>
                <w:szCs w:val="22"/>
              </w:rPr>
              <w:footnoteReference w:id="2"/>
            </w:r>
          </w:p>
        </w:tc>
        <w:tc>
          <w:tcPr>
            <w:tcW w:w="4319" w:type="dxa"/>
            <w:tcBorders>
              <w:top w:val="single" w:sz="4" w:space="0" w:color="000000"/>
              <w:left w:val="single" w:sz="4" w:space="0" w:color="000000"/>
              <w:bottom w:val="single" w:sz="4" w:space="0" w:color="000000"/>
              <w:right w:val="single" w:sz="4" w:space="0" w:color="000000"/>
            </w:tcBorders>
          </w:tcPr>
          <w:p w14:paraId="5A124B72" w14:textId="77777777" w:rsidR="00EE7885" w:rsidRDefault="00EE7885" w:rsidP="00E91E1B">
            <w:pPr>
              <w:pStyle w:val="normalwithoutspacing"/>
              <w:snapToGrid w:val="0"/>
              <w:spacing w:after="120"/>
            </w:pPr>
            <w:r>
              <w:t>ΕΛΛΑΔΑ</w:t>
            </w:r>
          </w:p>
        </w:tc>
      </w:tr>
      <w:tr w:rsidR="00EE7885" w:rsidRPr="005306B2" w14:paraId="1A920F64" w14:textId="77777777" w:rsidTr="00E8261E">
        <w:tc>
          <w:tcPr>
            <w:tcW w:w="5245" w:type="dxa"/>
            <w:tcBorders>
              <w:top w:val="single" w:sz="4" w:space="0" w:color="000000"/>
              <w:left w:val="single" w:sz="4" w:space="0" w:color="000000"/>
              <w:bottom w:val="single" w:sz="4" w:space="0" w:color="000000"/>
            </w:tcBorders>
          </w:tcPr>
          <w:p w14:paraId="1814C3CB" w14:textId="77777777" w:rsidR="00EE7885" w:rsidRPr="00F42DC0" w:rsidRDefault="00EE7885" w:rsidP="00E91E1B">
            <w:pPr>
              <w:pStyle w:val="normalwithoutspacing"/>
              <w:spacing w:after="120"/>
              <w:rPr>
                <w:szCs w:val="22"/>
              </w:rPr>
            </w:pPr>
            <w:r w:rsidRPr="00F42DC0">
              <w:rPr>
                <w:szCs w:val="22"/>
              </w:rPr>
              <w:t>Κωδικός ΝUTS</w:t>
            </w:r>
            <w:r>
              <w:rPr>
                <w:rStyle w:val="WW-FootnoteReference"/>
                <w:szCs w:val="22"/>
              </w:rPr>
              <w:footnoteReference w:id="3"/>
            </w:r>
          </w:p>
        </w:tc>
        <w:tc>
          <w:tcPr>
            <w:tcW w:w="4319" w:type="dxa"/>
            <w:tcBorders>
              <w:top w:val="single" w:sz="4" w:space="0" w:color="000000"/>
              <w:left w:val="single" w:sz="4" w:space="0" w:color="000000"/>
              <w:bottom w:val="single" w:sz="4" w:space="0" w:color="000000"/>
              <w:right w:val="single" w:sz="4" w:space="0" w:color="000000"/>
            </w:tcBorders>
          </w:tcPr>
          <w:p w14:paraId="6FA7FC97" w14:textId="77777777" w:rsidR="00EE7885" w:rsidRPr="005306B2" w:rsidRDefault="00EE7885" w:rsidP="00E91E1B">
            <w:pPr>
              <w:pStyle w:val="normalwithoutspacing"/>
              <w:snapToGrid w:val="0"/>
              <w:spacing w:after="120"/>
            </w:pPr>
            <w:r>
              <w:rPr>
                <w:lang w:val="en-US"/>
              </w:rPr>
              <w:t xml:space="preserve">EL3 - </w:t>
            </w:r>
            <w:r>
              <w:t>ΑΤΤΙΚΗ</w:t>
            </w:r>
          </w:p>
        </w:tc>
      </w:tr>
      <w:tr w:rsidR="00EE7885" w14:paraId="39D32EA4" w14:textId="77777777" w:rsidTr="00E8261E">
        <w:tc>
          <w:tcPr>
            <w:tcW w:w="5245" w:type="dxa"/>
            <w:tcBorders>
              <w:top w:val="single" w:sz="4" w:space="0" w:color="000000"/>
              <w:left w:val="single" w:sz="4" w:space="0" w:color="000000"/>
              <w:bottom w:val="single" w:sz="4" w:space="0" w:color="000000"/>
            </w:tcBorders>
          </w:tcPr>
          <w:p w14:paraId="70651D68" w14:textId="77777777" w:rsidR="00EE7885" w:rsidRPr="00F42DC0" w:rsidRDefault="00EE7885" w:rsidP="00E91E1B">
            <w:pPr>
              <w:pStyle w:val="normalwithoutspacing"/>
              <w:spacing w:after="120"/>
              <w:rPr>
                <w:szCs w:val="22"/>
              </w:rPr>
            </w:pPr>
            <w:r w:rsidRPr="00F42DC0">
              <w:rPr>
                <w:szCs w:val="22"/>
              </w:rPr>
              <w:t>Τηλέφωνο</w:t>
            </w:r>
          </w:p>
        </w:tc>
        <w:tc>
          <w:tcPr>
            <w:tcW w:w="4319" w:type="dxa"/>
            <w:tcBorders>
              <w:top w:val="single" w:sz="4" w:space="0" w:color="000000"/>
              <w:left w:val="single" w:sz="4" w:space="0" w:color="000000"/>
              <w:bottom w:val="single" w:sz="4" w:space="0" w:color="000000"/>
              <w:right w:val="single" w:sz="4" w:space="0" w:color="000000"/>
            </w:tcBorders>
          </w:tcPr>
          <w:p w14:paraId="722613D1" w14:textId="0D2903C7" w:rsidR="00EE7885" w:rsidRPr="004656C0" w:rsidRDefault="00EE7885" w:rsidP="00E91E1B">
            <w:pPr>
              <w:pStyle w:val="normalwithoutspacing"/>
              <w:snapToGrid w:val="0"/>
              <w:spacing w:after="120"/>
              <w:rPr>
                <w:lang w:val="en-US"/>
              </w:rPr>
            </w:pPr>
            <w:r>
              <w:t>21060757</w:t>
            </w:r>
            <w:r w:rsidR="004656C0">
              <w:rPr>
                <w:lang w:val="en-US"/>
              </w:rPr>
              <w:t>22</w:t>
            </w:r>
          </w:p>
        </w:tc>
      </w:tr>
      <w:tr w:rsidR="00EE7885" w:rsidRPr="00301768" w14:paraId="3EACAEE6" w14:textId="77777777" w:rsidTr="00FC74BC">
        <w:trPr>
          <w:trHeight w:val="339"/>
        </w:trPr>
        <w:tc>
          <w:tcPr>
            <w:tcW w:w="5245" w:type="dxa"/>
            <w:tcBorders>
              <w:top w:val="single" w:sz="4" w:space="0" w:color="000000"/>
              <w:left w:val="single" w:sz="4" w:space="0" w:color="000000"/>
              <w:bottom w:val="single" w:sz="4" w:space="0" w:color="000000"/>
            </w:tcBorders>
          </w:tcPr>
          <w:p w14:paraId="75B10AD6" w14:textId="38B49BCF" w:rsidR="00EE7885" w:rsidRPr="00F95CE0" w:rsidRDefault="00EE7885" w:rsidP="00E91E1B">
            <w:pPr>
              <w:pStyle w:val="normalwithoutspacing"/>
              <w:spacing w:after="120"/>
              <w:rPr>
                <w:szCs w:val="22"/>
              </w:rPr>
            </w:pPr>
            <w:r w:rsidRPr="00216688">
              <w:t>Ηλεκτρονικό Ταχυδρομείο (e-</w:t>
            </w:r>
            <w:proofErr w:type="spellStart"/>
            <w:r w:rsidRPr="00216688">
              <w:t>mail</w:t>
            </w:r>
            <w:proofErr w:type="spellEnd"/>
            <w:r w:rsidRPr="00216688">
              <w:t>)</w:t>
            </w:r>
          </w:p>
        </w:tc>
        <w:tc>
          <w:tcPr>
            <w:tcW w:w="4319" w:type="dxa"/>
            <w:tcBorders>
              <w:top w:val="single" w:sz="4" w:space="0" w:color="000000"/>
              <w:left w:val="single" w:sz="4" w:space="0" w:color="000000"/>
              <w:bottom w:val="single" w:sz="4" w:space="0" w:color="000000"/>
              <w:right w:val="single" w:sz="4" w:space="0" w:color="000000"/>
            </w:tcBorders>
          </w:tcPr>
          <w:p w14:paraId="23F9BBF7" w14:textId="0EC2B850" w:rsidR="00EE7885" w:rsidRPr="00F95CE0" w:rsidRDefault="00EE7885" w:rsidP="00E91E1B">
            <w:pPr>
              <w:pStyle w:val="normalwithoutspacing"/>
              <w:snapToGrid w:val="0"/>
              <w:spacing w:after="120"/>
            </w:pPr>
            <w:hyperlink r:id="rId8" w:history="1">
              <w:r w:rsidRPr="00506029">
                <w:rPr>
                  <w:rStyle w:val="-"/>
                </w:rPr>
                <w:t>pvotsis@ert.gr</w:t>
              </w:r>
            </w:hyperlink>
            <w:r>
              <w:t xml:space="preserve"> </w:t>
            </w:r>
          </w:p>
        </w:tc>
      </w:tr>
      <w:tr w:rsidR="00EE7885" w14:paraId="69A93A28" w14:textId="77777777" w:rsidTr="00E8261E">
        <w:tc>
          <w:tcPr>
            <w:tcW w:w="5245" w:type="dxa"/>
            <w:tcBorders>
              <w:top w:val="single" w:sz="4" w:space="0" w:color="000000"/>
              <w:left w:val="single" w:sz="4" w:space="0" w:color="000000"/>
              <w:bottom w:val="single" w:sz="4" w:space="0" w:color="000000"/>
            </w:tcBorders>
          </w:tcPr>
          <w:p w14:paraId="01BE81EE" w14:textId="10E680AD" w:rsidR="00EE7885" w:rsidRPr="00F42DC0" w:rsidRDefault="00EE7885" w:rsidP="00E91E1B">
            <w:pPr>
              <w:pStyle w:val="normalwithoutspacing"/>
              <w:spacing w:after="120"/>
              <w:rPr>
                <w:szCs w:val="22"/>
              </w:rPr>
            </w:pPr>
            <w:r w:rsidRPr="00AF7CEC">
              <w:t xml:space="preserve">Αρμόδιος για πληροφορίες </w:t>
            </w:r>
          </w:p>
        </w:tc>
        <w:tc>
          <w:tcPr>
            <w:tcW w:w="4319" w:type="dxa"/>
            <w:tcBorders>
              <w:top w:val="single" w:sz="4" w:space="0" w:color="000000"/>
              <w:left w:val="single" w:sz="4" w:space="0" w:color="000000"/>
              <w:bottom w:val="single" w:sz="4" w:space="0" w:color="000000"/>
              <w:right w:val="single" w:sz="4" w:space="0" w:color="000000"/>
            </w:tcBorders>
          </w:tcPr>
          <w:p w14:paraId="048B28CF" w14:textId="2852BFAF" w:rsidR="00EE7885" w:rsidRDefault="00EE7885" w:rsidP="00E91E1B">
            <w:pPr>
              <w:pStyle w:val="normalwithoutspacing"/>
              <w:snapToGrid w:val="0"/>
              <w:spacing w:after="120"/>
            </w:pPr>
            <w:r w:rsidRPr="00AF7CEC">
              <w:t>ΠΑΝΑΓΙΩΤΗΣ ΒΟΤΣΗΣ</w:t>
            </w:r>
          </w:p>
        </w:tc>
      </w:tr>
      <w:tr w:rsidR="00EE7885" w14:paraId="1D518096" w14:textId="77777777" w:rsidTr="00E8261E">
        <w:tc>
          <w:tcPr>
            <w:tcW w:w="5245" w:type="dxa"/>
            <w:tcBorders>
              <w:top w:val="single" w:sz="4" w:space="0" w:color="000000"/>
              <w:left w:val="single" w:sz="4" w:space="0" w:color="000000"/>
              <w:bottom w:val="single" w:sz="4" w:space="0" w:color="000000"/>
            </w:tcBorders>
          </w:tcPr>
          <w:p w14:paraId="1C2900C4" w14:textId="5AEC3465" w:rsidR="00EE7885" w:rsidRPr="00F42DC0" w:rsidRDefault="00EE7885" w:rsidP="00E91E1B">
            <w:pPr>
              <w:pStyle w:val="normalwithoutspacing"/>
              <w:spacing w:after="120"/>
              <w:rPr>
                <w:szCs w:val="22"/>
              </w:rPr>
            </w:pPr>
            <w:r w:rsidRPr="00F42DC0">
              <w:rPr>
                <w:szCs w:val="22"/>
              </w:rPr>
              <w:t>Γενική Διεύθυνση στο διαδίκτυο</w:t>
            </w:r>
            <w:r w:rsidR="0074394B">
              <w:rPr>
                <w:szCs w:val="22"/>
              </w:rPr>
              <w:t xml:space="preserve"> </w:t>
            </w:r>
            <w:r w:rsidRPr="00F42DC0">
              <w:rPr>
                <w:szCs w:val="22"/>
              </w:rPr>
              <w:t>(URL)</w:t>
            </w:r>
          </w:p>
        </w:tc>
        <w:tc>
          <w:tcPr>
            <w:tcW w:w="4319" w:type="dxa"/>
            <w:tcBorders>
              <w:top w:val="single" w:sz="4" w:space="0" w:color="000000"/>
              <w:left w:val="single" w:sz="4" w:space="0" w:color="000000"/>
              <w:bottom w:val="single" w:sz="4" w:space="0" w:color="000000"/>
              <w:right w:val="single" w:sz="4" w:space="0" w:color="000000"/>
            </w:tcBorders>
          </w:tcPr>
          <w:p w14:paraId="6C0F2D80" w14:textId="77777777" w:rsidR="00EE7885" w:rsidRPr="00F95CE0" w:rsidRDefault="00EE7885" w:rsidP="00E91E1B">
            <w:pPr>
              <w:pStyle w:val="normalwithoutspacing"/>
              <w:snapToGrid w:val="0"/>
              <w:spacing w:after="120"/>
            </w:pPr>
            <w:hyperlink r:id="rId9" w:history="1">
              <w:r w:rsidRPr="0029117D">
                <w:rPr>
                  <w:rStyle w:val="-"/>
                  <w:lang w:val="en-US"/>
                </w:rPr>
                <w:t>www.ert.gr</w:t>
              </w:r>
            </w:hyperlink>
          </w:p>
        </w:tc>
      </w:tr>
      <w:tr w:rsidR="00EE7885" w:rsidRPr="00C237F6" w14:paraId="184D9899" w14:textId="77777777" w:rsidTr="00E8261E">
        <w:tc>
          <w:tcPr>
            <w:tcW w:w="5245" w:type="dxa"/>
            <w:tcBorders>
              <w:top w:val="single" w:sz="4" w:space="0" w:color="000000"/>
              <w:left w:val="single" w:sz="4" w:space="0" w:color="000000"/>
              <w:bottom w:val="single" w:sz="4" w:space="0" w:color="000000"/>
            </w:tcBorders>
          </w:tcPr>
          <w:p w14:paraId="5ABEC259" w14:textId="77777777" w:rsidR="00EE7885" w:rsidRPr="00F42DC0" w:rsidRDefault="00EE7885" w:rsidP="00E91E1B">
            <w:pPr>
              <w:pStyle w:val="normalwithoutspacing"/>
              <w:spacing w:after="120"/>
              <w:rPr>
                <w:szCs w:val="22"/>
              </w:rPr>
            </w:pPr>
            <w:r w:rsidRPr="00F42DC0">
              <w:rPr>
                <w:szCs w:val="22"/>
              </w:rPr>
              <w:t>Διεύθυνση του προφίλ αγοραστή στο διαδίκτυο (URL)</w:t>
            </w:r>
            <w:r>
              <w:rPr>
                <w:rStyle w:val="WW-FootnoteReference"/>
                <w:szCs w:val="22"/>
              </w:rPr>
              <w:footnoteReference w:id="4"/>
            </w:r>
          </w:p>
        </w:tc>
        <w:tc>
          <w:tcPr>
            <w:tcW w:w="4319" w:type="dxa"/>
            <w:tcBorders>
              <w:top w:val="single" w:sz="4" w:space="0" w:color="000000"/>
              <w:left w:val="single" w:sz="4" w:space="0" w:color="000000"/>
              <w:bottom w:val="single" w:sz="4" w:space="0" w:color="000000"/>
              <w:right w:val="single" w:sz="4" w:space="0" w:color="000000"/>
            </w:tcBorders>
          </w:tcPr>
          <w:p w14:paraId="2AD3BEDB" w14:textId="3EA3B5B7" w:rsidR="00EE7885" w:rsidRPr="00F95CE0" w:rsidRDefault="00EE7885" w:rsidP="00E91E1B">
            <w:pPr>
              <w:pStyle w:val="normalwithoutspacing"/>
              <w:snapToGrid w:val="0"/>
              <w:spacing w:after="120"/>
            </w:pPr>
            <w:hyperlink r:id="rId10" w:history="1">
              <w:r w:rsidRPr="0029117D">
                <w:rPr>
                  <w:rStyle w:val="-"/>
                  <w:lang w:val="en-US"/>
                </w:rPr>
                <w:t>www.ert.gr</w:t>
              </w:r>
            </w:hyperlink>
          </w:p>
        </w:tc>
      </w:tr>
    </w:tbl>
    <w:p w14:paraId="09C89CBC" w14:textId="77777777" w:rsidR="00E91E1B" w:rsidRDefault="00E91E1B" w:rsidP="00E91E1B">
      <w:pPr>
        <w:pStyle w:val="normalwithoutspacing"/>
        <w:spacing w:after="120"/>
        <w:rPr>
          <w:b/>
        </w:rPr>
      </w:pPr>
    </w:p>
    <w:p w14:paraId="7E46948F" w14:textId="0683CFD4" w:rsidR="003929DA" w:rsidRDefault="003929DA" w:rsidP="00E91E1B">
      <w:pPr>
        <w:pStyle w:val="normalwithoutspacing"/>
        <w:spacing w:after="120"/>
      </w:pPr>
      <w:r>
        <w:rPr>
          <w:b/>
        </w:rPr>
        <w:t xml:space="preserve">Είδος Αναθέτουσας Αρχής </w:t>
      </w:r>
    </w:p>
    <w:p w14:paraId="3362E3CA" w14:textId="77777777" w:rsidR="00EE7885" w:rsidRDefault="00EE7885" w:rsidP="00E91E1B">
      <w:pPr>
        <w:pStyle w:val="normalwithoutspacing"/>
        <w:spacing w:after="120"/>
        <w:rPr>
          <w:rFonts w:eastAsia="Calibri"/>
        </w:rPr>
      </w:pPr>
      <w:r>
        <w:t xml:space="preserve">Η Αναθέτουσα Αρχή είναι </w:t>
      </w:r>
      <w:r>
        <w:rPr>
          <w:rStyle w:val="a5"/>
          <w:rFonts w:cs="Calibri"/>
          <w:szCs w:val="22"/>
        </w:rPr>
        <w:footnoteReference w:id="5"/>
      </w:r>
      <w:r>
        <w:t xml:space="preserve"> Ν.Π.Ι.Δ. και ανήκει στην Γενική Κυβέρνηση</w:t>
      </w:r>
      <w:r>
        <w:rPr>
          <w:rStyle w:val="a5"/>
          <w:rFonts w:cs="Calibri"/>
          <w:szCs w:val="22"/>
        </w:rPr>
        <w:footnoteReference w:id="6"/>
      </w:r>
      <w:r>
        <w:t>.</w:t>
      </w:r>
    </w:p>
    <w:p w14:paraId="37D1BC58" w14:textId="77777777" w:rsidR="00E91E1B" w:rsidRDefault="00E91E1B" w:rsidP="00E91E1B">
      <w:pPr>
        <w:pStyle w:val="normalwithoutspacing"/>
        <w:spacing w:after="120"/>
        <w:rPr>
          <w:b/>
        </w:rPr>
      </w:pPr>
    </w:p>
    <w:p w14:paraId="4B9F74ED" w14:textId="70318BEB" w:rsidR="00EE7885" w:rsidRDefault="00EE7885" w:rsidP="00E91E1B">
      <w:pPr>
        <w:pStyle w:val="normalwithoutspacing"/>
        <w:spacing w:after="120"/>
      </w:pPr>
      <w:r>
        <w:rPr>
          <w:b/>
        </w:rPr>
        <w:t>Κύρια δραστηριότητα Α.Α.</w:t>
      </w:r>
      <w:r>
        <w:rPr>
          <w:rStyle w:val="a5"/>
          <w:rFonts w:cs="Calibri"/>
          <w:b/>
          <w:szCs w:val="22"/>
        </w:rPr>
        <w:footnoteReference w:id="7"/>
      </w:r>
    </w:p>
    <w:p w14:paraId="3F558289" w14:textId="77777777" w:rsidR="00EE7885" w:rsidRPr="009049B1" w:rsidRDefault="00EE7885" w:rsidP="00E91E1B">
      <w:pPr>
        <w:pStyle w:val="normalwithoutspacing"/>
        <w:spacing w:after="120"/>
      </w:pPr>
      <w:r w:rsidRPr="009049B1">
        <w:t>Η Ε.Ρ.Τ. Α.Ε., σύμφωνα με τις ιδρυτικές της διατάξεις, αποβλέπει στην εκπλήρωση των σκοπών της δημόσιας ραδιοτηλεοπτικής υπηρεσίας, με την οργάνωση, εκμετάλλευση και λειτουργία τηλεοπτικών, διαδικτυακών και ραδιοφωνικών σταθμών, καθώς και την παροχή κάθε είδους οπτικοακουστικών υπηρεσιών, καλύπτει γεωγραφικά το σύνολο της Επικράτειας και απευθύνεται και προς τον απόδημο ελληνισμό</w:t>
      </w:r>
      <w:r>
        <w:t>.</w:t>
      </w:r>
    </w:p>
    <w:p w14:paraId="4E7DA4D3" w14:textId="30C86DD5" w:rsidR="00EE7885" w:rsidRDefault="00EE7885" w:rsidP="00E91E1B">
      <w:pPr>
        <w:pStyle w:val="normalwithoutspacing"/>
        <w:spacing w:after="120"/>
      </w:pPr>
      <w:r>
        <w:t>Εφαρμοστέο εθνικό δίκαιο</w:t>
      </w:r>
      <w:r w:rsidR="0074394B">
        <w:t xml:space="preserve"> </w:t>
      </w:r>
      <w:r>
        <w:t xml:space="preserve">είναι το Ελληνικό </w:t>
      </w:r>
      <w:r>
        <w:rPr>
          <w:rStyle w:val="a5"/>
          <w:szCs w:val="22"/>
        </w:rPr>
        <w:footnoteReference w:id="8"/>
      </w:r>
      <w:r>
        <w:t xml:space="preserve"> : </w:t>
      </w:r>
    </w:p>
    <w:p w14:paraId="3F2246E0" w14:textId="77777777" w:rsidR="00E91E1B" w:rsidRDefault="00E91E1B" w:rsidP="00E91E1B">
      <w:pPr>
        <w:pStyle w:val="normalwithoutspacing"/>
        <w:spacing w:after="120"/>
        <w:rPr>
          <w:b/>
        </w:rPr>
      </w:pPr>
    </w:p>
    <w:p w14:paraId="26E93679" w14:textId="04334D1F" w:rsidR="00EE7885" w:rsidRDefault="00EE7885" w:rsidP="00E91E1B">
      <w:pPr>
        <w:pStyle w:val="normalwithoutspacing"/>
        <w:spacing w:after="120"/>
        <w:rPr>
          <w:kern w:val="1"/>
        </w:rPr>
      </w:pPr>
      <w:r>
        <w:rPr>
          <w:b/>
        </w:rPr>
        <w:lastRenderedPageBreak/>
        <w:t xml:space="preserve">Στοιχεία Επικοινωνίας </w:t>
      </w:r>
      <w:r>
        <w:rPr>
          <w:rStyle w:val="a5"/>
          <w:b/>
          <w:szCs w:val="22"/>
        </w:rPr>
        <w:footnoteReference w:id="9"/>
      </w:r>
      <w:r>
        <w:rPr>
          <w:b/>
        </w:rPr>
        <w:t xml:space="preserve"> </w:t>
      </w:r>
    </w:p>
    <w:p w14:paraId="5BDB7C46" w14:textId="77777777" w:rsidR="00EE7885" w:rsidRDefault="00EE7885" w:rsidP="00E91E1B">
      <w:pPr>
        <w:pStyle w:val="normalwithoutspacing"/>
        <w:spacing w:after="120"/>
        <w:ind w:left="567" w:hanging="567"/>
      </w:pPr>
      <w:r>
        <w:rPr>
          <w:kern w:val="1"/>
        </w:rPr>
        <w:t>α)</w:t>
      </w:r>
      <w:r>
        <w:rPr>
          <w:kern w:val="1"/>
        </w:rPr>
        <w:tab/>
        <w:t>Τα έγγραφα της σύμβασης είναι διαθέσιμα για ελεύθερη, πλήρη, άμεση &amp; δωρεάν ηλεκτρονική πρόσβαση μέσω της Διαδικτυακής Πύλης (www.promitheus.gov.gr) του ΟΠΣ ΕΣΗΔΗΣ.</w:t>
      </w:r>
      <w:r>
        <w:rPr>
          <w:rStyle w:val="WW-FootnoteReference"/>
          <w:kern w:val="1"/>
        </w:rPr>
        <w:footnoteReference w:id="10"/>
      </w:r>
    </w:p>
    <w:p w14:paraId="0E3B6BBD" w14:textId="77777777" w:rsidR="00EE7885" w:rsidRDefault="00EE7885" w:rsidP="00E91E1B">
      <w:pPr>
        <w:pStyle w:val="normalwithoutspacing"/>
        <w:spacing w:after="120"/>
        <w:ind w:left="567" w:hanging="567"/>
      </w:pPr>
      <w:r>
        <w:t>β)</w:t>
      </w:r>
      <w:r>
        <w:tab/>
        <w:t xml:space="preserve">Κάθε είδους επικοινωνία και ανταλλαγή πληροφοριών πραγματοποιείται μέσω του ΕΣΗΔΗΣ Προμήθειες και Υπηρεσίες (εφεξής ΕΣΗΔΗΣ), το οποίο είναι </w:t>
      </w:r>
      <w:proofErr w:type="spellStart"/>
      <w:r>
        <w:t>προσβάσιμο</w:t>
      </w:r>
      <w:proofErr w:type="spellEnd"/>
      <w:r>
        <w:t xml:space="preserve"> από τη Διαδικτυακή Πύλη (www.promitheus.gov.gr) του ΟΠΣ ΕΣΗΔΗΣ.</w:t>
      </w:r>
    </w:p>
    <w:p w14:paraId="4382549F" w14:textId="77777777" w:rsidR="00B65803" w:rsidRDefault="00EE7885" w:rsidP="00E91E1B">
      <w:pPr>
        <w:pStyle w:val="normalwithoutspacing"/>
        <w:spacing w:after="120"/>
        <w:ind w:left="567" w:hanging="567"/>
      </w:pPr>
      <w:r>
        <w:t>γ)</w:t>
      </w:r>
      <w:r>
        <w:tab/>
        <w:t xml:space="preserve">Περαιτέρω πληροφορίες είναι διαθέσιμες από </w:t>
      </w:r>
      <w:r>
        <w:rPr>
          <w:kern w:val="1"/>
        </w:rPr>
        <w:t xml:space="preserve">την προαναφερθείσα </w:t>
      </w:r>
      <w:r w:rsidRPr="00996A20">
        <w:rPr>
          <w:kern w:val="1"/>
        </w:rPr>
        <w:t xml:space="preserve">Γενική Διεύθυνση στο διαδίκτυο </w:t>
      </w:r>
      <w:r w:rsidRPr="00B65803">
        <w:rPr>
          <w:kern w:val="1"/>
        </w:rPr>
        <w:t xml:space="preserve">(URL): </w:t>
      </w:r>
      <w:hyperlink r:id="rId11" w:history="1">
        <w:r w:rsidR="000C2025" w:rsidRPr="00B65803">
          <w:rPr>
            <w:rStyle w:val="-"/>
          </w:rPr>
          <w:t>https://www.ert.gr/etairia/diagonismoi/</w:t>
        </w:r>
      </w:hyperlink>
      <w:r w:rsidR="000C2025" w:rsidRPr="000C2025">
        <w:t xml:space="preserve"> </w:t>
      </w:r>
    </w:p>
    <w:p w14:paraId="714F2CB1" w14:textId="23CAA7B6" w:rsidR="00EE7885" w:rsidRPr="000C2025" w:rsidRDefault="00EE7885" w:rsidP="00E91E1B">
      <w:pPr>
        <w:pStyle w:val="normalwithoutspacing"/>
        <w:spacing w:after="120"/>
        <w:ind w:left="567" w:hanging="567"/>
      </w:pPr>
      <w:r w:rsidRPr="00301138">
        <w:t>δ)</w:t>
      </w:r>
      <w:r w:rsidRPr="00301138">
        <w:rPr>
          <w:i/>
        </w:rPr>
        <w:tab/>
      </w:r>
      <w:r w:rsidRPr="00301138">
        <w:rPr>
          <w:lang w:val="en-US"/>
        </w:rPr>
        <w:t>H</w:t>
      </w:r>
      <w:r w:rsidRPr="00301138">
        <w:t xml:space="preserve"> ηλεκτρονική επικοινωνία απαιτεί την χρήση εργαλείων και συσκευών που δεν είναι γενικώς διαθέσιμα. Η απεριόριστη, πλήρης, άμεση και δωρεάν πρόσβαση στα εν λόγω εργαλεία και συσκευές </w:t>
      </w:r>
      <w:r w:rsidRPr="00BB36DC">
        <w:t xml:space="preserve">είναι δυνατή στην διεύθυνση (URL): </w:t>
      </w:r>
      <w:hyperlink r:id="rId12" w:history="1">
        <w:r w:rsidR="00C50C01" w:rsidRPr="00F86E7C">
          <w:rPr>
            <w:rStyle w:val="-"/>
          </w:rPr>
          <w:t>https://nepps-search.eprocurement.gov.gr/actSearch/faces/adf.task-flow?adf.tfDoc=%2FWEB-INF%2Ftask-flow-result_search.xml&amp;adf.tfId=task-flow-result_search&amp;auctionId=539116</w:t>
        </w:r>
      </w:hyperlink>
    </w:p>
    <w:p w14:paraId="6BE4C1CB" w14:textId="77777777" w:rsidR="00E91E1B" w:rsidRPr="00E91E1B" w:rsidRDefault="00E91E1B" w:rsidP="00E91E1B">
      <w:pPr>
        <w:pStyle w:val="normalwithoutspacing"/>
        <w:spacing w:after="120"/>
        <w:ind w:left="567" w:hanging="567"/>
        <w:rPr>
          <w:rStyle w:val="-"/>
          <w:color w:val="000000" w:themeColor="text1"/>
        </w:rPr>
      </w:pPr>
    </w:p>
    <w:p w14:paraId="7984FE3B" w14:textId="77777777" w:rsidR="003929DA" w:rsidRDefault="003929DA" w:rsidP="00E91E1B">
      <w:pPr>
        <w:pStyle w:val="2"/>
        <w:spacing w:before="0" w:after="120"/>
        <w:rPr>
          <w:lang w:val="el-GR"/>
        </w:rPr>
      </w:pPr>
      <w:bookmarkStart w:id="12" w:name="_Toc235523125"/>
      <w:r>
        <w:rPr>
          <w:lang w:val="el-GR"/>
        </w:rPr>
        <w:t>1.2</w:t>
      </w:r>
      <w:r>
        <w:rPr>
          <w:lang w:val="el-GR"/>
        </w:rPr>
        <w:tab/>
        <w:t>Στοιχεία Διαδικασίας-Χρηματοδότηση</w:t>
      </w:r>
      <w:bookmarkEnd w:id="12"/>
    </w:p>
    <w:p w14:paraId="638C7120" w14:textId="77777777" w:rsidR="006E4F0B" w:rsidRPr="007037EB" w:rsidRDefault="006E4F0B" w:rsidP="00E91E1B">
      <w:pPr>
        <w:rPr>
          <w:lang w:val="el-GR"/>
        </w:rPr>
      </w:pPr>
      <w:r>
        <w:rPr>
          <w:b/>
          <w:lang w:val="el-GR"/>
        </w:rPr>
        <w:t xml:space="preserve">Είδος διαδικασίας </w:t>
      </w:r>
    </w:p>
    <w:p w14:paraId="1DDCB40A" w14:textId="77777777" w:rsidR="006E4F0B" w:rsidRDefault="006E4F0B" w:rsidP="00E91E1B">
      <w:pPr>
        <w:pStyle w:val="normalwithoutspacing"/>
        <w:spacing w:after="120"/>
        <w:rPr>
          <w:lang w:eastAsia="el-GR"/>
        </w:rPr>
      </w:pPr>
      <w:r>
        <w:t xml:space="preserve">Ο διαγωνισμός θα διεξαχθεί με την ανοικτή διαδικασία του άρθρου 27 του ν. 4412/16. </w:t>
      </w:r>
    </w:p>
    <w:p w14:paraId="1D953BF8" w14:textId="51F1EC8C" w:rsidR="006E4F0B" w:rsidRDefault="006E4F0B" w:rsidP="00E91E1B">
      <w:pPr>
        <w:pStyle w:val="normalwithoutspacing"/>
        <w:spacing w:after="120"/>
      </w:pPr>
      <w:r>
        <w:rPr>
          <w:b/>
        </w:rPr>
        <w:t>Χρηματοδότηση της σύμβασης</w:t>
      </w:r>
      <w:r>
        <w:rPr>
          <w:rStyle w:val="a5"/>
          <w:b/>
          <w:szCs w:val="22"/>
        </w:rPr>
        <w:footnoteReference w:id="11"/>
      </w:r>
    </w:p>
    <w:p w14:paraId="012A68D2" w14:textId="77777777" w:rsidR="006E4F0B" w:rsidRDefault="006E4F0B" w:rsidP="00E91E1B">
      <w:pPr>
        <w:pStyle w:val="normalwithoutspacing"/>
        <w:spacing w:after="120"/>
      </w:pPr>
      <w:r w:rsidRPr="00186B76">
        <w:t xml:space="preserve">Φορέας χρηματοδότησης της παρούσας σύμβασης είναι </w:t>
      </w:r>
      <w:r w:rsidRPr="00170129">
        <w:t>η Ελληνική Ραδιοφωνία Τηλεόραση Α.Ε.</w:t>
      </w:r>
    </w:p>
    <w:p w14:paraId="6F7F7CF7" w14:textId="6F1CAEFB" w:rsidR="0036736B" w:rsidRPr="0076656B" w:rsidRDefault="006E4F0B" w:rsidP="00E91E1B">
      <w:pPr>
        <w:rPr>
          <w:b/>
          <w:bCs/>
          <w:lang w:val="el-GR"/>
        </w:rPr>
      </w:pPr>
      <w:r w:rsidRPr="00D83978">
        <w:rPr>
          <w:lang w:val="el-GR"/>
        </w:rPr>
        <w:t>Η δαπάνη για την εν λόγω σ</w:t>
      </w:r>
      <w:r>
        <w:rPr>
          <w:lang w:val="el-GR"/>
        </w:rPr>
        <w:t xml:space="preserve">ύμβαση βαρύνει τους λογαριασμούς </w:t>
      </w:r>
      <w:r w:rsidRPr="006E4F0B">
        <w:rPr>
          <w:lang w:val="el-GR"/>
        </w:rPr>
        <w:t>61.98.03.0024</w:t>
      </w:r>
      <w:r>
        <w:rPr>
          <w:lang w:val="el-GR"/>
        </w:rPr>
        <w:t xml:space="preserve">, </w:t>
      </w:r>
      <w:r w:rsidRPr="006E4F0B">
        <w:rPr>
          <w:lang w:val="el-GR"/>
        </w:rPr>
        <w:t>16.17.00.0024</w:t>
      </w:r>
      <w:r>
        <w:rPr>
          <w:lang w:val="el-GR"/>
        </w:rPr>
        <w:t xml:space="preserve">, </w:t>
      </w:r>
      <w:r w:rsidRPr="00D83978">
        <w:rPr>
          <w:lang w:val="el-GR"/>
        </w:rPr>
        <w:t>με αριθμ</w:t>
      </w:r>
      <w:r w:rsidR="0036736B">
        <w:rPr>
          <w:lang w:val="el-GR"/>
        </w:rPr>
        <w:t>ό</w:t>
      </w:r>
      <w:r w:rsidRPr="00D83978">
        <w:rPr>
          <w:lang w:val="el-GR"/>
        </w:rPr>
        <w:t xml:space="preserve"> δέσμευσης: </w:t>
      </w:r>
      <w:r w:rsidRPr="0076656B">
        <w:rPr>
          <w:rFonts w:eastAsia="Calibri"/>
          <w:b/>
          <w:bCs/>
          <w:szCs w:val="22"/>
          <w:lang w:val="el-GR"/>
        </w:rPr>
        <w:t>ΔΕΣΜ-</w:t>
      </w:r>
      <w:bookmarkStart w:id="13" w:name="_Hlk210992676"/>
      <w:r w:rsidRPr="0076656B">
        <w:rPr>
          <w:rFonts w:eastAsia="Calibri"/>
          <w:b/>
          <w:bCs/>
          <w:szCs w:val="22"/>
          <w:lang w:val="el-GR"/>
        </w:rPr>
        <w:t>16-07</w:t>
      </w:r>
      <w:r w:rsidR="00C61C8A">
        <w:rPr>
          <w:rFonts w:eastAsia="Calibri"/>
          <w:b/>
          <w:bCs/>
          <w:szCs w:val="22"/>
          <w:lang w:val="el-GR"/>
        </w:rPr>
        <w:t>479</w:t>
      </w:r>
      <w:r w:rsidRPr="0076656B">
        <w:rPr>
          <w:rFonts w:eastAsia="Calibri"/>
          <w:b/>
          <w:bCs/>
          <w:szCs w:val="22"/>
          <w:lang w:val="el-GR"/>
        </w:rPr>
        <w:t>/202</w:t>
      </w:r>
      <w:r w:rsidR="0036736B">
        <w:rPr>
          <w:rFonts w:eastAsia="Calibri"/>
          <w:b/>
          <w:bCs/>
          <w:szCs w:val="22"/>
          <w:lang w:val="el-GR"/>
        </w:rPr>
        <w:t>7</w:t>
      </w:r>
      <w:bookmarkEnd w:id="13"/>
      <w:r w:rsidR="00AF6D0F">
        <w:rPr>
          <w:rFonts w:eastAsia="Calibri"/>
          <w:b/>
          <w:bCs/>
          <w:szCs w:val="22"/>
          <w:lang w:val="el-GR"/>
        </w:rPr>
        <w:t xml:space="preserve"> </w:t>
      </w:r>
      <w:r w:rsidRPr="0076656B">
        <w:rPr>
          <w:b/>
          <w:bCs/>
          <w:lang w:val="el-GR"/>
        </w:rPr>
        <w:t>με σχετική πίστωση του τακτικού προϋπολογισμού των οικονομικών ετών 202</w:t>
      </w:r>
      <w:r w:rsidR="00F53159">
        <w:rPr>
          <w:b/>
          <w:bCs/>
          <w:lang w:val="el-GR"/>
        </w:rPr>
        <w:t>7</w:t>
      </w:r>
      <w:r w:rsidRPr="0076656B">
        <w:rPr>
          <w:b/>
          <w:bCs/>
          <w:lang w:val="el-GR"/>
        </w:rPr>
        <w:t>,202</w:t>
      </w:r>
      <w:r w:rsidR="00F53159">
        <w:rPr>
          <w:b/>
          <w:bCs/>
          <w:lang w:val="el-GR"/>
        </w:rPr>
        <w:t>8</w:t>
      </w:r>
      <w:r w:rsidRPr="0076656B">
        <w:rPr>
          <w:b/>
          <w:bCs/>
          <w:lang w:val="el-GR"/>
        </w:rPr>
        <w:t>,202</w:t>
      </w:r>
      <w:r w:rsidR="00F53159">
        <w:rPr>
          <w:b/>
          <w:bCs/>
          <w:lang w:val="el-GR"/>
        </w:rPr>
        <w:t>9</w:t>
      </w:r>
      <w:r w:rsidRPr="0076656B">
        <w:rPr>
          <w:b/>
          <w:bCs/>
          <w:lang w:val="el-GR"/>
        </w:rPr>
        <w:t>,20</w:t>
      </w:r>
      <w:r w:rsidR="00F53159">
        <w:rPr>
          <w:b/>
          <w:bCs/>
          <w:lang w:val="el-GR"/>
        </w:rPr>
        <w:t>30</w:t>
      </w:r>
      <w:r w:rsidRPr="0076656B">
        <w:rPr>
          <w:b/>
          <w:bCs/>
          <w:lang w:val="el-GR"/>
        </w:rPr>
        <w:t xml:space="preserve"> της ΕΡΤ Α.Ε. </w:t>
      </w:r>
    </w:p>
    <w:p w14:paraId="5B326649" w14:textId="6DD246AE" w:rsidR="006E4F0B" w:rsidRDefault="006E4F0B" w:rsidP="00E91E1B">
      <w:pPr>
        <w:rPr>
          <w:lang w:val="el-GR"/>
        </w:rPr>
      </w:pPr>
      <w:r w:rsidRPr="00D83978">
        <w:rPr>
          <w:lang w:val="el-GR"/>
        </w:rPr>
        <w:t xml:space="preserve">Για την παρούσα διαδικασία έχει εκδοθεί η απόφαση </w:t>
      </w:r>
      <w:bookmarkStart w:id="14" w:name="_Hlk210994992"/>
      <w:r>
        <w:rPr>
          <w:lang w:val="el-GR"/>
        </w:rPr>
        <w:t xml:space="preserve">του υφυπουργού στον πρωθυπουργό ανάληψης πολυετούς υποχρέωσης της ΕΡΤ Α.Ε </w:t>
      </w:r>
      <w:r w:rsidRPr="00D83978">
        <w:rPr>
          <w:lang w:val="el-GR"/>
        </w:rPr>
        <w:t xml:space="preserve">με </w:t>
      </w:r>
      <w:proofErr w:type="spellStart"/>
      <w:r w:rsidRPr="00D83978">
        <w:rPr>
          <w:lang w:val="el-GR"/>
        </w:rPr>
        <w:t>αρ</w:t>
      </w:r>
      <w:proofErr w:type="spellEnd"/>
      <w:r w:rsidRPr="00D83978">
        <w:rPr>
          <w:lang w:val="el-GR"/>
        </w:rPr>
        <w:t xml:space="preserve">. </w:t>
      </w:r>
      <w:r>
        <w:rPr>
          <w:lang w:val="el-GR"/>
        </w:rPr>
        <w:t>πρωτ.2867/14.04.26.για τα έτη 2027-2030</w:t>
      </w:r>
      <w:r w:rsidRPr="000E49EF">
        <w:rPr>
          <w:lang w:val="el-GR"/>
        </w:rPr>
        <w:t xml:space="preserve"> </w:t>
      </w:r>
      <w:r w:rsidR="0063394D" w:rsidRPr="0063394D">
        <w:rPr>
          <w:lang w:val="el-GR"/>
        </w:rPr>
        <w:t xml:space="preserve">(ΑΔΑ: Ψ73Η46ΜΓΨ7-ΝΒΦ) </w:t>
      </w:r>
      <w:r w:rsidR="0063394D" w:rsidRPr="004D7640">
        <w:rPr>
          <w:b/>
          <w:bCs/>
          <w:lang w:val="el-GR"/>
        </w:rPr>
        <w:t>ΑΤΕ-16-07740/2027, ΑΤΕ-16-07741/2028, ΑΤΕ-16-07742/2029, ΑΤΕ-16-07743/2030</w:t>
      </w:r>
      <w:r w:rsidR="0063394D" w:rsidRPr="0063394D">
        <w:rPr>
          <w:lang w:val="el-GR"/>
        </w:rPr>
        <w:t xml:space="preserve"> και ΛΟΓ. 61.98.03.0024, 16.17.00.0024 </w:t>
      </w:r>
      <w:r w:rsidRPr="00D83978">
        <w:rPr>
          <w:lang w:val="el-GR"/>
        </w:rPr>
        <w:t>της ΕΡΤ Α.Ε</w:t>
      </w:r>
      <w:r w:rsidRPr="00D83978">
        <w:rPr>
          <w:vertAlign w:val="superscript"/>
          <w:lang w:val="el-GR"/>
        </w:rPr>
        <w:footnoteReference w:id="12"/>
      </w:r>
      <w:r w:rsidRPr="00D83978">
        <w:rPr>
          <w:lang w:val="el-GR"/>
        </w:rPr>
        <w:t>.</w:t>
      </w:r>
    </w:p>
    <w:p w14:paraId="777CA8CC" w14:textId="026BFFD7" w:rsidR="00B65F30" w:rsidRDefault="00B65F30">
      <w:pPr>
        <w:suppressAutoHyphens w:val="0"/>
        <w:spacing w:after="0"/>
        <w:jc w:val="left"/>
        <w:rPr>
          <w:lang w:val="el-GR"/>
        </w:rPr>
      </w:pPr>
      <w:r>
        <w:rPr>
          <w:lang w:val="el-GR"/>
        </w:rPr>
        <w:br w:type="page"/>
      </w:r>
    </w:p>
    <w:p w14:paraId="05B47FB8" w14:textId="77777777" w:rsidR="003929DA" w:rsidRDefault="003929DA" w:rsidP="00E91E1B">
      <w:pPr>
        <w:pStyle w:val="2"/>
        <w:spacing w:before="0" w:after="120"/>
        <w:rPr>
          <w:lang w:val="el-GR"/>
        </w:rPr>
      </w:pPr>
      <w:bookmarkStart w:id="15" w:name="_Toc235523126"/>
      <w:bookmarkEnd w:id="14"/>
      <w:r>
        <w:rPr>
          <w:lang w:val="el-GR"/>
        </w:rPr>
        <w:lastRenderedPageBreak/>
        <w:t>1.3</w:t>
      </w:r>
      <w:r>
        <w:rPr>
          <w:lang w:val="el-GR"/>
        </w:rPr>
        <w:tab/>
        <w:t>Συνοπτική Περιγραφή φυσικού και οικονομικού αντικειμένου της σύμβασης</w:t>
      </w:r>
      <w:bookmarkEnd w:id="15"/>
      <w:r>
        <w:rPr>
          <w:lang w:val="el-GR"/>
        </w:rPr>
        <w:t xml:space="preserve"> </w:t>
      </w:r>
    </w:p>
    <w:p w14:paraId="5AA5FFD3" w14:textId="38B818A7" w:rsidR="00A24502" w:rsidRDefault="00A24502" w:rsidP="00E91E1B">
      <w:pPr>
        <w:rPr>
          <w:lang w:val="el-GR"/>
        </w:rPr>
      </w:pPr>
      <w:r>
        <w:rPr>
          <w:lang w:val="el-GR"/>
        </w:rPr>
        <w:t>Αντικείμενο της σύμβασης</w:t>
      </w:r>
      <w:r w:rsidR="0074394B">
        <w:rPr>
          <w:lang w:val="el-GR"/>
        </w:rPr>
        <w:t xml:space="preserve"> </w:t>
      </w:r>
      <w:r>
        <w:rPr>
          <w:lang w:val="el-GR"/>
        </w:rPr>
        <w:t>είναι:</w:t>
      </w:r>
    </w:p>
    <w:p w14:paraId="2D541B7E" w14:textId="7E8639C8" w:rsidR="00A24502" w:rsidRPr="006527F6" w:rsidRDefault="00A24502" w:rsidP="00B65803">
      <w:pPr>
        <w:pStyle w:val="aff2"/>
        <w:numPr>
          <w:ilvl w:val="0"/>
          <w:numId w:val="9"/>
        </w:numPr>
        <w:spacing w:after="120"/>
        <w:ind w:left="709" w:hanging="709"/>
        <w:jc w:val="both"/>
        <w:rPr>
          <w:rFonts w:ascii="Calibri" w:hAnsi="Calibri" w:cs="Calibri"/>
          <w:b/>
          <w:bCs/>
          <w:sz w:val="22"/>
          <w:szCs w:val="24"/>
          <w:lang w:val="el-GR" w:eastAsia="ar-SA"/>
        </w:rPr>
      </w:pPr>
      <w:r w:rsidRPr="002D7850">
        <w:rPr>
          <w:rFonts w:ascii="Calibri" w:hAnsi="Calibri" w:cs="Calibri"/>
          <w:b/>
          <w:bCs/>
          <w:sz w:val="22"/>
          <w:szCs w:val="24"/>
          <w:lang w:val="el-GR" w:eastAsia="ar-SA"/>
        </w:rPr>
        <w:t xml:space="preserve">η Προμήθεια </w:t>
      </w:r>
      <w:r>
        <w:rPr>
          <w:rFonts w:ascii="Calibri" w:hAnsi="Calibri" w:cs="Calibri"/>
          <w:b/>
          <w:bCs/>
          <w:sz w:val="22"/>
          <w:szCs w:val="24"/>
          <w:lang w:val="el-GR" w:eastAsia="ar-SA"/>
        </w:rPr>
        <w:t xml:space="preserve">Λογισμικού </w:t>
      </w:r>
      <w:proofErr w:type="spellStart"/>
      <w:r>
        <w:rPr>
          <w:rFonts w:ascii="Calibri" w:hAnsi="Calibri" w:cs="Calibri"/>
          <w:b/>
          <w:bCs/>
          <w:sz w:val="22"/>
          <w:szCs w:val="24"/>
          <w:lang w:val="el-GR" w:eastAsia="ar-SA"/>
        </w:rPr>
        <w:t>Μικροκατάτμησης</w:t>
      </w:r>
      <w:proofErr w:type="spellEnd"/>
      <w:r>
        <w:rPr>
          <w:rFonts w:ascii="Calibri" w:hAnsi="Calibri" w:cs="Calibri"/>
          <w:b/>
          <w:bCs/>
          <w:sz w:val="22"/>
          <w:szCs w:val="24"/>
          <w:lang w:val="el-GR" w:eastAsia="ar-SA"/>
        </w:rPr>
        <w:t xml:space="preserve"> Δικτύου </w:t>
      </w:r>
      <w:r>
        <w:rPr>
          <w:rFonts w:ascii="Calibri" w:hAnsi="Calibri" w:cs="Calibri"/>
          <w:b/>
          <w:bCs/>
          <w:sz w:val="22"/>
          <w:szCs w:val="24"/>
          <w:lang w:eastAsia="ar-SA"/>
        </w:rPr>
        <w:t>NETWORK</w:t>
      </w:r>
      <w:r w:rsidRPr="00A24502">
        <w:rPr>
          <w:rFonts w:ascii="Calibri" w:hAnsi="Calibri" w:cs="Calibri"/>
          <w:b/>
          <w:bCs/>
          <w:sz w:val="22"/>
          <w:szCs w:val="24"/>
          <w:lang w:val="el-GR" w:eastAsia="ar-SA"/>
        </w:rPr>
        <w:t xml:space="preserve"> </w:t>
      </w:r>
      <w:r>
        <w:rPr>
          <w:rFonts w:ascii="Calibri" w:hAnsi="Calibri" w:cs="Calibri"/>
          <w:b/>
          <w:bCs/>
          <w:sz w:val="22"/>
          <w:szCs w:val="24"/>
          <w:lang w:eastAsia="ar-SA"/>
        </w:rPr>
        <w:t>MICROSEGMENTATION</w:t>
      </w:r>
      <w:r w:rsidRPr="00A24502">
        <w:rPr>
          <w:rFonts w:ascii="Calibri" w:hAnsi="Calibri" w:cs="Calibri"/>
          <w:b/>
          <w:bCs/>
          <w:sz w:val="22"/>
          <w:szCs w:val="24"/>
          <w:lang w:val="el-GR" w:eastAsia="ar-SA"/>
        </w:rPr>
        <w:t xml:space="preserve"> </w:t>
      </w:r>
      <w:r w:rsidR="000C2025">
        <w:rPr>
          <w:rFonts w:ascii="Calibri" w:hAnsi="Calibri" w:cs="Calibri"/>
          <w:b/>
          <w:bCs/>
          <w:sz w:val="22"/>
          <w:szCs w:val="24"/>
          <w:lang w:val="el-GR" w:eastAsia="ar-SA"/>
        </w:rPr>
        <w:t>για τρία (3) έτη.</w:t>
      </w:r>
    </w:p>
    <w:p w14:paraId="4BEFA99A" w14:textId="0C65208D" w:rsidR="006527F6" w:rsidRDefault="006527F6" w:rsidP="00E91E1B">
      <w:pPr>
        <w:pStyle w:val="aff2"/>
        <w:numPr>
          <w:ilvl w:val="0"/>
          <w:numId w:val="9"/>
        </w:numPr>
        <w:spacing w:after="120"/>
        <w:ind w:left="0" w:firstLine="0"/>
        <w:jc w:val="both"/>
        <w:rPr>
          <w:rFonts w:ascii="Calibri" w:hAnsi="Calibri" w:cs="Calibri"/>
          <w:b/>
          <w:bCs/>
          <w:sz w:val="22"/>
          <w:szCs w:val="24"/>
          <w:lang w:val="el-GR" w:eastAsia="ar-SA"/>
        </w:rPr>
      </w:pPr>
      <w:r>
        <w:rPr>
          <w:rFonts w:ascii="Calibri" w:hAnsi="Calibri" w:cs="Calibri"/>
          <w:b/>
          <w:bCs/>
          <w:sz w:val="22"/>
          <w:szCs w:val="24"/>
          <w:lang w:val="el-GR" w:eastAsia="ar-SA"/>
        </w:rPr>
        <w:t xml:space="preserve">η παροχή υπηρεσιών </w:t>
      </w:r>
      <w:proofErr w:type="spellStart"/>
      <w:r>
        <w:rPr>
          <w:rFonts w:ascii="Calibri" w:hAnsi="Calibri" w:cs="Calibri"/>
          <w:b/>
          <w:bCs/>
          <w:sz w:val="22"/>
          <w:szCs w:val="24"/>
          <w:lang w:val="el-GR" w:eastAsia="ar-SA"/>
        </w:rPr>
        <w:t>εγκατάστασης,παραμετροποίησης</w:t>
      </w:r>
      <w:proofErr w:type="spellEnd"/>
      <w:r>
        <w:rPr>
          <w:rFonts w:ascii="Calibri" w:hAnsi="Calibri" w:cs="Calibri"/>
          <w:b/>
          <w:bCs/>
          <w:sz w:val="22"/>
          <w:szCs w:val="24"/>
          <w:lang w:val="el-GR" w:eastAsia="ar-SA"/>
        </w:rPr>
        <w:t xml:space="preserve"> και υποστήριξης των ως άνω ειδών</w:t>
      </w:r>
    </w:p>
    <w:p w14:paraId="42B00904" w14:textId="29ACC627" w:rsidR="006527F6" w:rsidRPr="002D7850" w:rsidRDefault="006527F6" w:rsidP="00E91E1B">
      <w:pPr>
        <w:pStyle w:val="aff2"/>
        <w:numPr>
          <w:ilvl w:val="0"/>
          <w:numId w:val="9"/>
        </w:numPr>
        <w:spacing w:after="120"/>
        <w:ind w:left="0" w:firstLine="0"/>
        <w:jc w:val="both"/>
        <w:rPr>
          <w:rFonts w:ascii="Calibri" w:hAnsi="Calibri" w:cs="Calibri"/>
          <w:b/>
          <w:bCs/>
          <w:sz w:val="22"/>
          <w:szCs w:val="24"/>
          <w:lang w:val="el-GR" w:eastAsia="ar-SA"/>
        </w:rPr>
      </w:pPr>
      <w:r>
        <w:rPr>
          <w:rFonts w:ascii="Calibri" w:hAnsi="Calibri" w:cs="Calibri"/>
          <w:b/>
          <w:bCs/>
          <w:sz w:val="22"/>
          <w:szCs w:val="24"/>
          <w:lang w:val="el-GR" w:eastAsia="ar-SA"/>
        </w:rPr>
        <w:t>η εκπαίδευση του τεχνικού προσωπικού της ΕΡΤ ΑΕ</w:t>
      </w:r>
    </w:p>
    <w:p w14:paraId="0EAF8273" w14:textId="37A22A7F" w:rsidR="00A24502" w:rsidRPr="002D7850" w:rsidRDefault="00A24502" w:rsidP="00E91E1B">
      <w:pPr>
        <w:pStyle w:val="aff2"/>
        <w:spacing w:after="120"/>
        <w:ind w:left="0"/>
        <w:jc w:val="both"/>
        <w:rPr>
          <w:rFonts w:ascii="Calibri" w:hAnsi="Calibri" w:cs="Calibri"/>
          <w:sz w:val="22"/>
          <w:szCs w:val="24"/>
          <w:lang w:val="el-GR" w:eastAsia="ar-SA"/>
        </w:rPr>
      </w:pPr>
      <w:r w:rsidRPr="002D7850">
        <w:rPr>
          <w:rFonts w:ascii="Calibri" w:hAnsi="Calibri" w:cs="Calibri"/>
          <w:sz w:val="22"/>
          <w:szCs w:val="24"/>
          <w:lang w:val="el-GR" w:eastAsia="ar-SA"/>
        </w:rPr>
        <w:t>όπως αναλυτικά περιγράφονται στο ΠΑΡΑΡΤΗΜΑ Ι της παρούσας διακήρυξης.</w:t>
      </w:r>
    </w:p>
    <w:p w14:paraId="7E2C28CD" w14:textId="5120E6C1" w:rsidR="00A24502" w:rsidRPr="00EF2306" w:rsidRDefault="00A24502" w:rsidP="00E91E1B">
      <w:pPr>
        <w:pStyle w:val="af1"/>
        <w:spacing w:after="120"/>
        <w:rPr>
          <w:lang w:val="el-GR"/>
        </w:rPr>
      </w:pPr>
      <w:r>
        <w:rPr>
          <w:lang w:val="el-GR"/>
        </w:rPr>
        <w:t xml:space="preserve">Τα προς προμήθεια είδη κατατάσσονται στους ακόλουθους κωδικούς του Κοινού Λεξιλογίου δημοσίων συμβάσεων </w:t>
      </w:r>
      <w:r w:rsidRPr="00D321F1">
        <w:rPr>
          <w:b/>
          <w:bCs/>
          <w:lang w:val="el-GR"/>
        </w:rPr>
        <w:t>(</w:t>
      </w:r>
      <w:r w:rsidRPr="00D321F1">
        <w:rPr>
          <w:b/>
          <w:bCs/>
        </w:rPr>
        <w:t>CPV</w:t>
      </w:r>
      <w:r w:rsidRPr="00D321F1">
        <w:rPr>
          <w:b/>
          <w:bCs/>
          <w:lang w:val="el-GR"/>
        </w:rPr>
        <w:t xml:space="preserve">) : </w:t>
      </w:r>
      <w:r w:rsidR="00892F41" w:rsidRPr="00892F41">
        <w:rPr>
          <w:b/>
          <w:bCs/>
          <w:lang w:val="el-GR"/>
        </w:rPr>
        <w:t>48732000-8</w:t>
      </w:r>
      <w:r w:rsidR="00892F41">
        <w:rPr>
          <w:b/>
          <w:bCs/>
          <w:lang w:val="el-GR"/>
        </w:rPr>
        <w:t xml:space="preserve">, </w:t>
      </w:r>
      <w:r w:rsidR="00892F41" w:rsidRPr="00892F41">
        <w:rPr>
          <w:b/>
          <w:bCs/>
          <w:lang w:val="el-GR"/>
        </w:rPr>
        <w:t>72212732-9</w:t>
      </w:r>
      <w:r w:rsidR="00892F41">
        <w:rPr>
          <w:b/>
          <w:bCs/>
          <w:lang w:val="el-GR"/>
        </w:rPr>
        <w:t xml:space="preserve">, </w:t>
      </w:r>
      <w:r w:rsidR="00892F41" w:rsidRPr="00892F41">
        <w:rPr>
          <w:b/>
          <w:bCs/>
          <w:lang w:val="el-GR"/>
        </w:rPr>
        <w:t>72611000-6</w:t>
      </w:r>
      <w:r w:rsidR="00892F41">
        <w:rPr>
          <w:b/>
          <w:bCs/>
          <w:lang w:val="el-GR"/>
        </w:rPr>
        <w:t>.</w:t>
      </w:r>
    </w:p>
    <w:p w14:paraId="2FAD4CBC" w14:textId="77777777" w:rsidR="00B65803" w:rsidRDefault="00B65803" w:rsidP="00E91E1B">
      <w:pPr>
        <w:rPr>
          <w:lang w:val="el-GR"/>
        </w:rPr>
      </w:pPr>
    </w:p>
    <w:p w14:paraId="10E799B2" w14:textId="539A9C1E" w:rsidR="000C2025" w:rsidRDefault="00892F41" w:rsidP="000C2025">
      <w:pPr>
        <w:rPr>
          <w:szCs w:val="22"/>
          <w:lang w:val="el-GR"/>
        </w:rPr>
      </w:pPr>
      <w:r w:rsidRPr="00892F41">
        <w:rPr>
          <w:lang w:val="el-GR"/>
        </w:rPr>
        <w:t xml:space="preserve">Η εκτιμώμενη αξία της σύμβασης ανέρχεται στο συνολικό ποσό των </w:t>
      </w:r>
      <w:r w:rsidRPr="00892F41">
        <w:rPr>
          <w:b/>
          <w:bCs/>
          <w:lang w:val="el-GR"/>
        </w:rPr>
        <w:t>Εξακοσίων Είκοσι Μιας Χιλιάδων Εννιακοσίων ευρώ (621.900,00€)</w:t>
      </w:r>
      <w:r w:rsidRPr="00892F41">
        <w:rPr>
          <w:lang w:val="el-GR"/>
        </w:rPr>
        <w:t xml:space="preserve"> μη συμπεριλαμβανομένου ΦΠΑ 24% (εκτιμώμενη αξία συμπεριλαμβανομένου ΦΠΑ: </w:t>
      </w:r>
      <w:r>
        <w:rPr>
          <w:lang w:val="el-GR"/>
        </w:rPr>
        <w:t>771.156,00</w:t>
      </w:r>
      <w:r w:rsidRPr="00892F41">
        <w:rPr>
          <w:lang w:val="el-GR"/>
        </w:rPr>
        <w:t xml:space="preserve">€) για όλη τη διάρκεια ισχύος </w:t>
      </w:r>
      <w:r>
        <w:rPr>
          <w:lang w:val="el-GR"/>
        </w:rPr>
        <w:t>της</w:t>
      </w:r>
      <w:r w:rsidR="00971A07">
        <w:rPr>
          <w:lang w:val="el-GR"/>
        </w:rPr>
        <w:t xml:space="preserve"> (2027-2030)</w:t>
      </w:r>
      <w:r w:rsidR="00AC6AA0">
        <w:rPr>
          <w:lang w:val="el-GR"/>
        </w:rPr>
        <w:t xml:space="preserve"> και </w:t>
      </w:r>
      <w:r w:rsidR="000C2025">
        <w:rPr>
          <w:szCs w:val="22"/>
          <w:lang w:val="el-GR"/>
        </w:rPr>
        <w:t xml:space="preserve"> αναλύεται ως ακολούθως:</w:t>
      </w:r>
    </w:p>
    <w:p w14:paraId="5B46931E" w14:textId="0EBE2004" w:rsidR="000C2025" w:rsidRPr="006A585D" w:rsidRDefault="00AC6AA0" w:rsidP="006A585D">
      <w:pPr>
        <w:pStyle w:val="aff2"/>
        <w:numPr>
          <w:ilvl w:val="0"/>
          <w:numId w:val="9"/>
        </w:numPr>
        <w:spacing w:line="360" w:lineRule="auto"/>
        <w:ind w:left="714" w:hanging="357"/>
        <w:rPr>
          <w:rFonts w:ascii="Calibri" w:hAnsi="Calibri" w:cs="Calibri"/>
          <w:sz w:val="22"/>
          <w:szCs w:val="22"/>
          <w:lang w:val="el-GR"/>
        </w:rPr>
      </w:pPr>
      <w:r>
        <w:rPr>
          <w:rFonts w:ascii="Calibri" w:hAnsi="Calibri" w:cs="Calibri"/>
          <w:sz w:val="22"/>
          <w:szCs w:val="22"/>
          <w:lang w:val="el-GR"/>
        </w:rPr>
        <w:t xml:space="preserve">Άδειες </w:t>
      </w:r>
      <w:r w:rsidR="000C2025" w:rsidRPr="006A585D">
        <w:rPr>
          <w:rFonts w:ascii="Calibri" w:hAnsi="Calibri" w:cs="Calibri"/>
          <w:sz w:val="22"/>
          <w:szCs w:val="22"/>
          <w:lang w:val="el-GR"/>
        </w:rPr>
        <w:t>χρήσης περιόδου εγκατάστασης 4 μηνών</w:t>
      </w:r>
      <w:r>
        <w:rPr>
          <w:rFonts w:ascii="Calibri" w:hAnsi="Calibri" w:cs="Calibri"/>
          <w:sz w:val="22"/>
          <w:szCs w:val="22"/>
          <w:lang w:val="el-GR"/>
        </w:rPr>
        <w:t xml:space="preserve">: </w:t>
      </w:r>
      <w:r w:rsidR="000C2025" w:rsidRPr="006A585D">
        <w:rPr>
          <w:rFonts w:ascii="Calibri" w:hAnsi="Calibri" w:cs="Calibri"/>
          <w:sz w:val="22"/>
          <w:szCs w:val="22"/>
          <w:lang w:val="el-GR"/>
        </w:rPr>
        <w:t xml:space="preserve"> 41.690,00€ πλέον ΦΠΑ </w:t>
      </w:r>
    </w:p>
    <w:p w14:paraId="74DB4E50" w14:textId="444A0462" w:rsidR="000C2025" w:rsidRPr="006A585D" w:rsidRDefault="00AC6AA0" w:rsidP="006A585D">
      <w:pPr>
        <w:pStyle w:val="aff2"/>
        <w:numPr>
          <w:ilvl w:val="0"/>
          <w:numId w:val="9"/>
        </w:numPr>
        <w:spacing w:line="360" w:lineRule="auto"/>
        <w:ind w:left="714" w:hanging="357"/>
        <w:rPr>
          <w:rFonts w:ascii="Calibri" w:hAnsi="Calibri" w:cs="Calibri"/>
          <w:sz w:val="22"/>
          <w:szCs w:val="22"/>
          <w:lang w:val="el-GR"/>
        </w:rPr>
      </w:pPr>
      <w:r>
        <w:rPr>
          <w:rFonts w:ascii="Calibri" w:hAnsi="Calibri" w:cs="Calibri"/>
          <w:sz w:val="22"/>
          <w:szCs w:val="22"/>
          <w:lang w:val="el-GR"/>
        </w:rPr>
        <w:t xml:space="preserve">Υπηρεσίες </w:t>
      </w:r>
      <w:r w:rsidR="000C2025" w:rsidRPr="006A585D">
        <w:rPr>
          <w:rFonts w:ascii="Calibri" w:hAnsi="Calibri" w:cs="Calibri"/>
          <w:sz w:val="22"/>
          <w:szCs w:val="22"/>
          <w:lang w:val="el-GR"/>
        </w:rPr>
        <w:t xml:space="preserve"> εγκατάστασης παραμετροποίησης και εκπαίδευσης (</w:t>
      </w:r>
      <w:proofErr w:type="spellStart"/>
      <w:r w:rsidR="000C2025" w:rsidRPr="006A585D">
        <w:rPr>
          <w:rFonts w:ascii="Calibri" w:hAnsi="Calibri" w:cs="Calibri"/>
          <w:sz w:val="22"/>
          <w:szCs w:val="22"/>
          <w:lang w:val="el-GR"/>
        </w:rPr>
        <w:t>professional</w:t>
      </w:r>
      <w:proofErr w:type="spellEnd"/>
      <w:r w:rsidR="000C2025" w:rsidRPr="006A585D">
        <w:rPr>
          <w:rFonts w:ascii="Calibri" w:hAnsi="Calibri" w:cs="Calibri"/>
          <w:sz w:val="22"/>
          <w:szCs w:val="22"/>
          <w:lang w:val="el-GR"/>
        </w:rPr>
        <w:t xml:space="preserve"> Services του κατασκευαστή)</w:t>
      </w:r>
      <w:r>
        <w:rPr>
          <w:rFonts w:ascii="Calibri" w:hAnsi="Calibri" w:cs="Calibri"/>
          <w:sz w:val="22"/>
          <w:szCs w:val="22"/>
          <w:lang w:val="el-GR"/>
        </w:rPr>
        <w:t xml:space="preserve">: </w:t>
      </w:r>
      <w:r w:rsidR="000C2025" w:rsidRPr="006A585D">
        <w:rPr>
          <w:rFonts w:ascii="Calibri" w:hAnsi="Calibri" w:cs="Calibri"/>
          <w:sz w:val="22"/>
          <w:szCs w:val="22"/>
          <w:lang w:val="el-GR"/>
        </w:rPr>
        <w:t xml:space="preserve"> 175.000,00€ πλέον ΦΠΑ </w:t>
      </w:r>
    </w:p>
    <w:p w14:paraId="0248B76C" w14:textId="1D98DA21" w:rsidR="000C2025" w:rsidRPr="006A585D" w:rsidRDefault="00AC6AA0" w:rsidP="006A585D">
      <w:pPr>
        <w:pStyle w:val="aff2"/>
        <w:numPr>
          <w:ilvl w:val="0"/>
          <w:numId w:val="9"/>
        </w:numPr>
        <w:spacing w:line="360" w:lineRule="auto"/>
        <w:ind w:left="714" w:hanging="357"/>
        <w:rPr>
          <w:rFonts w:ascii="Calibri" w:hAnsi="Calibri" w:cs="Calibri"/>
          <w:sz w:val="22"/>
          <w:szCs w:val="22"/>
          <w:lang w:val="el-GR"/>
        </w:rPr>
      </w:pPr>
      <w:r>
        <w:rPr>
          <w:rFonts w:ascii="Calibri" w:hAnsi="Calibri" w:cs="Calibri"/>
          <w:sz w:val="22"/>
          <w:szCs w:val="22"/>
          <w:lang w:val="el-GR"/>
        </w:rPr>
        <w:t xml:space="preserve">Άδειες </w:t>
      </w:r>
      <w:r w:rsidR="000C2025" w:rsidRPr="006A585D">
        <w:rPr>
          <w:rFonts w:ascii="Calibri" w:hAnsi="Calibri" w:cs="Calibri"/>
          <w:sz w:val="22"/>
          <w:szCs w:val="22"/>
          <w:lang w:val="el-GR"/>
        </w:rPr>
        <w:t xml:space="preserve">χρήσης 1ου </w:t>
      </w:r>
      <w:proofErr w:type="spellStart"/>
      <w:r w:rsidR="000C2025" w:rsidRPr="006A585D">
        <w:rPr>
          <w:rFonts w:ascii="Calibri" w:hAnsi="Calibri" w:cs="Calibri"/>
          <w:sz w:val="22"/>
          <w:szCs w:val="22"/>
          <w:lang w:val="el-GR"/>
        </w:rPr>
        <w:t>έτουςπαραγωγικής</w:t>
      </w:r>
      <w:proofErr w:type="spellEnd"/>
      <w:r w:rsidR="000C2025" w:rsidRPr="006A585D">
        <w:rPr>
          <w:rFonts w:ascii="Calibri" w:hAnsi="Calibri" w:cs="Calibri"/>
          <w:sz w:val="22"/>
          <w:szCs w:val="22"/>
          <w:lang w:val="el-GR"/>
        </w:rPr>
        <w:t xml:space="preserve"> λειτουργίας</w:t>
      </w:r>
      <w:r>
        <w:rPr>
          <w:rFonts w:ascii="Calibri" w:hAnsi="Calibri" w:cs="Calibri"/>
          <w:sz w:val="22"/>
          <w:szCs w:val="22"/>
          <w:lang w:val="el-GR"/>
        </w:rPr>
        <w:t xml:space="preserve">: </w:t>
      </w:r>
      <w:r w:rsidR="000C2025" w:rsidRPr="006A585D">
        <w:rPr>
          <w:rFonts w:ascii="Calibri" w:hAnsi="Calibri" w:cs="Calibri"/>
          <w:sz w:val="22"/>
          <w:szCs w:val="22"/>
          <w:lang w:val="el-GR"/>
        </w:rPr>
        <w:t xml:space="preserve"> 100.800,00€ πλέον ΦΠΑ </w:t>
      </w:r>
    </w:p>
    <w:p w14:paraId="40148FEC" w14:textId="0E1A7BF5" w:rsidR="000C2025" w:rsidRPr="00675D43" w:rsidRDefault="00AC6AA0" w:rsidP="006A585D">
      <w:pPr>
        <w:pStyle w:val="aff2"/>
        <w:numPr>
          <w:ilvl w:val="0"/>
          <w:numId w:val="9"/>
        </w:numPr>
        <w:spacing w:line="360" w:lineRule="auto"/>
        <w:ind w:left="714" w:hanging="357"/>
        <w:rPr>
          <w:rFonts w:ascii="Calibri" w:hAnsi="Calibri" w:cs="Calibri"/>
          <w:sz w:val="22"/>
          <w:szCs w:val="22"/>
          <w:lang w:val="el-GR"/>
        </w:rPr>
      </w:pPr>
      <w:r w:rsidRPr="00675D43">
        <w:rPr>
          <w:rFonts w:ascii="Calibri" w:hAnsi="Calibri" w:cs="Calibri"/>
          <w:sz w:val="22"/>
          <w:szCs w:val="22"/>
          <w:lang w:val="el-GR"/>
        </w:rPr>
        <w:t xml:space="preserve">Υπηρεσίες </w:t>
      </w:r>
      <w:r w:rsidR="000C2025" w:rsidRPr="00675D43">
        <w:rPr>
          <w:rFonts w:ascii="Calibri" w:hAnsi="Calibri" w:cs="Calibri"/>
          <w:sz w:val="22"/>
          <w:szCs w:val="22"/>
          <w:lang w:val="el-GR"/>
        </w:rPr>
        <w:t xml:space="preserve"> υποστήριξης 1ου έτους παραγωγικής λειτουργίας</w:t>
      </w:r>
      <w:r w:rsidRPr="00675D43">
        <w:rPr>
          <w:rFonts w:ascii="Calibri" w:hAnsi="Calibri" w:cs="Calibri"/>
          <w:sz w:val="22"/>
          <w:szCs w:val="22"/>
          <w:lang w:val="el-GR"/>
        </w:rPr>
        <w:t xml:space="preserve">: </w:t>
      </w:r>
      <w:r w:rsidR="000C2025" w:rsidRPr="00675D43">
        <w:rPr>
          <w:rFonts w:ascii="Calibri" w:hAnsi="Calibri" w:cs="Calibri"/>
          <w:sz w:val="22"/>
          <w:szCs w:val="22"/>
          <w:lang w:val="el-GR"/>
        </w:rPr>
        <w:t xml:space="preserve"> 24.270.00€ πλέον ΦΠΑ </w:t>
      </w:r>
    </w:p>
    <w:p w14:paraId="536E10BA" w14:textId="22BC5896" w:rsidR="000C2025" w:rsidRPr="006A585D" w:rsidRDefault="000C2025" w:rsidP="006A585D">
      <w:pPr>
        <w:pStyle w:val="aff2"/>
        <w:numPr>
          <w:ilvl w:val="0"/>
          <w:numId w:val="9"/>
        </w:numPr>
        <w:spacing w:line="360" w:lineRule="auto"/>
        <w:ind w:left="714" w:hanging="357"/>
        <w:rPr>
          <w:rFonts w:ascii="Calibri" w:hAnsi="Calibri" w:cs="Calibri"/>
          <w:sz w:val="22"/>
          <w:szCs w:val="22"/>
          <w:lang w:val="el-GR"/>
        </w:rPr>
      </w:pPr>
      <w:r w:rsidRPr="006A585D">
        <w:rPr>
          <w:rFonts w:ascii="Calibri" w:hAnsi="Calibri" w:cs="Calibri"/>
          <w:sz w:val="22"/>
          <w:szCs w:val="22"/>
          <w:lang w:val="el-GR"/>
        </w:rPr>
        <w:t xml:space="preserve"> </w:t>
      </w:r>
      <w:r w:rsidR="00AC6AA0">
        <w:rPr>
          <w:rFonts w:ascii="Calibri" w:hAnsi="Calibri" w:cs="Calibri"/>
          <w:sz w:val="22"/>
          <w:szCs w:val="22"/>
          <w:lang w:val="el-GR"/>
        </w:rPr>
        <w:t xml:space="preserve">Άδειες </w:t>
      </w:r>
      <w:r w:rsidRPr="006A585D">
        <w:rPr>
          <w:rFonts w:ascii="Calibri" w:hAnsi="Calibri" w:cs="Calibri"/>
          <w:sz w:val="22"/>
          <w:szCs w:val="22"/>
          <w:lang w:val="el-GR"/>
        </w:rPr>
        <w:t>χρήσης 2ου έτους παραγωγικής λειτουργίας</w:t>
      </w:r>
      <w:r w:rsidR="00AC6AA0">
        <w:rPr>
          <w:rFonts w:ascii="Calibri" w:hAnsi="Calibri" w:cs="Calibri"/>
          <w:sz w:val="22"/>
          <w:szCs w:val="22"/>
          <w:lang w:val="el-GR"/>
        </w:rPr>
        <w:t xml:space="preserve">: </w:t>
      </w:r>
      <w:r w:rsidRPr="006A585D">
        <w:rPr>
          <w:rFonts w:ascii="Calibri" w:hAnsi="Calibri" w:cs="Calibri"/>
          <w:sz w:val="22"/>
          <w:szCs w:val="22"/>
          <w:lang w:val="el-GR"/>
        </w:rPr>
        <w:t xml:space="preserve"> 100.800,00€ πλέον ΦΠΑ </w:t>
      </w:r>
    </w:p>
    <w:p w14:paraId="39E2B86F" w14:textId="79807070" w:rsidR="000C2025" w:rsidRPr="00675D43" w:rsidRDefault="00AC6AA0" w:rsidP="006A585D">
      <w:pPr>
        <w:pStyle w:val="aff2"/>
        <w:numPr>
          <w:ilvl w:val="0"/>
          <w:numId w:val="9"/>
        </w:numPr>
        <w:spacing w:line="360" w:lineRule="auto"/>
        <w:ind w:left="714" w:hanging="357"/>
        <w:rPr>
          <w:rFonts w:ascii="Calibri" w:hAnsi="Calibri" w:cs="Calibri"/>
          <w:sz w:val="22"/>
          <w:szCs w:val="22"/>
          <w:lang w:val="el-GR"/>
        </w:rPr>
      </w:pPr>
      <w:r w:rsidRPr="00675D43">
        <w:rPr>
          <w:rFonts w:ascii="Calibri" w:hAnsi="Calibri" w:cs="Calibri"/>
          <w:sz w:val="22"/>
          <w:szCs w:val="22"/>
          <w:lang w:val="el-GR"/>
        </w:rPr>
        <w:t xml:space="preserve">Υπηρεσίες </w:t>
      </w:r>
      <w:r w:rsidR="000C2025" w:rsidRPr="00675D43">
        <w:rPr>
          <w:rFonts w:ascii="Calibri" w:hAnsi="Calibri" w:cs="Calibri"/>
          <w:sz w:val="22"/>
          <w:szCs w:val="22"/>
          <w:lang w:val="el-GR"/>
        </w:rPr>
        <w:t xml:space="preserve"> υποστήριξης 2ου έτους παραγωγικής λειτουργίας</w:t>
      </w:r>
      <w:r w:rsidRPr="00675D43">
        <w:rPr>
          <w:rFonts w:ascii="Calibri" w:hAnsi="Calibri" w:cs="Calibri"/>
          <w:sz w:val="22"/>
          <w:szCs w:val="22"/>
          <w:lang w:val="el-GR"/>
        </w:rPr>
        <w:t xml:space="preserve">: </w:t>
      </w:r>
      <w:r w:rsidR="000C2025" w:rsidRPr="00675D43">
        <w:rPr>
          <w:rFonts w:ascii="Calibri" w:hAnsi="Calibri" w:cs="Calibri"/>
          <w:sz w:val="22"/>
          <w:szCs w:val="22"/>
          <w:lang w:val="el-GR"/>
        </w:rPr>
        <w:t xml:space="preserve"> 24.270.00€ πλέον ΦΠΑ </w:t>
      </w:r>
    </w:p>
    <w:p w14:paraId="7278DC03" w14:textId="2A527FDB" w:rsidR="000C2025" w:rsidRPr="006A585D" w:rsidRDefault="00AC6AA0" w:rsidP="006A585D">
      <w:pPr>
        <w:pStyle w:val="aff2"/>
        <w:numPr>
          <w:ilvl w:val="0"/>
          <w:numId w:val="9"/>
        </w:numPr>
        <w:spacing w:line="360" w:lineRule="auto"/>
        <w:ind w:left="714" w:hanging="357"/>
        <w:rPr>
          <w:rFonts w:ascii="Calibri" w:hAnsi="Calibri" w:cs="Calibri"/>
          <w:sz w:val="22"/>
          <w:szCs w:val="22"/>
          <w:lang w:val="el-GR"/>
        </w:rPr>
      </w:pPr>
      <w:r>
        <w:rPr>
          <w:rFonts w:ascii="Calibri" w:hAnsi="Calibri" w:cs="Calibri"/>
          <w:sz w:val="22"/>
          <w:szCs w:val="22"/>
          <w:lang w:val="el-GR"/>
        </w:rPr>
        <w:t xml:space="preserve"> Άδειες</w:t>
      </w:r>
      <w:r w:rsidR="000C2025" w:rsidRPr="006A585D">
        <w:rPr>
          <w:rFonts w:ascii="Calibri" w:hAnsi="Calibri" w:cs="Calibri"/>
          <w:sz w:val="22"/>
          <w:szCs w:val="22"/>
          <w:lang w:val="el-GR"/>
        </w:rPr>
        <w:t xml:space="preserve"> χρήσης 3ου έτους παραγωγικής λειτουργίας</w:t>
      </w:r>
      <w:r>
        <w:rPr>
          <w:rFonts w:ascii="Calibri" w:hAnsi="Calibri" w:cs="Calibri"/>
          <w:sz w:val="22"/>
          <w:szCs w:val="22"/>
          <w:lang w:val="el-GR"/>
        </w:rPr>
        <w:t xml:space="preserve">: </w:t>
      </w:r>
      <w:r w:rsidR="000C2025" w:rsidRPr="006A585D">
        <w:rPr>
          <w:rFonts w:ascii="Calibri" w:hAnsi="Calibri" w:cs="Calibri"/>
          <w:sz w:val="22"/>
          <w:szCs w:val="22"/>
          <w:lang w:val="el-GR"/>
        </w:rPr>
        <w:t xml:space="preserve"> 100.800,00€ πλέον ΦΠΑ </w:t>
      </w:r>
    </w:p>
    <w:p w14:paraId="2CD39834" w14:textId="07AB1F5D" w:rsidR="000C2025" w:rsidRPr="00675D43" w:rsidRDefault="00AC6AA0" w:rsidP="006A585D">
      <w:pPr>
        <w:pStyle w:val="aff2"/>
        <w:numPr>
          <w:ilvl w:val="0"/>
          <w:numId w:val="9"/>
        </w:numPr>
        <w:spacing w:line="360" w:lineRule="auto"/>
        <w:ind w:left="714" w:hanging="357"/>
        <w:rPr>
          <w:rFonts w:ascii="Calibri" w:hAnsi="Calibri" w:cs="Calibri"/>
          <w:sz w:val="22"/>
          <w:szCs w:val="22"/>
          <w:lang w:val="el-GR"/>
        </w:rPr>
      </w:pPr>
      <w:r w:rsidRPr="00675D43">
        <w:rPr>
          <w:rFonts w:ascii="Calibri" w:hAnsi="Calibri" w:cs="Calibri"/>
          <w:sz w:val="22"/>
          <w:szCs w:val="22"/>
          <w:lang w:val="el-GR"/>
        </w:rPr>
        <w:t xml:space="preserve">Υπηρεσίες </w:t>
      </w:r>
      <w:r w:rsidR="000C2025" w:rsidRPr="00675D43">
        <w:rPr>
          <w:rFonts w:ascii="Calibri" w:hAnsi="Calibri" w:cs="Calibri"/>
          <w:sz w:val="22"/>
          <w:szCs w:val="22"/>
          <w:lang w:val="el-GR"/>
        </w:rPr>
        <w:t xml:space="preserve"> υποστήριξης 3ου έτους </w:t>
      </w:r>
      <w:proofErr w:type="spellStart"/>
      <w:r w:rsidR="000C2025" w:rsidRPr="00675D43">
        <w:rPr>
          <w:rFonts w:ascii="Calibri" w:hAnsi="Calibri" w:cs="Calibri"/>
          <w:sz w:val="22"/>
          <w:szCs w:val="22"/>
          <w:lang w:val="el-GR"/>
        </w:rPr>
        <w:t>παραγωγικήςλειτουργίας</w:t>
      </w:r>
      <w:proofErr w:type="spellEnd"/>
      <w:r w:rsidRPr="00675D43">
        <w:rPr>
          <w:rFonts w:ascii="Calibri" w:hAnsi="Calibri" w:cs="Calibri"/>
          <w:sz w:val="22"/>
          <w:szCs w:val="22"/>
          <w:lang w:val="el-GR"/>
        </w:rPr>
        <w:t>:</w:t>
      </w:r>
      <w:r w:rsidR="000C2025" w:rsidRPr="00675D43">
        <w:rPr>
          <w:rFonts w:ascii="Calibri" w:hAnsi="Calibri" w:cs="Calibri"/>
          <w:sz w:val="22"/>
          <w:szCs w:val="22"/>
          <w:lang w:val="el-GR"/>
        </w:rPr>
        <w:t xml:space="preserve"> 24.270.00€πλέον ΦΠΑ </w:t>
      </w:r>
    </w:p>
    <w:p w14:paraId="0A6D2338" w14:textId="4B392D8D" w:rsidR="000C2025" w:rsidRPr="006A585D" w:rsidRDefault="000C2025" w:rsidP="006A585D">
      <w:pPr>
        <w:pStyle w:val="aff2"/>
        <w:numPr>
          <w:ilvl w:val="0"/>
          <w:numId w:val="9"/>
        </w:numPr>
        <w:spacing w:line="360" w:lineRule="auto"/>
        <w:ind w:left="714" w:hanging="357"/>
        <w:rPr>
          <w:rFonts w:ascii="Calibri" w:hAnsi="Calibri" w:cs="Calibri"/>
          <w:sz w:val="22"/>
          <w:szCs w:val="22"/>
          <w:lang w:val="el-GR"/>
        </w:rPr>
      </w:pPr>
      <w:r w:rsidRPr="006A585D">
        <w:rPr>
          <w:rFonts w:ascii="Calibri" w:hAnsi="Calibri" w:cs="Calibri"/>
          <w:sz w:val="22"/>
          <w:szCs w:val="22"/>
          <w:lang w:val="el-GR"/>
        </w:rPr>
        <w:t xml:space="preserve"> 300 Ανθρωπο</w:t>
      </w:r>
      <w:r w:rsidR="00AC6AA0">
        <w:rPr>
          <w:rFonts w:ascii="Calibri" w:hAnsi="Calibri" w:cs="Calibri"/>
          <w:sz w:val="22"/>
          <w:szCs w:val="22"/>
          <w:lang w:val="el-GR"/>
        </w:rPr>
        <w:t xml:space="preserve">ώρες </w:t>
      </w:r>
      <w:r w:rsidRPr="006A585D">
        <w:rPr>
          <w:rFonts w:ascii="Calibri" w:hAnsi="Calibri" w:cs="Calibri"/>
          <w:sz w:val="22"/>
          <w:szCs w:val="22"/>
          <w:lang w:val="el-GR"/>
        </w:rPr>
        <w:t xml:space="preserve"> (100/έτος) για αλλαγές στο σύστημα</w:t>
      </w:r>
      <w:r w:rsidR="00AC6AA0">
        <w:rPr>
          <w:rFonts w:ascii="Calibri" w:hAnsi="Calibri" w:cs="Calibri"/>
          <w:sz w:val="22"/>
          <w:szCs w:val="22"/>
          <w:lang w:val="el-GR"/>
        </w:rPr>
        <w:t>:</w:t>
      </w:r>
      <w:r w:rsidRPr="006A585D">
        <w:rPr>
          <w:rFonts w:ascii="Calibri" w:hAnsi="Calibri" w:cs="Calibri"/>
          <w:sz w:val="22"/>
          <w:szCs w:val="22"/>
          <w:lang w:val="el-GR"/>
        </w:rPr>
        <w:t xml:space="preserve"> 30.000,00€ πλέον ΦΠΑ</w:t>
      </w:r>
    </w:p>
    <w:p w14:paraId="3ECF64D0" w14:textId="77777777" w:rsidR="00AC6AA0" w:rsidRDefault="00AC6AA0" w:rsidP="00AC6AA0">
      <w:pPr>
        <w:rPr>
          <w:lang w:val="el-GR"/>
        </w:rPr>
      </w:pPr>
    </w:p>
    <w:p w14:paraId="47B285B6" w14:textId="7FE2E746" w:rsidR="00AC6AA0" w:rsidRPr="00F940DA" w:rsidRDefault="00AC6AA0" w:rsidP="00AC6AA0">
      <w:pPr>
        <w:rPr>
          <w:lang w:val="el-GR"/>
        </w:rPr>
      </w:pPr>
      <w:r w:rsidRPr="00F940DA">
        <w:rPr>
          <w:lang w:val="el-GR"/>
        </w:rPr>
        <w:t xml:space="preserve">Ο προϋπολογισμός της παρούσας κατανέμεται </w:t>
      </w:r>
      <w:r>
        <w:rPr>
          <w:lang w:val="el-GR"/>
        </w:rPr>
        <w:t xml:space="preserve">ανά έτος </w:t>
      </w:r>
      <w:r w:rsidRPr="00F940DA">
        <w:rPr>
          <w:lang w:val="el-GR"/>
        </w:rPr>
        <w:t>ως εξής:</w:t>
      </w:r>
    </w:p>
    <w:p w14:paraId="26C07C59" w14:textId="77777777" w:rsidR="00AC6AA0" w:rsidRPr="007A545F" w:rsidRDefault="00AC6AA0" w:rsidP="00AC6AA0">
      <w:pPr>
        <w:pStyle w:val="aff2"/>
        <w:numPr>
          <w:ilvl w:val="0"/>
          <w:numId w:val="9"/>
        </w:numPr>
        <w:spacing w:line="360" w:lineRule="auto"/>
        <w:ind w:left="714" w:hanging="357"/>
        <w:rPr>
          <w:rFonts w:ascii="Calibri" w:hAnsi="Calibri" w:cs="Calibri"/>
          <w:sz w:val="22"/>
          <w:szCs w:val="22"/>
          <w:lang w:val="el-GR"/>
        </w:rPr>
      </w:pPr>
      <w:r w:rsidRPr="007A545F">
        <w:rPr>
          <w:rFonts w:ascii="Calibri" w:hAnsi="Calibri" w:cs="Calibri"/>
          <w:sz w:val="22"/>
          <w:szCs w:val="22"/>
          <w:lang w:val="el-GR"/>
        </w:rPr>
        <w:t>2027: 284.225,00€ πλέον Φ.Π.Α</w:t>
      </w:r>
    </w:p>
    <w:p w14:paraId="416F2505" w14:textId="77777777" w:rsidR="00AC6AA0" w:rsidRPr="007A545F" w:rsidRDefault="00AC6AA0" w:rsidP="00AC6AA0">
      <w:pPr>
        <w:pStyle w:val="aff2"/>
        <w:numPr>
          <w:ilvl w:val="0"/>
          <w:numId w:val="9"/>
        </w:numPr>
        <w:spacing w:line="360" w:lineRule="auto"/>
        <w:ind w:left="714" w:hanging="357"/>
        <w:rPr>
          <w:rFonts w:ascii="Calibri" w:hAnsi="Calibri" w:cs="Calibri"/>
          <w:sz w:val="22"/>
          <w:szCs w:val="22"/>
          <w:lang w:val="el-GR"/>
        </w:rPr>
      </w:pPr>
      <w:r w:rsidRPr="007A545F">
        <w:rPr>
          <w:rFonts w:ascii="Calibri" w:hAnsi="Calibri" w:cs="Calibri"/>
          <w:sz w:val="22"/>
          <w:szCs w:val="22"/>
          <w:lang w:val="el-GR"/>
        </w:rPr>
        <w:t>2028: 135.070,00€ πλέον Φ.Π.Α</w:t>
      </w:r>
    </w:p>
    <w:p w14:paraId="5FEBFD9E" w14:textId="77777777" w:rsidR="00AC6AA0" w:rsidRPr="007A545F" w:rsidRDefault="00AC6AA0" w:rsidP="00AC6AA0">
      <w:pPr>
        <w:pStyle w:val="aff2"/>
        <w:numPr>
          <w:ilvl w:val="0"/>
          <w:numId w:val="9"/>
        </w:numPr>
        <w:spacing w:line="360" w:lineRule="auto"/>
        <w:ind w:left="714" w:hanging="357"/>
        <w:rPr>
          <w:rFonts w:ascii="Calibri" w:hAnsi="Calibri" w:cs="Calibri"/>
          <w:sz w:val="22"/>
          <w:szCs w:val="22"/>
          <w:lang w:val="el-GR"/>
        </w:rPr>
      </w:pPr>
      <w:r w:rsidRPr="007A545F">
        <w:rPr>
          <w:rFonts w:ascii="Calibri" w:hAnsi="Calibri" w:cs="Calibri"/>
          <w:sz w:val="22"/>
          <w:szCs w:val="22"/>
          <w:lang w:val="el-GR"/>
        </w:rPr>
        <w:t>2029: 135.070,00€ πλέον Φ.Π.Α και</w:t>
      </w:r>
    </w:p>
    <w:p w14:paraId="7B6D7734" w14:textId="77777777" w:rsidR="00AC6AA0" w:rsidRDefault="00AC6AA0" w:rsidP="00AC6AA0">
      <w:pPr>
        <w:pStyle w:val="aff2"/>
        <w:numPr>
          <w:ilvl w:val="0"/>
          <w:numId w:val="9"/>
        </w:numPr>
        <w:spacing w:line="360" w:lineRule="auto"/>
        <w:ind w:left="714" w:hanging="357"/>
        <w:rPr>
          <w:rFonts w:ascii="Calibri" w:hAnsi="Calibri" w:cs="Calibri"/>
          <w:sz w:val="22"/>
          <w:szCs w:val="22"/>
          <w:lang w:val="el-GR"/>
        </w:rPr>
      </w:pPr>
      <w:r w:rsidRPr="007A545F">
        <w:rPr>
          <w:rFonts w:ascii="Calibri" w:hAnsi="Calibri" w:cs="Calibri"/>
          <w:sz w:val="22"/>
          <w:szCs w:val="22"/>
          <w:lang w:val="el-GR"/>
        </w:rPr>
        <w:t>2030: 67.535,00€ πλέον Φ.Π.Α</w:t>
      </w:r>
    </w:p>
    <w:p w14:paraId="6F772C89" w14:textId="77777777" w:rsidR="00B65803" w:rsidRDefault="00B65803" w:rsidP="00E91E1B">
      <w:pPr>
        <w:rPr>
          <w:lang w:val="el-GR"/>
        </w:rPr>
      </w:pPr>
    </w:p>
    <w:p w14:paraId="77CE7290" w14:textId="0257702D" w:rsidR="00A24502" w:rsidRPr="001611ED" w:rsidRDefault="00A24502" w:rsidP="00E91E1B">
      <w:pPr>
        <w:rPr>
          <w:lang w:val="el-GR"/>
        </w:rPr>
      </w:pPr>
      <w:r>
        <w:rPr>
          <w:lang w:val="el-GR"/>
        </w:rPr>
        <w:t>Αναλυτική περιγραφή του φυσικού αντικειμένου της σύμβασης δίδεται</w:t>
      </w:r>
      <w:r w:rsidRPr="006E6AA2">
        <w:rPr>
          <w:lang w:val="el-GR"/>
        </w:rPr>
        <w:t xml:space="preserve"> </w:t>
      </w:r>
      <w:r>
        <w:rPr>
          <w:lang w:val="el-GR"/>
        </w:rPr>
        <w:t xml:space="preserve">στο </w:t>
      </w:r>
      <w:r w:rsidRPr="00674E16">
        <w:rPr>
          <w:b/>
          <w:bCs/>
          <w:lang w:val="el-GR"/>
        </w:rPr>
        <w:t>ΠΑΡΑΡΤΗΜΑ</w:t>
      </w:r>
      <w:r>
        <w:rPr>
          <w:lang w:val="el-GR"/>
        </w:rPr>
        <w:t xml:space="preserve"> </w:t>
      </w:r>
      <w:r w:rsidRPr="00A07755">
        <w:rPr>
          <w:b/>
          <w:lang w:val="el-GR"/>
        </w:rPr>
        <w:t>Ι</w:t>
      </w:r>
      <w:r>
        <w:rPr>
          <w:lang w:val="el-GR"/>
        </w:rPr>
        <w:t xml:space="preserve"> της παρούσας διακήρυξης. </w:t>
      </w:r>
    </w:p>
    <w:p w14:paraId="43191FE9" w14:textId="77777777" w:rsidR="00B65803" w:rsidRDefault="00B65803" w:rsidP="00E91E1B">
      <w:pPr>
        <w:pStyle w:val="normalwithoutspacing"/>
        <w:spacing w:after="120"/>
        <w:rPr>
          <w:b/>
          <w:bCs/>
          <w:u w:val="single"/>
        </w:rPr>
      </w:pPr>
    </w:p>
    <w:p w14:paraId="460DF0BA" w14:textId="49F47AD5" w:rsidR="00A24502" w:rsidRDefault="00A24502" w:rsidP="00E91E1B">
      <w:pPr>
        <w:pStyle w:val="normalwithoutspacing"/>
        <w:spacing w:after="120"/>
        <w:rPr>
          <w:b/>
          <w:bCs/>
          <w:u w:val="single"/>
        </w:rPr>
      </w:pPr>
      <w:r w:rsidRPr="00971A07">
        <w:rPr>
          <w:b/>
          <w:bCs/>
          <w:u w:val="single"/>
        </w:rPr>
        <w:t>Η σύμβαση θα ανατεθεί με το κριτήριο της πλέον συμφέρουσας από οικονομική άποψη προσφοράς, βάσει τιμής.</w:t>
      </w:r>
    </w:p>
    <w:p w14:paraId="1FCB3CF1" w14:textId="77777777" w:rsidR="00386622" w:rsidRDefault="00386622" w:rsidP="00E91E1B">
      <w:pPr>
        <w:pStyle w:val="normalwithoutspacing"/>
        <w:spacing w:after="120"/>
        <w:rPr>
          <w:b/>
          <w:bCs/>
          <w:u w:val="single"/>
        </w:rPr>
      </w:pPr>
    </w:p>
    <w:p w14:paraId="04627C8B" w14:textId="0913B53C" w:rsidR="00386622" w:rsidRDefault="00386622" w:rsidP="00E91E1B">
      <w:pPr>
        <w:pStyle w:val="normalwithoutspacing"/>
        <w:spacing w:after="120"/>
        <w:rPr>
          <w:b/>
          <w:bCs/>
          <w:u w:val="single"/>
        </w:rPr>
      </w:pPr>
      <w:r>
        <w:rPr>
          <w:b/>
          <w:bCs/>
          <w:u w:val="single"/>
        </w:rPr>
        <w:t>Προσφορές γίνονται δεκτές για το σύνολο της προμήθειας.</w:t>
      </w:r>
    </w:p>
    <w:p w14:paraId="11383CDB" w14:textId="77777777" w:rsidR="00D44122" w:rsidRPr="00971A07" w:rsidRDefault="00D44122" w:rsidP="00E91E1B">
      <w:pPr>
        <w:pStyle w:val="normalwithoutspacing"/>
        <w:spacing w:after="120"/>
        <w:rPr>
          <w:b/>
          <w:bCs/>
          <w:u w:val="single"/>
        </w:rPr>
      </w:pPr>
    </w:p>
    <w:p w14:paraId="79EA30D9" w14:textId="2D72378D" w:rsidR="003929DA" w:rsidRDefault="003929DA" w:rsidP="00E91E1B">
      <w:pPr>
        <w:pStyle w:val="2"/>
        <w:spacing w:before="0" w:after="120"/>
        <w:rPr>
          <w:lang w:val="el-GR"/>
        </w:rPr>
      </w:pPr>
      <w:bookmarkStart w:id="16" w:name="_Toc235523127"/>
      <w:r>
        <w:rPr>
          <w:lang w:val="el-GR"/>
        </w:rPr>
        <w:lastRenderedPageBreak/>
        <w:t>1.4</w:t>
      </w:r>
      <w:r>
        <w:rPr>
          <w:lang w:val="el-GR"/>
        </w:rPr>
        <w:tab/>
        <w:t>Θεσμικό πλαίσιο</w:t>
      </w:r>
      <w:bookmarkEnd w:id="16"/>
      <w:r>
        <w:rPr>
          <w:lang w:val="el-GR"/>
        </w:rPr>
        <w:t xml:space="preserve"> </w:t>
      </w:r>
    </w:p>
    <w:p w14:paraId="2860DF62" w14:textId="77777777" w:rsidR="00DE2F44" w:rsidRDefault="00DE2F44" w:rsidP="00E91E1B">
      <w:pPr>
        <w:rPr>
          <w:lang w:val="el-GR"/>
        </w:rPr>
      </w:pPr>
      <w:r>
        <w:rPr>
          <w:lang w:val="el-GR"/>
        </w:rPr>
        <w:t xml:space="preserve">Η ανάθεση και εκτέλεση της σύμβασης </w:t>
      </w:r>
      <w:proofErr w:type="spellStart"/>
      <w:r>
        <w:rPr>
          <w:lang w:val="el-GR"/>
        </w:rPr>
        <w:t>διέπονται</w:t>
      </w:r>
      <w:proofErr w:type="spellEnd"/>
      <w:r>
        <w:rPr>
          <w:lang w:val="el-GR"/>
        </w:rPr>
        <w:t xml:space="preserve"> από την κείμενη νομοθεσία και τις </w:t>
      </w:r>
      <w:proofErr w:type="spellStart"/>
      <w:r>
        <w:rPr>
          <w:lang w:val="el-GR"/>
        </w:rPr>
        <w:t>κατ</w:t>
      </w:r>
      <w:proofErr w:type="spellEnd"/>
      <w:r>
        <w:rPr>
          <w:lang w:val="el-GR"/>
        </w:rPr>
        <w:t xml:space="preserve">΄ εξουσιοδότηση αυτής </w:t>
      </w:r>
      <w:proofErr w:type="spellStart"/>
      <w:r>
        <w:rPr>
          <w:lang w:val="el-GR"/>
        </w:rPr>
        <w:t>εκδοθείσες</w:t>
      </w:r>
      <w:proofErr w:type="spellEnd"/>
      <w:r>
        <w:rPr>
          <w:lang w:val="el-GR"/>
        </w:rPr>
        <w:t xml:space="preserve"> κανονιστικές πράξεις, όπως ισχύουν, και ιδίως</w:t>
      </w:r>
      <w:r>
        <w:rPr>
          <w:rStyle w:val="a9"/>
          <w:szCs w:val="22"/>
        </w:rPr>
        <w:footnoteReference w:id="13"/>
      </w:r>
      <w:r>
        <w:rPr>
          <w:lang w:val="el-GR"/>
        </w:rPr>
        <w:t>:</w:t>
      </w:r>
    </w:p>
    <w:p w14:paraId="201BCB48" w14:textId="688C751F" w:rsidR="00DE2F44" w:rsidRPr="006A4F24" w:rsidRDefault="00DE2F44" w:rsidP="00E91E1B">
      <w:pPr>
        <w:numPr>
          <w:ilvl w:val="0"/>
          <w:numId w:val="7"/>
        </w:numPr>
        <w:ind w:left="284" w:hanging="284"/>
        <w:rPr>
          <w:lang w:val="el-GR"/>
        </w:rPr>
      </w:pPr>
      <w:r w:rsidRPr="006A4F24">
        <w:rPr>
          <w:lang w:val="el-GR"/>
        </w:rPr>
        <w:t>του ν. 4412/2016 (Α’ 147) “Δημόσιες Συμβάσεις Έργων, Προμηθειών και Υπηρεσιών (προσαρμογή στις Οδηγίες 2014/24/ ΕΕ και 2014/25/ΕΕ)»</w:t>
      </w:r>
      <w:r w:rsidR="00493DD6">
        <w:rPr>
          <w:lang w:val="el-GR"/>
        </w:rPr>
        <w:t>,</w:t>
      </w:r>
    </w:p>
    <w:p w14:paraId="655255F5" w14:textId="319FA570" w:rsidR="008D54C9" w:rsidRPr="006A4F24" w:rsidRDefault="008D54C9" w:rsidP="00E91E1B">
      <w:pPr>
        <w:numPr>
          <w:ilvl w:val="0"/>
          <w:numId w:val="7"/>
        </w:numPr>
        <w:ind w:left="284" w:hanging="284"/>
        <w:rPr>
          <w:lang w:val="el-GR"/>
        </w:rPr>
      </w:pPr>
      <w:r w:rsidRPr="006A4F24">
        <w:rPr>
          <w:lang w:val="el-GR"/>
        </w:rPr>
        <w:t xml:space="preserve">του ν. 4700/2020 (Α’ 127) «Ενιαίο κείμενο Δικονομίας για το Ελεγκτικό Συνέδριο, ολοκληρωμένο νομοθετικό πλαίσιο για τον </w:t>
      </w:r>
      <w:proofErr w:type="spellStart"/>
      <w:r w:rsidRPr="006A4F24">
        <w:rPr>
          <w:lang w:val="el-GR"/>
        </w:rPr>
        <w:t>προσυμβατικό</w:t>
      </w:r>
      <w:proofErr w:type="spellEnd"/>
      <w:r w:rsidRPr="006A4F24">
        <w:rPr>
          <w:lang w:val="el-GR"/>
        </w:rPr>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r w:rsidR="00493DD6">
        <w:rPr>
          <w:lang w:val="el-GR"/>
        </w:rPr>
        <w:t>,</w:t>
      </w:r>
    </w:p>
    <w:p w14:paraId="22B878D0" w14:textId="414DB923" w:rsidR="00DE2F44" w:rsidRPr="006A4F24" w:rsidRDefault="00DE2F44" w:rsidP="00E91E1B">
      <w:pPr>
        <w:numPr>
          <w:ilvl w:val="0"/>
          <w:numId w:val="7"/>
        </w:numPr>
        <w:ind w:left="284" w:hanging="284"/>
        <w:rPr>
          <w:lang w:val="el-GR"/>
        </w:rPr>
      </w:pPr>
      <w:r w:rsidRPr="006A4F24">
        <w:rPr>
          <w:lang w:val="el-GR"/>
        </w:rPr>
        <w:t>του ν. 4622/</w:t>
      </w:r>
      <w:r w:rsidR="009E23A8">
        <w:rPr>
          <w:lang w:val="el-GR"/>
        </w:rPr>
        <w:t>20</w:t>
      </w:r>
      <w:r w:rsidRPr="006A4F24">
        <w:rPr>
          <w:lang w:val="el-GR"/>
        </w:rPr>
        <w:t>19 (Α’ 133) «Επιτελικό Κράτος: οργάνωση, λειτουργία &amp; διαφάνεια της Κυβέρνησης, των κυβερνητικών οργάνων &amp; της κεντρικής δημόσιας διοίκησης» και ιδίως του άρθρου 37</w:t>
      </w:r>
      <w:r w:rsidR="00493DD6">
        <w:rPr>
          <w:lang w:val="el-GR"/>
        </w:rPr>
        <w:t>,</w:t>
      </w:r>
      <w:r w:rsidRPr="006A4F24">
        <w:rPr>
          <w:lang w:val="el-GR"/>
        </w:rPr>
        <w:t xml:space="preserve"> </w:t>
      </w:r>
    </w:p>
    <w:p w14:paraId="7C6EDF4C" w14:textId="06570A01" w:rsidR="00BC0066" w:rsidRPr="001C1814" w:rsidRDefault="00BC0066" w:rsidP="00E91E1B">
      <w:pPr>
        <w:numPr>
          <w:ilvl w:val="0"/>
          <w:numId w:val="7"/>
        </w:numPr>
        <w:ind w:left="284" w:hanging="284"/>
        <w:rPr>
          <w:lang w:val="el-GR"/>
        </w:rPr>
      </w:pPr>
      <w:r w:rsidRPr="001C1814">
        <w:rPr>
          <w:lang w:val="el-GR"/>
        </w:rPr>
        <w:t xml:space="preserve">του ν. 4601/2019 (Α’ 44) </w:t>
      </w:r>
      <w:r>
        <w:rPr>
          <w:lang w:val="el-GR"/>
        </w:rPr>
        <w:t>«</w:t>
      </w:r>
      <w:r w:rsidRPr="001C1814">
        <w:rPr>
          <w:i/>
          <w:lang w:val="el-GR"/>
        </w:rPr>
        <w:t>Εταιρικοί µ</w:t>
      </w:r>
      <w:proofErr w:type="spellStart"/>
      <w:r w:rsidRPr="001C1814">
        <w:rPr>
          <w:i/>
          <w:lang w:val="el-GR"/>
        </w:rPr>
        <w:t>ετασχηµατισµοί</w:t>
      </w:r>
      <w:proofErr w:type="spellEnd"/>
      <w:r w:rsidRPr="001C1814">
        <w:rPr>
          <w:i/>
          <w:lang w:val="el-GR"/>
        </w:rPr>
        <w:t xml:space="preserve"> και </w:t>
      </w:r>
      <w:proofErr w:type="spellStart"/>
      <w:r w:rsidRPr="001C1814">
        <w:rPr>
          <w:i/>
          <w:lang w:val="el-GR"/>
        </w:rPr>
        <w:t>εναρµόνιση</w:t>
      </w:r>
      <w:proofErr w:type="spellEnd"/>
      <w:r w:rsidRPr="001C1814">
        <w:rPr>
          <w:i/>
          <w:lang w:val="el-GR"/>
        </w:rPr>
        <w:t xml:space="preserve"> του </w:t>
      </w:r>
      <w:proofErr w:type="spellStart"/>
      <w:r w:rsidRPr="001C1814">
        <w:rPr>
          <w:i/>
          <w:lang w:val="el-GR"/>
        </w:rPr>
        <w:t>νοµοθετικού</w:t>
      </w:r>
      <w:proofErr w:type="spellEnd"/>
      <w:r w:rsidRPr="001C1814">
        <w:rPr>
          <w:i/>
          <w:lang w:val="el-GR"/>
        </w:rPr>
        <w:t xml:space="preserve"> πλαισίου µε τις διατάξεις της Οδηγίας 2014/55/ΕΕ του Ευρωπαϊκού Κοινοβουλίου και του </w:t>
      </w:r>
      <w:proofErr w:type="spellStart"/>
      <w:r w:rsidRPr="001C1814">
        <w:rPr>
          <w:i/>
          <w:lang w:val="el-GR"/>
        </w:rPr>
        <w:t>Συµβουλίου</w:t>
      </w:r>
      <w:proofErr w:type="spellEnd"/>
      <w:r w:rsidRPr="001C1814">
        <w:rPr>
          <w:i/>
          <w:lang w:val="el-GR"/>
        </w:rPr>
        <w:t xml:space="preserve"> της 16ης Απριλίου 2014 για την έκδοση ηλεκτρονικών </w:t>
      </w:r>
      <w:proofErr w:type="spellStart"/>
      <w:r w:rsidRPr="001C1814">
        <w:rPr>
          <w:i/>
          <w:lang w:val="el-GR"/>
        </w:rPr>
        <w:t>τιµολογίων</w:t>
      </w:r>
      <w:proofErr w:type="spellEnd"/>
      <w:r w:rsidRPr="001C1814">
        <w:rPr>
          <w:i/>
          <w:lang w:val="el-GR"/>
        </w:rPr>
        <w:t xml:space="preserve"> στο πλαίσιο </w:t>
      </w:r>
      <w:proofErr w:type="spellStart"/>
      <w:r w:rsidRPr="001C1814">
        <w:rPr>
          <w:i/>
          <w:lang w:val="el-GR"/>
        </w:rPr>
        <w:t>δηµόσιων</w:t>
      </w:r>
      <w:proofErr w:type="spellEnd"/>
      <w:r w:rsidRPr="001C1814">
        <w:rPr>
          <w:i/>
          <w:lang w:val="el-GR"/>
        </w:rPr>
        <w:t xml:space="preserve"> </w:t>
      </w:r>
      <w:proofErr w:type="spellStart"/>
      <w:r w:rsidRPr="001C1814">
        <w:rPr>
          <w:i/>
          <w:lang w:val="el-GR"/>
        </w:rPr>
        <w:t>συµβάσεων</w:t>
      </w:r>
      <w:proofErr w:type="spellEnd"/>
      <w:r w:rsidRPr="001C1814">
        <w:rPr>
          <w:i/>
          <w:lang w:val="el-GR"/>
        </w:rPr>
        <w:t xml:space="preserve"> και λοιπές διατάξεις</w:t>
      </w:r>
      <w:r>
        <w:rPr>
          <w:i/>
          <w:lang w:val="el-GR"/>
        </w:rPr>
        <w:t>»</w:t>
      </w:r>
      <w:r w:rsidR="00493DD6">
        <w:rPr>
          <w:i/>
          <w:lang w:val="el-GR"/>
        </w:rPr>
        <w:t>,</w:t>
      </w:r>
    </w:p>
    <w:p w14:paraId="447957AD" w14:textId="77777777" w:rsidR="00DE2F44" w:rsidRPr="006A4F24" w:rsidRDefault="00DE2F44" w:rsidP="00E91E1B">
      <w:pPr>
        <w:numPr>
          <w:ilvl w:val="0"/>
          <w:numId w:val="7"/>
        </w:numPr>
        <w:ind w:left="284" w:hanging="284"/>
        <w:rPr>
          <w:lang w:val="el-GR"/>
        </w:rPr>
      </w:pPr>
      <w:r w:rsidRPr="006A4F24">
        <w:rPr>
          <w:lang w:val="el-GR"/>
        </w:rPr>
        <w:t xml:space="preserve">του </w:t>
      </w:r>
      <w:r w:rsidR="00BC0066">
        <w:rPr>
          <w:lang w:val="el-GR"/>
        </w:rPr>
        <w:t xml:space="preserve">άρθρου 11 του </w:t>
      </w:r>
      <w:r w:rsidRPr="006A4F24">
        <w:rPr>
          <w:lang w:val="el-GR"/>
        </w:rPr>
        <w:t>ν. 4013/2011 (Α’ 204) «Σύσταση ενιαίας Ανεξάρτητης Αρχής Δημοσίων Συμβάσεων και Κεντρικού Ηλεκτρονικού Μητρώου Δημοσίων Συμβάσεων…»,</w:t>
      </w:r>
    </w:p>
    <w:p w14:paraId="7E25656E" w14:textId="77777777" w:rsidR="00344E52" w:rsidRPr="004A4A0F" w:rsidRDefault="003C7A40" w:rsidP="00E91E1B">
      <w:pPr>
        <w:numPr>
          <w:ilvl w:val="0"/>
          <w:numId w:val="7"/>
        </w:numPr>
        <w:ind w:left="284" w:hanging="284"/>
        <w:rPr>
          <w:i/>
          <w:iCs/>
          <w:lang w:val="el-GR"/>
        </w:rPr>
      </w:pPr>
      <w:r w:rsidRPr="004A4A0F">
        <w:rPr>
          <w:lang w:val="el-GR"/>
        </w:rPr>
        <w:t xml:space="preserve">του ν. 3548/2007 (Α’ 68) «Καταχώριση δημοσιεύσεων των φορέων του Δημοσίου στο νομαρχιακό και τοπικό Τύπο και άλλες διατάξεις», </w:t>
      </w:r>
    </w:p>
    <w:p w14:paraId="7BB12824" w14:textId="6ED3B1D6" w:rsidR="00344E52" w:rsidRPr="004A4A0F" w:rsidRDefault="003C7A40" w:rsidP="00E91E1B">
      <w:pPr>
        <w:numPr>
          <w:ilvl w:val="0"/>
          <w:numId w:val="7"/>
        </w:numPr>
        <w:ind w:left="284" w:hanging="284"/>
        <w:rPr>
          <w:i/>
          <w:iCs/>
          <w:lang w:val="el-GR"/>
        </w:rPr>
      </w:pPr>
      <w:r w:rsidRPr="004A4A0F">
        <w:rPr>
          <w:lang w:val="el-GR"/>
        </w:rPr>
        <w:t xml:space="preserve"> </w:t>
      </w:r>
      <w:r w:rsidR="00344E52" w:rsidRPr="004A4A0F">
        <w:rPr>
          <w:lang w:val="el-GR"/>
        </w:rPr>
        <w:t xml:space="preserve">του άρθρου 4 του </w:t>
      </w:r>
      <w:proofErr w:type="spellStart"/>
      <w:r w:rsidR="00344E52" w:rsidRPr="004A4A0F">
        <w:rPr>
          <w:lang w:val="el-GR"/>
        </w:rPr>
        <w:t>π.δ.</w:t>
      </w:r>
      <w:proofErr w:type="spellEnd"/>
      <w:r w:rsidR="00344E52" w:rsidRPr="004A4A0F">
        <w:rPr>
          <w:lang w:val="el-GR"/>
        </w:rPr>
        <w:t xml:space="preserve"> 118/</w:t>
      </w:r>
      <w:r w:rsidR="009E23A8" w:rsidRPr="004A4A0F">
        <w:rPr>
          <w:lang w:val="el-GR"/>
        </w:rPr>
        <w:t>20</w:t>
      </w:r>
      <w:r w:rsidR="00344E52" w:rsidRPr="004A4A0F">
        <w:rPr>
          <w:lang w:val="el-GR"/>
        </w:rPr>
        <w:t xml:space="preserve">07 (Α’ 150) </w:t>
      </w:r>
    </w:p>
    <w:p w14:paraId="565DDE98" w14:textId="4A5A48B1" w:rsidR="00344E52" w:rsidRDefault="00344E52" w:rsidP="00E91E1B">
      <w:pPr>
        <w:numPr>
          <w:ilvl w:val="0"/>
          <w:numId w:val="7"/>
        </w:numPr>
        <w:ind w:left="284" w:hanging="284"/>
        <w:rPr>
          <w:lang w:val="el-GR"/>
        </w:rPr>
      </w:pPr>
      <w:r w:rsidRPr="006A4F24">
        <w:rPr>
          <w:lang w:val="el-GR"/>
        </w:rPr>
        <w:t xml:space="preserve">του άρθρου 5 της απόφασης με </w:t>
      </w:r>
      <w:proofErr w:type="spellStart"/>
      <w:r w:rsidRPr="006A4F24">
        <w:rPr>
          <w:lang w:val="el-GR"/>
        </w:rPr>
        <w:t>αριθμ</w:t>
      </w:r>
      <w:proofErr w:type="spellEnd"/>
      <w:r w:rsidRPr="006A4F24">
        <w:rPr>
          <w:lang w:val="el-GR"/>
        </w:rPr>
        <w:t>. 11389/1993 (Β΄ 185) του Υπουργού Εσωτερικών</w:t>
      </w:r>
      <w:r>
        <w:rPr>
          <w:i/>
          <w:iCs/>
          <w:color w:val="5B9BD5"/>
          <w:lang w:val="el-GR"/>
        </w:rPr>
        <w:t xml:space="preserve"> </w:t>
      </w:r>
    </w:p>
    <w:p w14:paraId="41942028" w14:textId="2E8ABB20" w:rsidR="009C31D5" w:rsidRPr="00454B72" w:rsidRDefault="00DE2F44" w:rsidP="00E91E1B">
      <w:pPr>
        <w:numPr>
          <w:ilvl w:val="0"/>
          <w:numId w:val="7"/>
        </w:numPr>
        <w:ind w:left="284" w:hanging="284"/>
        <w:rPr>
          <w:i/>
          <w:lang w:val="el-GR"/>
        </w:rPr>
      </w:pPr>
      <w:r w:rsidRPr="00454B72">
        <w:rPr>
          <w:lang w:val="el-GR"/>
        </w:rPr>
        <w:t xml:space="preserve">του </w:t>
      </w:r>
      <w:proofErr w:type="spellStart"/>
      <w:r w:rsidRPr="00454B72">
        <w:rPr>
          <w:lang w:val="el-GR"/>
        </w:rPr>
        <w:t>π.δ.</w:t>
      </w:r>
      <w:proofErr w:type="spellEnd"/>
      <w:r w:rsidRPr="00454B72">
        <w:rPr>
          <w:lang w:val="el-GR"/>
        </w:rPr>
        <w:t xml:space="preserve"> 39/2017 (Α’ 64) </w:t>
      </w:r>
      <w:r w:rsidRPr="00454B72">
        <w:rPr>
          <w:i/>
          <w:lang w:val="el-GR"/>
        </w:rPr>
        <w:t>«Κανονισμός εξέτασης προδικαστικών προσφυγών ενώπιων της Α.Ε.Π.Π.</w:t>
      </w:r>
      <w:r w:rsidR="001C1814" w:rsidRPr="00454B72">
        <w:rPr>
          <w:i/>
          <w:lang w:val="el-GR"/>
        </w:rPr>
        <w:t>»</w:t>
      </w:r>
      <w:r w:rsidR="00493DD6">
        <w:rPr>
          <w:i/>
          <w:lang w:val="el-GR"/>
        </w:rPr>
        <w:t>,</w:t>
      </w:r>
    </w:p>
    <w:p w14:paraId="71380B12" w14:textId="239994CC" w:rsidR="00DC1095" w:rsidRPr="005B7461" w:rsidRDefault="00DC1095" w:rsidP="00E91E1B">
      <w:pPr>
        <w:numPr>
          <w:ilvl w:val="0"/>
          <w:numId w:val="7"/>
        </w:numPr>
        <w:ind w:left="284" w:hanging="284"/>
        <w:rPr>
          <w:i/>
          <w:lang w:val="el-GR"/>
        </w:rPr>
      </w:pPr>
      <w:r>
        <w:rPr>
          <w:lang w:val="el-GR"/>
        </w:rPr>
        <w:t xml:space="preserve">της υπ’ </w:t>
      </w:r>
      <w:proofErr w:type="spellStart"/>
      <w:r>
        <w:rPr>
          <w:lang w:val="el-GR"/>
        </w:rPr>
        <w:t>α</w:t>
      </w:r>
      <w:r w:rsidRPr="005B7461">
        <w:rPr>
          <w:lang w:val="el-GR"/>
        </w:rPr>
        <w:t>ριθμ</w:t>
      </w:r>
      <w:proofErr w:type="spellEnd"/>
      <w:r w:rsidRPr="005B7461">
        <w:rPr>
          <w:lang w:val="el-GR"/>
        </w:rPr>
        <w:t xml:space="preserve">. </w:t>
      </w:r>
      <w:r w:rsidRPr="009460DF">
        <w:rPr>
          <w:lang w:val="el-GR"/>
        </w:rPr>
        <w:t>της</w:t>
      </w:r>
      <w:r w:rsidRPr="009460DF">
        <w:rPr>
          <w:i/>
          <w:lang w:val="el-GR"/>
        </w:rPr>
        <w:t xml:space="preserve"> </w:t>
      </w:r>
      <w:proofErr w:type="spellStart"/>
      <w:r w:rsidRPr="006B36B5">
        <w:rPr>
          <w:lang w:val="el-GR"/>
        </w:rPr>
        <w:t>υπ</w:t>
      </w:r>
      <w:proofErr w:type="spellEnd"/>
      <w:r w:rsidRPr="006B36B5">
        <w:rPr>
          <w:lang w:val="el-GR"/>
        </w:rPr>
        <w:t>΄</w:t>
      </w:r>
      <w:r>
        <w:rPr>
          <w:lang w:val="el-GR"/>
        </w:rPr>
        <w:t xml:space="preserve"> </w:t>
      </w:r>
      <w:proofErr w:type="spellStart"/>
      <w:r w:rsidRPr="009460DF">
        <w:rPr>
          <w:lang w:val="el-GR"/>
        </w:rPr>
        <w:t>αριθμ</w:t>
      </w:r>
      <w:proofErr w:type="spellEnd"/>
      <w:r w:rsidRPr="009460DF">
        <w:rPr>
          <w:i/>
          <w:lang w:val="el-GR"/>
        </w:rPr>
        <w:t xml:space="preserve">. Κ.Υ.Α. </w:t>
      </w:r>
      <w:r w:rsidRPr="00197A10">
        <w:rPr>
          <w:lang w:val="el-GR"/>
        </w:rPr>
        <w:t xml:space="preserve">52445 ΕΞ 2023 </w:t>
      </w:r>
      <w:r w:rsidRPr="009460DF">
        <w:rPr>
          <w:i/>
          <w:lang w:val="el-GR"/>
        </w:rPr>
        <w:t xml:space="preserve">(B’ </w:t>
      </w:r>
      <w:r>
        <w:rPr>
          <w:i/>
          <w:lang w:val="el-GR"/>
        </w:rPr>
        <w:t>2385</w:t>
      </w:r>
      <w:r w:rsidRPr="009460DF">
        <w:rPr>
          <w:i/>
          <w:lang w:val="el-GR"/>
        </w:rPr>
        <w:t>/</w:t>
      </w:r>
      <w:r>
        <w:rPr>
          <w:i/>
          <w:lang w:val="el-GR"/>
        </w:rPr>
        <w:t>12.04.2023</w:t>
      </w:r>
      <w:r w:rsidRPr="009460DF">
        <w:rPr>
          <w:i/>
          <w:lang w:val="el-GR"/>
        </w:rPr>
        <w:t>) «</w:t>
      </w:r>
      <w:r w:rsidRPr="005B7461">
        <w:rPr>
          <w:i/>
          <w:lang w:val="el-GR"/>
        </w:rPr>
        <w:t>Υποχρέωση υποβολής ηλεκτρονικών τιμολογίων από τους οικονομικούς φορείς</w:t>
      </w:r>
      <w:r>
        <w:rPr>
          <w:i/>
          <w:lang w:val="el-GR"/>
        </w:rPr>
        <w:t>»</w:t>
      </w:r>
      <w:r w:rsidR="00493DD6">
        <w:rPr>
          <w:i/>
          <w:lang w:val="el-GR"/>
        </w:rPr>
        <w:t>,</w:t>
      </w:r>
    </w:p>
    <w:p w14:paraId="6AA26A5C" w14:textId="42391A7E" w:rsidR="00347DC1" w:rsidRPr="004A4A0F" w:rsidRDefault="00347DC1" w:rsidP="00E91E1B">
      <w:pPr>
        <w:numPr>
          <w:ilvl w:val="0"/>
          <w:numId w:val="7"/>
        </w:numPr>
        <w:ind w:left="284" w:hanging="284"/>
        <w:rPr>
          <w:i/>
          <w:iCs/>
          <w:lang w:val="el-GR"/>
        </w:rPr>
      </w:pPr>
      <w:r w:rsidRPr="004A4A0F">
        <w:rPr>
          <w:lang w:val="el-GR"/>
        </w:rPr>
        <w:t xml:space="preserve">της υπ’ </w:t>
      </w:r>
      <w:proofErr w:type="spellStart"/>
      <w:r w:rsidRPr="004A4A0F">
        <w:rPr>
          <w:lang w:val="el-GR"/>
        </w:rPr>
        <w:t>αριθμ</w:t>
      </w:r>
      <w:proofErr w:type="spellEnd"/>
      <w:r w:rsidRPr="004A4A0F">
        <w:rPr>
          <w:lang w:val="el-GR"/>
        </w:rPr>
        <w:t>. 102080/24-10-2022 (Β΄5623/02.11.2022) απόφασης του Υπουργού Ανάπτυξης και</w:t>
      </w:r>
      <w:r w:rsidRPr="004A4A0F">
        <w:rPr>
          <w:iCs/>
          <w:lang w:val="el-GR"/>
        </w:rPr>
        <w:t xml:space="preserve"> </w:t>
      </w:r>
      <w:r w:rsidRPr="004A4A0F">
        <w:rPr>
          <w:i/>
          <w:lang w:val="el-GR"/>
        </w:rPr>
        <w:t>Επενδύσεων</w:t>
      </w:r>
      <w:r w:rsidR="0074394B" w:rsidRPr="004A4A0F">
        <w:rPr>
          <w:i/>
          <w:lang w:val="el-GR"/>
        </w:rPr>
        <w:t xml:space="preserve"> </w:t>
      </w:r>
      <w:r w:rsidRPr="004A4A0F">
        <w:rPr>
          <w:i/>
          <w:lang w:val="el-GR"/>
        </w:rPr>
        <w:t>«Ρύθμιση θεμάτων σχετικά με την εξέταση επανορθωτικών μέτρων από την Επιτροπή της παρ.</w:t>
      </w:r>
      <w:r w:rsidR="0074394B" w:rsidRPr="004A4A0F">
        <w:rPr>
          <w:i/>
          <w:lang w:val="el-GR"/>
        </w:rPr>
        <w:t xml:space="preserve"> </w:t>
      </w:r>
      <w:r w:rsidRPr="004A4A0F">
        <w:rPr>
          <w:i/>
          <w:lang w:val="el-GR"/>
        </w:rPr>
        <w:t>9 του άρθρου 73 του ν. 4412/2016»</w:t>
      </w:r>
      <w:r w:rsidR="00493DD6" w:rsidRPr="004A4A0F">
        <w:rPr>
          <w:i/>
          <w:lang w:val="el-GR"/>
        </w:rPr>
        <w:t>,</w:t>
      </w:r>
      <w:r w:rsidRPr="004A4A0F">
        <w:rPr>
          <w:i/>
          <w:iCs/>
          <w:lang w:val="el-GR"/>
        </w:rPr>
        <w:t xml:space="preserve"> </w:t>
      </w:r>
    </w:p>
    <w:p w14:paraId="73D729D4" w14:textId="3496EA44" w:rsidR="009C31D5" w:rsidRDefault="00DE2F44" w:rsidP="00E91E1B">
      <w:pPr>
        <w:numPr>
          <w:ilvl w:val="0"/>
          <w:numId w:val="7"/>
        </w:numPr>
        <w:ind w:left="284" w:hanging="284"/>
        <w:rPr>
          <w:i/>
          <w:lang w:val="el-GR"/>
        </w:rPr>
      </w:pPr>
      <w:r w:rsidRPr="006F597B">
        <w:rPr>
          <w:lang w:val="el-GR"/>
        </w:rPr>
        <w:t>της</w:t>
      </w:r>
      <w:r w:rsidRPr="009C31D5">
        <w:rPr>
          <w:i/>
          <w:lang w:val="el-GR"/>
        </w:rPr>
        <w:t xml:space="preserve"> </w:t>
      </w:r>
      <w:r w:rsidR="00785934" w:rsidRPr="009460DF">
        <w:rPr>
          <w:lang w:val="el-GR"/>
        </w:rPr>
        <w:t xml:space="preserve">υπ' </w:t>
      </w:r>
      <w:proofErr w:type="spellStart"/>
      <w:r w:rsidR="00785934" w:rsidRPr="009460DF">
        <w:rPr>
          <w:lang w:val="el-GR"/>
        </w:rPr>
        <w:t>αριθμ</w:t>
      </w:r>
      <w:proofErr w:type="spellEnd"/>
      <w:r w:rsidR="00785934" w:rsidRPr="009460DF">
        <w:rPr>
          <w:lang w:val="el-GR"/>
        </w:rPr>
        <w:t xml:space="preserve">. </w:t>
      </w:r>
      <w:r w:rsidR="00870C1A" w:rsidRPr="00870C1A">
        <w:rPr>
          <w:lang w:val="el-GR"/>
        </w:rPr>
        <w:t>76928</w:t>
      </w:r>
      <w:r w:rsidR="00785934" w:rsidRPr="009460DF">
        <w:rPr>
          <w:lang w:val="el-GR"/>
        </w:rPr>
        <w:t>/</w:t>
      </w:r>
      <w:r w:rsidR="00870C1A" w:rsidRPr="00870C1A">
        <w:rPr>
          <w:lang w:val="el-GR"/>
        </w:rPr>
        <w:t>13</w:t>
      </w:r>
      <w:r w:rsidR="00785934" w:rsidRPr="009460DF">
        <w:rPr>
          <w:lang w:val="el-GR"/>
        </w:rPr>
        <w:t>.0</w:t>
      </w:r>
      <w:r w:rsidR="00870C1A" w:rsidRPr="00870C1A">
        <w:rPr>
          <w:lang w:val="el-GR"/>
        </w:rPr>
        <w:t>7</w:t>
      </w:r>
      <w:r w:rsidR="00785934" w:rsidRPr="009460DF">
        <w:rPr>
          <w:lang w:val="el-GR"/>
        </w:rPr>
        <w:t>.20</w:t>
      </w:r>
      <w:r w:rsidR="00870C1A" w:rsidRPr="00870C1A">
        <w:rPr>
          <w:lang w:val="el-GR"/>
        </w:rPr>
        <w:t>2</w:t>
      </w:r>
      <w:r w:rsidR="00785934" w:rsidRPr="009460DF">
        <w:rPr>
          <w:lang w:val="el-GR"/>
        </w:rPr>
        <w:t>1 Απόφασης τ</w:t>
      </w:r>
      <w:r w:rsidR="00870C1A">
        <w:rPr>
          <w:lang w:val="el-GR"/>
        </w:rPr>
        <w:t>ων</w:t>
      </w:r>
      <w:r w:rsidR="00785934" w:rsidRPr="009460DF">
        <w:rPr>
          <w:lang w:val="el-GR"/>
        </w:rPr>
        <w:t xml:space="preserve"> Υπουργ</w:t>
      </w:r>
      <w:r w:rsidR="00870C1A">
        <w:rPr>
          <w:lang w:val="el-GR"/>
        </w:rPr>
        <w:t>ών</w:t>
      </w:r>
      <w:r w:rsidR="00785934" w:rsidRPr="009460DF">
        <w:rPr>
          <w:lang w:val="el-GR"/>
        </w:rPr>
        <w:t xml:space="preserve"> Ανάπτυξης </w:t>
      </w:r>
      <w:r w:rsidR="00870C1A">
        <w:rPr>
          <w:lang w:val="el-GR"/>
        </w:rPr>
        <w:t>και Επενδύσεων και Επικρατείας,</w:t>
      </w:r>
      <w:r w:rsidR="00785934" w:rsidRPr="009C31D5">
        <w:rPr>
          <w:i/>
          <w:lang w:val="el-GR"/>
        </w:rPr>
        <w:t xml:space="preserve">: “Ρύθμιση ειδικότερων θεμάτων λειτουργίας και διαχείρισης του Κεντρικού Ηλεκτρονικού Μητρώου Δημοσίων Συμβάσεων (ΚΗΜΔΗΣ)” (Β’ </w:t>
      </w:r>
      <w:r w:rsidR="00870C1A">
        <w:rPr>
          <w:i/>
          <w:lang w:val="el-GR"/>
        </w:rPr>
        <w:t>3075</w:t>
      </w:r>
      <w:r w:rsidR="00785934" w:rsidRPr="009C31D5">
        <w:rPr>
          <w:i/>
          <w:lang w:val="el-GR"/>
        </w:rPr>
        <w:t>)</w:t>
      </w:r>
      <w:r w:rsidR="00493DD6">
        <w:rPr>
          <w:i/>
          <w:lang w:val="el-GR"/>
        </w:rPr>
        <w:t>,</w:t>
      </w:r>
      <w:r w:rsidRPr="009C31D5">
        <w:rPr>
          <w:i/>
          <w:lang w:val="el-GR"/>
        </w:rPr>
        <w:t xml:space="preserve"> </w:t>
      </w:r>
    </w:p>
    <w:p w14:paraId="6EF12236" w14:textId="385FC2F9" w:rsidR="009C283B" w:rsidRPr="00226023" w:rsidRDefault="009C283B" w:rsidP="00E91E1B">
      <w:pPr>
        <w:numPr>
          <w:ilvl w:val="0"/>
          <w:numId w:val="7"/>
        </w:numPr>
        <w:ind w:left="284" w:hanging="284"/>
        <w:rPr>
          <w:i/>
          <w:lang w:val="el-GR"/>
        </w:rPr>
      </w:pPr>
      <w:r>
        <w:rPr>
          <w:i/>
          <w:lang w:val="el-GR"/>
        </w:rPr>
        <w:t xml:space="preserve">της </w:t>
      </w:r>
      <w:proofErr w:type="spellStart"/>
      <w:r w:rsidRPr="009460DF">
        <w:rPr>
          <w:lang w:val="el-GR"/>
        </w:rPr>
        <w:t>υπ΄αριθμ</w:t>
      </w:r>
      <w:proofErr w:type="spellEnd"/>
      <w:r w:rsidRPr="009460DF">
        <w:rPr>
          <w:lang w:val="el-GR"/>
        </w:rPr>
        <w:t xml:space="preserve">. </w:t>
      </w:r>
      <w:r w:rsidR="008D0DA9">
        <w:rPr>
          <w:lang w:val="el-GR"/>
        </w:rPr>
        <w:t xml:space="preserve">61267/17.7.2026 </w:t>
      </w:r>
      <w:r>
        <w:rPr>
          <w:lang w:val="el-GR"/>
        </w:rPr>
        <w:t xml:space="preserve"> (Β’ </w:t>
      </w:r>
      <w:r w:rsidR="008D0DA9">
        <w:rPr>
          <w:lang w:val="el-GR"/>
        </w:rPr>
        <w:t xml:space="preserve">4578/24.7.2026 </w:t>
      </w:r>
      <w:r>
        <w:rPr>
          <w:lang w:val="el-GR"/>
        </w:rPr>
        <w:t xml:space="preserve">) </w:t>
      </w:r>
      <w:r w:rsidRPr="009460DF">
        <w:rPr>
          <w:lang w:val="el-GR"/>
        </w:rPr>
        <w:t xml:space="preserve">Κοινής Απόφασης των Υπουργών </w:t>
      </w:r>
      <w:r w:rsidR="008D0DA9">
        <w:rPr>
          <w:lang w:val="el-GR"/>
        </w:rPr>
        <w:t xml:space="preserve">Εθνικής Οικονομίας και Οικονομικών,  </w:t>
      </w:r>
      <w:r w:rsidRPr="009460DF">
        <w:rPr>
          <w:lang w:val="el-GR"/>
        </w:rPr>
        <w:t>Ανάπτυξης</w:t>
      </w:r>
      <w:r w:rsidR="0074394B">
        <w:rPr>
          <w:lang w:val="el-GR"/>
        </w:rPr>
        <w:t xml:space="preserve"> </w:t>
      </w:r>
      <w:r w:rsidRPr="009460DF">
        <w:rPr>
          <w:lang w:val="el-GR"/>
        </w:rPr>
        <w:t>και Ψηφιακής Διακυβέρνησης</w:t>
      </w:r>
      <w:r>
        <w:rPr>
          <w:lang w:val="el-GR"/>
        </w:rPr>
        <w:t xml:space="preserve"> με θέμα </w:t>
      </w:r>
      <w:r w:rsidRPr="00226023">
        <w:rPr>
          <w:i/>
          <w:lang w:val="el-GR"/>
        </w:rPr>
        <w:t xml:space="preserve">«Ρυθμίσεις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 Τροποποίηση της </w:t>
      </w:r>
      <w:proofErr w:type="spellStart"/>
      <w:r w:rsidRPr="0042128C">
        <w:rPr>
          <w:i/>
          <w:lang w:val="el-GR"/>
        </w:rPr>
        <w:t>υπ΄αριθμ</w:t>
      </w:r>
      <w:proofErr w:type="spellEnd"/>
      <w:r w:rsidRPr="0042128C">
        <w:rPr>
          <w:i/>
          <w:lang w:val="el-GR"/>
        </w:rPr>
        <w:t>. 64233/08.06.2021 (Β΄2453) κοινής απόφασης των Υπουργών Ανάπτυξης και Επενδύσεων</w:t>
      </w:r>
      <w:r w:rsidR="0074394B">
        <w:rPr>
          <w:i/>
          <w:lang w:val="el-GR"/>
        </w:rPr>
        <w:t xml:space="preserve"> </w:t>
      </w:r>
      <w:r w:rsidRPr="0042128C">
        <w:rPr>
          <w:i/>
          <w:lang w:val="el-GR"/>
        </w:rPr>
        <w:t>και Επικρατείας</w:t>
      </w:r>
      <w:r w:rsidRPr="00226023">
        <w:rPr>
          <w:i/>
          <w:lang w:val="el-GR"/>
        </w:rPr>
        <w:t>»</w:t>
      </w:r>
    </w:p>
    <w:p w14:paraId="0650C509" w14:textId="77777777" w:rsidR="009C283B" w:rsidRPr="009C31D5" w:rsidRDefault="009C283B" w:rsidP="00E91E1B">
      <w:pPr>
        <w:numPr>
          <w:ilvl w:val="0"/>
          <w:numId w:val="7"/>
        </w:numPr>
        <w:ind w:left="284" w:hanging="284"/>
        <w:rPr>
          <w:i/>
          <w:lang w:val="el-GR"/>
        </w:rPr>
      </w:pPr>
      <w:r w:rsidRPr="00947EF4">
        <w:rPr>
          <w:lang w:val="el-GR"/>
        </w:rPr>
        <w:t>της</w:t>
      </w:r>
      <w:r w:rsidRPr="009C31D5">
        <w:rPr>
          <w:i/>
          <w:lang w:val="el-GR"/>
        </w:rPr>
        <w:t xml:space="preserve"> </w:t>
      </w:r>
      <w:r>
        <w:rPr>
          <w:lang w:val="el-GR"/>
        </w:rPr>
        <w:t xml:space="preserve">υπ’ </w:t>
      </w:r>
      <w:proofErr w:type="spellStart"/>
      <w:r w:rsidRPr="006F597B">
        <w:rPr>
          <w:lang w:val="el-GR"/>
        </w:rPr>
        <w:t>αριθμ</w:t>
      </w:r>
      <w:proofErr w:type="spellEnd"/>
      <w:r w:rsidRPr="009C31D5">
        <w:rPr>
          <w:i/>
          <w:lang w:val="el-GR"/>
        </w:rPr>
        <w:t>. 63446/2021 Κ.Υ.Α. (B’ 2338/02.06.202</w:t>
      </w:r>
      <w:r w:rsidRPr="006B36B5">
        <w:rPr>
          <w:i/>
          <w:lang w:val="el-GR"/>
        </w:rPr>
        <w:t>1</w:t>
      </w:r>
      <w:r w:rsidRPr="009C31D5">
        <w:rPr>
          <w:i/>
          <w:lang w:val="el-GR"/>
        </w:rPr>
        <w:t xml:space="preserve">) «Καθορισμός Εθνικού </w:t>
      </w:r>
      <w:proofErr w:type="spellStart"/>
      <w:r w:rsidRPr="009C31D5">
        <w:rPr>
          <w:i/>
          <w:lang w:val="el-GR"/>
        </w:rPr>
        <w:t>Μορφότυπου</w:t>
      </w:r>
      <w:proofErr w:type="spellEnd"/>
      <w:r w:rsidRPr="009C31D5">
        <w:rPr>
          <w:i/>
          <w:lang w:val="el-GR"/>
        </w:rPr>
        <w:t xml:space="preserve"> ηλεκτρονικού τιμολογίου στο πλαίσιο των Δημοσίων Συμβάσεων»</w:t>
      </w:r>
      <w:r>
        <w:rPr>
          <w:i/>
          <w:lang w:val="el-GR"/>
        </w:rPr>
        <w:t>,</w:t>
      </w:r>
    </w:p>
    <w:p w14:paraId="63A39919" w14:textId="77777777" w:rsidR="009C283B" w:rsidRPr="009460DF" w:rsidRDefault="009C283B" w:rsidP="00E91E1B">
      <w:pPr>
        <w:numPr>
          <w:ilvl w:val="0"/>
          <w:numId w:val="7"/>
        </w:numPr>
        <w:ind w:left="284" w:hanging="284"/>
        <w:rPr>
          <w:i/>
          <w:lang w:val="el-GR"/>
        </w:rPr>
      </w:pPr>
      <w:r w:rsidRPr="009460DF">
        <w:rPr>
          <w:i/>
          <w:lang w:val="el-GR"/>
        </w:rPr>
        <w:t xml:space="preserve"> </w:t>
      </w:r>
      <w:r w:rsidRPr="009460DF">
        <w:rPr>
          <w:lang w:val="el-GR"/>
        </w:rPr>
        <w:t>της</w:t>
      </w:r>
      <w:r w:rsidRPr="009460DF">
        <w:rPr>
          <w:i/>
          <w:lang w:val="el-GR"/>
        </w:rPr>
        <w:t xml:space="preserve"> </w:t>
      </w:r>
      <w:proofErr w:type="spellStart"/>
      <w:r w:rsidRPr="006B36B5">
        <w:rPr>
          <w:lang w:val="el-GR"/>
        </w:rPr>
        <w:t>υπ</w:t>
      </w:r>
      <w:proofErr w:type="spellEnd"/>
      <w:r w:rsidRPr="006B36B5">
        <w:rPr>
          <w:lang w:val="el-GR"/>
        </w:rPr>
        <w:t>΄</w:t>
      </w:r>
      <w:r>
        <w:rPr>
          <w:lang w:val="el-GR"/>
        </w:rPr>
        <w:t xml:space="preserve"> </w:t>
      </w:r>
      <w:proofErr w:type="spellStart"/>
      <w:r w:rsidRPr="009460DF">
        <w:rPr>
          <w:lang w:val="el-GR"/>
        </w:rPr>
        <w:t>αριθμ</w:t>
      </w:r>
      <w:proofErr w:type="spellEnd"/>
      <w:r w:rsidRPr="009460DF">
        <w:rPr>
          <w:i/>
          <w:lang w:val="el-GR"/>
        </w:rPr>
        <w:t xml:space="preserve">. Κ.Υ.Α. οικ. </w:t>
      </w:r>
      <w:r w:rsidRPr="00965E8C">
        <w:rPr>
          <w:i/>
          <w:lang w:val="el-GR"/>
        </w:rPr>
        <w:t>98979 ΕΞ</w:t>
      </w:r>
      <w:r>
        <w:rPr>
          <w:i/>
          <w:lang w:val="el-GR"/>
        </w:rPr>
        <w:t>2021</w:t>
      </w:r>
      <w:r w:rsidRPr="00965E8C">
        <w:rPr>
          <w:i/>
          <w:lang w:val="el-GR"/>
        </w:rPr>
        <w:t xml:space="preserve"> </w:t>
      </w:r>
      <w:r w:rsidRPr="009460DF">
        <w:rPr>
          <w:i/>
          <w:lang w:val="el-GR"/>
        </w:rPr>
        <w:t xml:space="preserve">(B’ </w:t>
      </w:r>
      <w:r w:rsidRPr="006B36B5">
        <w:rPr>
          <w:i/>
          <w:lang w:val="el-GR"/>
        </w:rPr>
        <w:t>3766</w:t>
      </w:r>
      <w:r w:rsidRPr="009460DF">
        <w:rPr>
          <w:i/>
          <w:lang w:val="el-GR"/>
        </w:rPr>
        <w:t>/1</w:t>
      </w:r>
      <w:r w:rsidRPr="006B36B5">
        <w:rPr>
          <w:i/>
          <w:lang w:val="el-GR"/>
        </w:rPr>
        <w:t>3</w:t>
      </w:r>
      <w:r w:rsidRPr="009460DF">
        <w:rPr>
          <w:i/>
          <w:lang w:val="el-GR"/>
        </w:rPr>
        <w:t>.0</w:t>
      </w:r>
      <w:r w:rsidRPr="006B36B5">
        <w:rPr>
          <w:i/>
          <w:lang w:val="el-GR"/>
        </w:rPr>
        <w:t>8</w:t>
      </w:r>
      <w:r w:rsidRPr="009460DF">
        <w:rPr>
          <w:i/>
          <w:lang w:val="el-GR"/>
        </w:rPr>
        <w:t>.202</w:t>
      </w:r>
      <w:r w:rsidRPr="006B36B5">
        <w:rPr>
          <w:i/>
          <w:lang w:val="el-GR"/>
        </w:rPr>
        <w:t>1</w:t>
      </w:r>
      <w:r w:rsidRPr="009460DF">
        <w:rPr>
          <w:i/>
          <w:lang w:val="el-GR"/>
        </w:rPr>
        <w:t>) «Ηλεκτρονική Τιμολόγηση στο πλαίσιο των Δημόσιων Συμβάσεων δυνάμει του ν. 4601/2019» (Α΄44)</w:t>
      </w:r>
      <w:r>
        <w:rPr>
          <w:i/>
          <w:lang w:val="el-GR"/>
        </w:rPr>
        <w:t>,</w:t>
      </w:r>
    </w:p>
    <w:p w14:paraId="53352D27" w14:textId="77777777" w:rsidR="00DA2ECA" w:rsidRPr="004A4A0F" w:rsidRDefault="009C283B" w:rsidP="00E91E1B">
      <w:pPr>
        <w:numPr>
          <w:ilvl w:val="0"/>
          <w:numId w:val="7"/>
        </w:numPr>
        <w:ind w:left="284" w:hanging="284"/>
        <w:rPr>
          <w:i/>
          <w:iCs/>
          <w:lang w:val="el-GR"/>
        </w:rPr>
      </w:pPr>
      <w:r w:rsidRPr="004A4A0F">
        <w:rPr>
          <w:lang w:val="el-GR"/>
        </w:rPr>
        <w:t xml:space="preserve">της υπ’ </w:t>
      </w:r>
      <w:proofErr w:type="spellStart"/>
      <w:r w:rsidRPr="004A4A0F">
        <w:rPr>
          <w:lang w:val="el-GR"/>
        </w:rPr>
        <w:t>αριθμ</w:t>
      </w:r>
      <w:proofErr w:type="spellEnd"/>
      <w:r w:rsidRPr="004A4A0F">
        <w:rPr>
          <w:lang w:val="el-GR"/>
        </w:rPr>
        <w:t>. Κ.Υ.Α. οικ. 14900/21 (Β’ 466):</w:t>
      </w:r>
      <w:r w:rsidRPr="004A4A0F">
        <w:rPr>
          <w:i/>
          <w:lang w:val="el-GR"/>
        </w:rPr>
        <w:t xml:space="preserve"> </w:t>
      </w:r>
      <w:r w:rsidRPr="004A4A0F">
        <w:rPr>
          <w:lang w:val="el-GR"/>
        </w:rPr>
        <w:t>«Έγκριση σχεδίου Δράσης για τις Πράσινες Δημόσιες Συμβάσεις»</w:t>
      </w:r>
      <w:r w:rsidRPr="004A4A0F">
        <w:rPr>
          <w:i/>
          <w:lang w:val="el-GR"/>
        </w:rPr>
        <w:t xml:space="preserve"> (ΑΔΑ: ΨΡΤΟ46ΜΤΛΡ-Χ92</w:t>
      </w:r>
    </w:p>
    <w:p w14:paraId="2EC594E9" w14:textId="3E0816EF" w:rsidR="00710C1D" w:rsidRPr="00710C1D" w:rsidRDefault="00710C1D" w:rsidP="00E91E1B">
      <w:pPr>
        <w:numPr>
          <w:ilvl w:val="0"/>
          <w:numId w:val="7"/>
        </w:numPr>
        <w:ind w:left="284" w:hanging="284"/>
        <w:rPr>
          <w:i/>
          <w:lang w:val="el-GR"/>
        </w:rPr>
      </w:pPr>
      <w:r w:rsidRPr="00710C1D">
        <w:rPr>
          <w:lang w:val="el-GR"/>
        </w:rPr>
        <w:lastRenderedPageBreak/>
        <w:t>του ν. 5005/2022 (Α’ 236) «</w:t>
      </w:r>
      <w:r w:rsidRPr="00710C1D">
        <w:rPr>
          <w:i/>
          <w:lang w:val="el-GR"/>
        </w:rPr>
        <w:t>Ενίσχυση δημοσιότητας και διαφάνειας στον έντυπο και ηλεκτρονικό Τύπο - Σύσταση ηλεκτρονικών μητρώων εντύπου και ηλεκτρονικού</w:t>
      </w:r>
      <w:r w:rsidRPr="00710C1D">
        <w:rPr>
          <w:i/>
        </w:rPr>
        <w:t> </w:t>
      </w:r>
      <w:r w:rsidRPr="00710C1D">
        <w:rPr>
          <w:i/>
          <w:lang w:val="el-GR"/>
        </w:rPr>
        <w:t>Τύπου - Διατάξεις αρμοδιότητας της Γενικής</w:t>
      </w:r>
      <w:r w:rsidRPr="00710C1D">
        <w:rPr>
          <w:i/>
        </w:rPr>
        <w:t> </w:t>
      </w:r>
      <w:r w:rsidRPr="00710C1D">
        <w:rPr>
          <w:i/>
          <w:lang w:val="el-GR"/>
        </w:rPr>
        <w:t>Γραμματείας Επικοινωνίας και Ενημέρωσης και</w:t>
      </w:r>
      <w:r w:rsidRPr="00710C1D">
        <w:rPr>
          <w:i/>
        </w:rPr>
        <w:t> </w:t>
      </w:r>
      <w:r w:rsidRPr="00710C1D">
        <w:rPr>
          <w:i/>
          <w:lang w:val="el-GR"/>
        </w:rPr>
        <w:t>λοιπές επείγουσες ρυθμίσεις</w:t>
      </w:r>
      <w:r w:rsidRPr="00710C1D">
        <w:rPr>
          <w:lang w:val="el-GR"/>
        </w:rPr>
        <w:t>»</w:t>
      </w:r>
      <w:r>
        <w:rPr>
          <w:lang w:val="el-GR"/>
        </w:rPr>
        <w:t>,</w:t>
      </w:r>
    </w:p>
    <w:p w14:paraId="67F034E0" w14:textId="6EA0ED89" w:rsidR="00EA7949" w:rsidRDefault="00EA7949" w:rsidP="00E91E1B">
      <w:pPr>
        <w:numPr>
          <w:ilvl w:val="0"/>
          <w:numId w:val="7"/>
        </w:numPr>
        <w:ind w:left="284" w:hanging="284"/>
        <w:rPr>
          <w:i/>
          <w:lang w:val="el-GR"/>
        </w:rPr>
      </w:pPr>
      <w:r w:rsidRPr="00344E52">
        <w:rPr>
          <w:lang w:val="el-GR"/>
        </w:rPr>
        <w:t>του ν. 4919/2022 (</w:t>
      </w:r>
      <w:r>
        <w:rPr>
          <w:lang w:val="el-GR"/>
        </w:rPr>
        <w:t xml:space="preserve">Α’ </w:t>
      </w:r>
      <w:r w:rsidRPr="00344E52">
        <w:rPr>
          <w:lang w:val="el-GR"/>
        </w:rPr>
        <w:t>71)</w:t>
      </w:r>
      <w:r>
        <w:rPr>
          <w:i/>
          <w:lang w:val="el-GR"/>
        </w:rPr>
        <w:t xml:space="preserve"> «</w:t>
      </w:r>
      <w:r w:rsidRPr="00344E52">
        <w:rPr>
          <w:i/>
          <w:lang w:val="el-GR"/>
        </w:rPr>
        <w:t xml:space="preserve">Σύσταση εταιρειών μέσω των Υπηρεσιών Μιας Στάσης (Υ.Μ.Σ.) και τήρηση του Γενικού Εμπορικού Μητρώου (Γ.Ε.ΜΗ.) - Ενσωμάτωση της Οδηγίας (ΕΕ) 2019/1151 του Ευρωπαϊκού Κοινοβουλίου και του Συμβουλίου της 20ής Ιουνίου 2019 για την τροποποίηση της </w:t>
      </w:r>
      <w:r w:rsidRPr="00EA7949">
        <w:rPr>
          <w:i/>
        </w:rPr>
        <w:t>O</w:t>
      </w:r>
      <w:proofErr w:type="spellStart"/>
      <w:r w:rsidRPr="00344E52">
        <w:rPr>
          <w:i/>
          <w:lang w:val="el-GR"/>
        </w:rPr>
        <w:t>δηγίας</w:t>
      </w:r>
      <w:proofErr w:type="spellEnd"/>
      <w:r w:rsidRPr="00344E52">
        <w:rPr>
          <w:i/>
          <w:lang w:val="el-GR"/>
        </w:rPr>
        <w:t xml:space="preserve"> (ΕΕ) 2017/1132, όσον αφορά τη χρήση ψηφιακών εργαλείων και διαδικασιών στον τομέα του εταιρικού δικαίου (</w:t>
      </w:r>
      <w:r w:rsidRPr="00EA7949">
        <w:rPr>
          <w:i/>
        </w:rPr>
        <w:t>L</w:t>
      </w:r>
      <w:r w:rsidRPr="00344E52">
        <w:rPr>
          <w:i/>
          <w:lang w:val="el-GR"/>
        </w:rPr>
        <w:t xml:space="preserve"> 186) και λοιπές επείγουσες διατάξεις</w:t>
      </w:r>
      <w:r>
        <w:rPr>
          <w:i/>
          <w:lang w:val="el-GR"/>
        </w:rPr>
        <w:t>»</w:t>
      </w:r>
      <w:r w:rsidR="00493DD6">
        <w:rPr>
          <w:i/>
          <w:lang w:val="el-GR"/>
        </w:rPr>
        <w:t>,</w:t>
      </w:r>
    </w:p>
    <w:p w14:paraId="05295C8E" w14:textId="0ADED93C" w:rsidR="00957158" w:rsidRPr="00957158" w:rsidRDefault="00957158" w:rsidP="00E91E1B">
      <w:pPr>
        <w:numPr>
          <w:ilvl w:val="0"/>
          <w:numId w:val="7"/>
        </w:numPr>
        <w:ind w:left="284" w:hanging="284"/>
        <w:rPr>
          <w:i/>
          <w:lang w:val="el-GR"/>
        </w:rPr>
      </w:pPr>
      <w:r w:rsidRPr="00957158">
        <w:rPr>
          <w:i/>
          <w:lang w:val="el-GR"/>
        </w:rPr>
        <w:t>του ν. 4914/2022 (Α’61) «Διαχείριση, έλεγχος και εφαρμογή αναπτυξιακών παρεμβάσεων για την Προγραμματική Περίοδο 2021-2027, σύσταση Ανώνυμης Εταιρείας «Εθνικό Μητρώο Νεοφυών Επιχειρήσεων Α.Ε.» και άλλες διατάξεις»</w:t>
      </w:r>
      <w:r w:rsidR="00493DD6">
        <w:rPr>
          <w:i/>
          <w:lang w:val="el-GR"/>
        </w:rPr>
        <w:t>,</w:t>
      </w:r>
      <w:r>
        <w:rPr>
          <w:i/>
          <w:lang w:val="el-GR"/>
        </w:rPr>
        <w:t xml:space="preserve"> </w:t>
      </w:r>
    </w:p>
    <w:p w14:paraId="1ED06BA2" w14:textId="6DA0DEC0" w:rsidR="00D455D4" w:rsidRDefault="00D455D4" w:rsidP="00E91E1B">
      <w:pPr>
        <w:numPr>
          <w:ilvl w:val="0"/>
          <w:numId w:val="7"/>
        </w:numPr>
        <w:ind w:left="284" w:hanging="284"/>
        <w:rPr>
          <w:lang w:val="el-GR"/>
        </w:rPr>
      </w:pPr>
      <w:r w:rsidRPr="00BB3B2C">
        <w:rPr>
          <w:lang w:val="el-GR"/>
        </w:rPr>
        <w:t>του</w:t>
      </w:r>
      <w:r w:rsidR="0074394B">
        <w:rPr>
          <w:lang w:val="el-GR"/>
        </w:rPr>
        <w:t xml:space="preserve"> </w:t>
      </w:r>
      <w:r w:rsidRPr="00BB3B2C">
        <w:rPr>
          <w:lang w:val="el-GR"/>
        </w:rPr>
        <w:t xml:space="preserve">ν. 4727/2020 (Α’ 184) </w:t>
      </w:r>
      <w:r w:rsidRPr="00BB3B2C">
        <w:rPr>
          <w:i/>
          <w:lang w:val="el-GR"/>
        </w:rPr>
        <w:t>«Ψηφιακή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w:t>
      </w:r>
      <w:r w:rsidRPr="00D455D4">
        <w:rPr>
          <w:lang w:val="el-GR"/>
        </w:rPr>
        <w:t xml:space="preserve"> </w:t>
      </w:r>
    </w:p>
    <w:p w14:paraId="3CBDFA99" w14:textId="77777777" w:rsidR="00C906A6" w:rsidRPr="00C906A6" w:rsidRDefault="00C906A6" w:rsidP="00E91E1B">
      <w:pPr>
        <w:numPr>
          <w:ilvl w:val="0"/>
          <w:numId w:val="7"/>
        </w:numPr>
        <w:ind w:left="284" w:hanging="284"/>
        <w:rPr>
          <w:i/>
          <w:lang w:val="el-GR"/>
        </w:rPr>
      </w:pPr>
      <w:r w:rsidRPr="00C906A6">
        <w:rPr>
          <w:lang w:val="el-GR"/>
        </w:rPr>
        <w:t xml:space="preserve">του ν. 4624/2019 (Α’ 137) </w:t>
      </w:r>
      <w:r w:rsidRPr="00C906A6">
        <w:rPr>
          <w:i/>
          <w:lang w:val="el-GR"/>
        </w:rPr>
        <w:t>«Αρχή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14:paraId="5F4383C4" w14:textId="52E56BAF" w:rsidR="00D455D4" w:rsidRPr="00957158" w:rsidRDefault="00D455D4" w:rsidP="00E91E1B">
      <w:pPr>
        <w:numPr>
          <w:ilvl w:val="0"/>
          <w:numId w:val="7"/>
        </w:numPr>
        <w:ind w:left="284" w:hanging="284"/>
        <w:rPr>
          <w:lang w:val="el-GR"/>
        </w:rPr>
      </w:pPr>
      <w:r w:rsidRPr="00957158">
        <w:rPr>
          <w:lang w:val="el-GR"/>
        </w:rPr>
        <w:t xml:space="preserve">του ν. 4270/2014 (Α’ 143) </w:t>
      </w:r>
      <w:r w:rsidRPr="00957158">
        <w:rPr>
          <w:i/>
          <w:lang w:val="el-GR"/>
        </w:rPr>
        <w:t>«Αρχές δημοσιονομικής διαχείρισης και εποπτείας (ενσωμάτωση της Οδηγίας 2011/85/ΕΕ) – δημόσιο λογιστικό και άλλες διατάξεις»</w:t>
      </w:r>
      <w:r w:rsidR="00493DD6">
        <w:rPr>
          <w:i/>
          <w:lang w:val="el-GR"/>
        </w:rPr>
        <w:t>,</w:t>
      </w:r>
    </w:p>
    <w:p w14:paraId="3C22DB48" w14:textId="69A8132A" w:rsidR="00D455D4" w:rsidRPr="001C1814" w:rsidRDefault="00D455D4" w:rsidP="00E91E1B">
      <w:pPr>
        <w:numPr>
          <w:ilvl w:val="0"/>
          <w:numId w:val="7"/>
        </w:numPr>
        <w:ind w:left="284" w:hanging="284"/>
        <w:rPr>
          <w:lang w:val="el-GR"/>
        </w:rPr>
      </w:pPr>
      <w:r w:rsidRPr="001C1814">
        <w:rPr>
          <w:lang w:val="el-GR"/>
        </w:rPr>
        <w:t xml:space="preserve">της παρ. Ζ του </w:t>
      </w:r>
      <w:r w:rsidR="00544A4E">
        <w:rPr>
          <w:lang w:val="el-GR"/>
        </w:rPr>
        <w:t>ν</w:t>
      </w:r>
      <w:r w:rsidRPr="001C1814">
        <w:rPr>
          <w:lang w:val="el-GR"/>
        </w:rPr>
        <w:t xml:space="preserve">. 4152/2013 (Α’ 107) </w:t>
      </w:r>
      <w:r w:rsidRPr="001C1814">
        <w:rPr>
          <w:i/>
          <w:lang w:val="el-GR"/>
        </w:rPr>
        <w:t>«Προσαρμογή της ελληνικής νομοθεσίας στην Οδηγία 2011/7 της 16.2.2011 για την καταπολέμηση των καθυστερήσεων πληρωμών στις εμπορικές συναλλαγές»</w:t>
      </w:r>
      <w:r w:rsidR="00493DD6">
        <w:rPr>
          <w:i/>
          <w:lang w:val="el-GR"/>
        </w:rPr>
        <w:t>,</w:t>
      </w:r>
    </w:p>
    <w:p w14:paraId="20433445" w14:textId="021C938E" w:rsidR="00BA3A40" w:rsidRDefault="00BA3A40" w:rsidP="00E91E1B">
      <w:pPr>
        <w:numPr>
          <w:ilvl w:val="0"/>
          <w:numId w:val="7"/>
        </w:numPr>
        <w:ind w:left="284" w:hanging="284"/>
        <w:rPr>
          <w:i/>
          <w:lang w:val="el-GR"/>
        </w:rPr>
      </w:pPr>
      <w:r w:rsidRPr="001C1814">
        <w:rPr>
          <w:lang w:val="el-GR"/>
        </w:rPr>
        <w:t>του ν. 3419/2005 (Α’ 297)</w:t>
      </w:r>
      <w:r w:rsidR="00C330D2" w:rsidRPr="001C1814">
        <w:rPr>
          <w:lang w:val="el-GR"/>
        </w:rPr>
        <w:t xml:space="preserve"> </w:t>
      </w:r>
      <w:r w:rsidR="001C1814" w:rsidRPr="001C1814">
        <w:rPr>
          <w:i/>
          <w:lang w:val="el-GR"/>
        </w:rPr>
        <w:t>«</w:t>
      </w:r>
      <w:r w:rsidRPr="001C1814">
        <w:rPr>
          <w:i/>
          <w:lang w:val="el-GR"/>
        </w:rPr>
        <w:t>Γενικό Εμπορικό Μητρώο (Γ.Ε.ΜΗ.) και εκσυγχρονισμός της Επιμελητηριακής Νομοθεσίας</w:t>
      </w:r>
      <w:r w:rsidR="001C1814" w:rsidRPr="001C1814">
        <w:rPr>
          <w:i/>
          <w:lang w:val="el-GR"/>
        </w:rPr>
        <w:t>»</w:t>
      </w:r>
      <w:r w:rsidR="00493DD6">
        <w:rPr>
          <w:i/>
          <w:lang w:val="el-GR"/>
        </w:rPr>
        <w:t>,</w:t>
      </w:r>
    </w:p>
    <w:p w14:paraId="4D39101C" w14:textId="25321897" w:rsidR="004624A4" w:rsidRPr="004624A4" w:rsidRDefault="004624A4" w:rsidP="00E91E1B">
      <w:pPr>
        <w:numPr>
          <w:ilvl w:val="0"/>
          <w:numId w:val="7"/>
        </w:numPr>
        <w:ind w:left="284" w:hanging="284"/>
        <w:rPr>
          <w:lang w:val="el-GR"/>
        </w:rPr>
      </w:pPr>
      <w:r w:rsidRPr="004624A4">
        <w:rPr>
          <w:lang w:val="el-GR"/>
        </w:rPr>
        <w:t xml:space="preserve">του ν. 2859/2000 (Α’ 248) </w:t>
      </w:r>
      <w:r w:rsidRPr="004624A4">
        <w:rPr>
          <w:i/>
          <w:lang w:val="el-GR"/>
        </w:rPr>
        <w:t>«Κύρωση Κώδικα Φόρου Προστιθέμενης Αξίας»</w:t>
      </w:r>
      <w:r w:rsidR="00493DD6">
        <w:rPr>
          <w:i/>
          <w:lang w:val="el-GR"/>
        </w:rPr>
        <w:t>,</w:t>
      </w:r>
      <w:r w:rsidRPr="004624A4">
        <w:rPr>
          <w:lang w:val="el-GR"/>
        </w:rPr>
        <w:t xml:space="preserve"> </w:t>
      </w:r>
    </w:p>
    <w:p w14:paraId="212BE23B" w14:textId="2665BAAA" w:rsidR="004624A4" w:rsidRPr="004624A4" w:rsidRDefault="004624A4" w:rsidP="00E91E1B">
      <w:pPr>
        <w:numPr>
          <w:ilvl w:val="0"/>
          <w:numId w:val="7"/>
        </w:numPr>
        <w:ind w:left="284" w:hanging="284"/>
        <w:rPr>
          <w:lang w:val="el-GR"/>
        </w:rPr>
      </w:pPr>
      <w:r w:rsidRPr="004624A4">
        <w:rPr>
          <w:lang w:val="el-GR"/>
        </w:rPr>
        <w:t xml:space="preserve">του ν.2690/1999 (Α’ 45) </w:t>
      </w:r>
      <w:r w:rsidRPr="004624A4">
        <w:rPr>
          <w:i/>
          <w:lang w:val="el-GR"/>
        </w:rPr>
        <w:t>«Κύρωση του Κώδικα Διοικητικής Διαδικασίας και άλλες διατάξεις»</w:t>
      </w:r>
      <w:r w:rsidR="0074394B">
        <w:rPr>
          <w:lang w:val="el-GR"/>
        </w:rPr>
        <w:t xml:space="preserve"> </w:t>
      </w:r>
      <w:r w:rsidRPr="004624A4">
        <w:rPr>
          <w:lang w:val="el-GR"/>
        </w:rPr>
        <w:t>και ιδίως των άρθρων 1,2, 7, 11 και 13 έως 15</w:t>
      </w:r>
      <w:r w:rsidR="00493DD6">
        <w:rPr>
          <w:lang w:val="el-GR"/>
        </w:rPr>
        <w:t>,</w:t>
      </w:r>
    </w:p>
    <w:p w14:paraId="2B92C607" w14:textId="49873971" w:rsidR="004624A4" w:rsidRPr="004624A4" w:rsidRDefault="004624A4" w:rsidP="00E91E1B">
      <w:pPr>
        <w:numPr>
          <w:ilvl w:val="0"/>
          <w:numId w:val="7"/>
        </w:numPr>
        <w:ind w:left="284" w:hanging="284"/>
        <w:rPr>
          <w:lang w:val="el-GR"/>
        </w:rPr>
      </w:pPr>
      <w:r w:rsidRPr="004624A4">
        <w:rPr>
          <w:lang w:val="el-GR"/>
        </w:rPr>
        <w:t xml:space="preserve">του ν. 2121/1993 (Α’ 25) </w:t>
      </w:r>
      <w:r w:rsidRPr="004624A4">
        <w:rPr>
          <w:i/>
          <w:lang w:val="el-GR"/>
        </w:rPr>
        <w:t>«Πνευματική Ιδιοκτησία, Συγγενικά Δικαιώματα και Πολιτιστικά Θέματα»</w:t>
      </w:r>
      <w:r w:rsidR="00493DD6">
        <w:rPr>
          <w:i/>
          <w:lang w:val="el-GR"/>
        </w:rPr>
        <w:t>,</w:t>
      </w:r>
      <w:r w:rsidRPr="004624A4">
        <w:rPr>
          <w:lang w:val="el-GR"/>
        </w:rPr>
        <w:t xml:space="preserve"> </w:t>
      </w:r>
    </w:p>
    <w:p w14:paraId="38C3D728" w14:textId="5318942C" w:rsidR="003C7A40" w:rsidRPr="001C1814" w:rsidRDefault="003C7A40" w:rsidP="00E91E1B">
      <w:pPr>
        <w:numPr>
          <w:ilvl w:val="0"/>
          <w:numId w:val="7"/>
        </w:numPr>
        <w:ind w:left="284" w:hanging="284"/>
        <w:rPr>
          <w:i/>
          <w:lang w:val="el-GR"/>
        </w:rPr>
      </w:pPr>
      <w:r w:rsidRPr="001C1814">
        <w:rPr>
          <w:lang w:val="el-GR"/>
        </w:rPr>
        <w:t xml:space="preserve">του </w:t>
      </w:r>
      <w:proofErr w:type="spellStart"/>
      <w:r w:rsidRPr="001C1814">
        <w:rPr>
          <w:lang w:val="el-GR"/>
        </w:rPr>
        <w:t>π.δ.</w:t>
      </w:r>
      <w:proofErr w:type="spellEnd"/>
      <w:r w:rsidRPr="001C1814">
        <w:rPr>
          <w:lang w:val="el-GR"/>
        </w:rPr>
        <w:t xml:space="preserve"> 80/2016 (Α’ 145) </w:t>
      </w:r>
      <w:r w:rsidR="001C1814" w:rsidRPr="001C1814">
        <w:rPr>
          <w:i/>
          <w:lang w:val="el-GR"/>
        </w:rPr>
        <w:t>«</w:t>
      </w:r>
      <w:r w:rsidRPr="001C1814">
        <w:rPr>
          <w:i/>
          <w:lang w:val="el-GR"/>
        </w:rPr>
        <w:t xml:space="preserve">Ανάληψη υποχρεώσεων από τους </w:t>
      </w:r>
      <w:proofErr w:type="spellStart"/>
      <w:r w:rsidRPr="001C1814">
        <w:rPr>
          <w:i/>
          <w:lang w:val="el-GR"/>
        </w:rPr>
        <w:t>Διατάκτες</w:t>
      </w:r>
      <w:proofErr w:type="spellEnd"/>
      <w:r w:rsidR="001C1814" w:rsidRPr="001C1814">
        <w:rPr>
          <w:i/>
          <w:lang w:val="el-GR"/>
        </w:rPr>
        <w:t>»</w:t>
      </w:r>
      <w:r w:rsidR="00493DD6">
        <w:rPr>
          <w:i/>
          <w:lang w:val="el-GR"/>
        </w:rPr>
        <w:t>,</w:t>
      </w:r>
    </w:p>
    <w:p w14:paraId="4C21E07D" w14:textId="77777777" w:rsidR="003C7A40" w:rsidRPr="001C1814" w:rsidRDefault="003C7A40" w:rsidP="00E91E1B">
      <w:pPr>
        <w:numPr>
          <w:ilvl w:val="0"/>
          <w:numId w:val="7"/>
        </w:numPr>
        <w:ind w:left="284" w:hanging="284"/>
        <w:rPr>
          <w:i/>
          <w:szCs w:val="22"/>
          <w:lang w:val="el-GR"/>
        </w:rPr>
      </w:pPr>
      <w:r w:rsidRPr="005A0EC7">
        <w:rPr>
          <w:szCs w:val="22"/>
          <w:lang w:val="el-GR"/>
        </w:rPr>
        <w:t xml:space="preserve">του </w:t>
      </w:r>
      <w:proofErr w:type="spellStart"/>
      <w:r w:rsidRPr="005A0EC7">
        <w:rPr>
          <w:szCs w:val="22"/>
          <w:lang w:val="el-GR"/>
        </w:rPr>
        <w:t>π.δ</w:t>
      </w:r>
      <w:proofErr w:type="spellEnd"/>
      <w:r w:rsidRPr="005A0EC7">
        <w:rPr>
          <w:szCs w:val="22"/>
          <w:lang w:val="el-GR"/>
        </w:rPr>
        <w:t xml:space="preserve"> 28/2015 (Α’ 34) </w:t>
      </w:r>
      <w:r w:rsidR="001C1814" w:rsidRPr="001C1814">
        <w:rPr>
          <w:i/>
          <w:szCs w:val="22"/>
          <w:lang w:val="el-GR"/>
        </w:rPr>
        <w:t>«</w:t>
      </w:r>
      <w:r w:rsidRPr="001C1814">
        <w:rPr>
          <w:i/>
          <w:szCs w:val="22"/>
          <w:lang w:val="el-GR"/>
        </w:rPr>
        <w:t>Κωδικοποίηση διατάξεων για την πρόσβαση σε δημόσια έγγραφα και στοιχεία</w:t>
      </w:r>
      <w:r w:rsidR="001C1814" w:rsidRPr="001C1814">
        <w:rPr>
          <w:i/>
          <w:szCs w:val="22"/>
          <w:lang w:val="el-GR"/>
        </w:rPr>
        <w:t>»</w:t>
      </w:r>
      <w:r w:rsidR="0031698B">
        <w:rPr>
          <w:i/>
          <w:szCs w:val="22"/>
          <w:lang w:val="el-GR"/>
        </w:rPr>
        <w:t>,</w:t>
      </w:r>
      <w:r w:rsidRPr="001C1814">
        <w:rPr>
          <w:i/>
          <w:szCs w:val="22"/>
          <w:lang w:val="el-GR"/>
        </w:rPr>
        <w:t xml:space="preserve"> </w:t>
      </w:r>
    </w:p>
    <w:p w14:paraId="4AADF5C6" w14:textId="20ADD2E3" w:rsidR="005E1BED" w:rsidRPr="008D54C9" w:rsidRDefault="005E1BED" w:rsidP="00E91E1B">
      <w:pPr>
        <w:numPr>
          <w:ilvl w:val="0"/>
          <w:numId w:val="7"/>
        </w:numPr>
        <w:ind w:left="284" w:hanging="284"/>
        <w:rPr>
          <w:lang w:val="el-GR"/>
        </w:rPr>
      </w:pPr>
      <w:r w:rsidRPr="00D0356C">
        <w:rPr>
          <w:lang w:val="el-GR"/>
        </w:rPr>
        <w:t>του Κανονισμού (ΕΕ) 2022/576 του Συμβουλίου της 8ης Απριλίου 2022 για την τροποποίηση του κανονισμού (ΕΕ) αριθ. 833/2014 σχετικά με περιοριστικά μέτρα λόγω ενεργειών της Ρωσίας που αποσταθεροποιούν την κατάσταση στην Ουκρανία</w:t>
      </w:r>
      <w:r w:rsidR="00493DD6">
        <w:rPr>
          <w:lang w:val="el-GR"/>
        </w:rPr>
        <w:t>,</w:t>
      </w:r>
    </w:p>
    <w:p w14:paraId="0EBA8905" w14:textId="77777777" w:rsidR="005054D1" w:rsidRPr="005A0EC7" w:rsidRDefault="005054D1" w:rsidP="00E91E1B">
      <w:pPr>
        <w:numPr>
          <w:ilvl w:val="0"/>
          <w:numId w:val="7"/>
        </w:numPr>
        <w:ind w:left="284" w:hanging="284"/>
        <w:rPr>
          <w:szCs w:val="22"/>
          <w:lang w:val="el-GR"/>
        </w:rPr>
      </w:pPr>
      <w:r>
        <w:rPr>
          <w:szCs w:val="22"/>
          <w:lang w:val="el-GR"/>
        </w:rPr>
        <w:t xml:space="preserve">του </w:t>
      </w:r>
      <w:r w:rsidRPr="006F597B">
        <w:rPr>
          <w:lang w:val="el-GR"/>
        </w:rPr>
        <w:t>Κανονισμού</w:t>
      </w:r>
      <w:r w:rsidRPr="005054D1">
        <w:rPr>
          <w:szCs w:val="22"/>
          <w:lang w:val="el-GR"/>
        </w:rPr>
        <w:t xml:space="preserve"> (ΕΕ) 2016/679 του Ε</w:t>
      </w:r>
      <w:r>
        <w:rPr>
          <w:szCs w:val="22"/>
          <w:lang w:val="el-GR"/>
        </w:rPr>
        <w:t>Κ</w:t>
      </w:r>
      <w:r w:rsidRPr="005054D1">
        <w:rPr>
          <w:szCs w:val="22"/>
          <w:lang w:val="el-GR"/>
        </w:rPr>
        <w:t xml:space="preserve">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w:t>
      </w:r>
      <w:r>
        <w:rPr>
          <w:szCs w:val="22"/>
          <w:lang w:val="el-GR"/>
        </w:rPr>
        <w:t xml:space="preserve"> </w:t>
      </w:r>
      <w:r w:rsidRPr="005054D1">
        <w:rPr>
          <w:szCs w:val="22"/>
          <w:lang w:val="el-GR"/>
        </w:rPr>
        <w:t xml:space="preserve">OJ L 119 </w:t>
      </w:r>
    </w:p>
    <w:p w14:paraId="6E033744" w14:textId="2C2EABCD" w:rsidR="00DE2F44" w:rsidRPr="00AD7834" w:rsidRDefault="00DE2F44" w:rsidP="00E91E1B">
      <w:pPr>
        <w:numPr>
          <w:ilvl w:val="0"/>
          <w:numId w:val="7"/>
        </w:numPr>
        <w:ind w:left="284" w:hanging="284"/>
        <w:rPr>
          <w:szCs w:val="22"/>
          <w:lang w:val="el-GR"/>
        </w:rPr>
      </w:pPr>
      <w:r>
        <w:rPr>
          <w:szCs w:val="22"/>
          <w:lang w:val="el-GR"/>
        </w:rPr>
        <w:t xml:space="preserve">των σε εκτέλεση των ανωτέρω νόμων </w:t>
      </w:r>
      <w:proofErr w:type="spellStart"/>
      <w:r>
        <w:rPr>
          <w:szCs w:val="22"/>
          <w:lang w:val="el-GR"/>
        </w:rPr>
        <w:t>εκδοθεισών</w:t>
      </w:r>
      <w:proofErr w:type="spellEnd"/>
      <w:r>
        <w:rPr>
          <w:szCs w:val="22"/>
          <w:lang w:val="el-GR"/>
        </w:rPr>
        <w:t xml:space="preserve"> κανονιστικών πράξεων, των λοιπών διατάξεων που αναφέρονται ρητά ή απορρέουν από τα οριζόμενα στα συμβατικά τεύχη της παρούσας,</w:t>
      </w:r>
      <w:r w:rsidR="0074394B">
        <w:rPr>
          <w:szCs w:val="22"/>
          <w:lang w:val="el-GR"/>
        </w:rPr>
        <w:t xml:space="preserve"> </w:t>
      </w:r>
      <w:r>
        <w:rPr>
          <w:szCs w:val="22"/>
          <w:lang w:val="el-GR"/>
        </w:rPr>
        <w:t>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r w:rsidR="00493DD6">
        <w:rPr>
          <w:szCs w:val="22"/>
          <w:lang w:val="el-GR"/>
        </w:rPr>
        <w:t>,</w:t>
      </w:r>
    </w:p>
    <w:p w14:paraId="537F781C" w14:textId="2ABB8467" w:rsidR="009C283B" w:rsidRPr="00445F91" w:rsidRDefault="009C283B" w:rsidP="00E91E1B">
      <w:pPr>
        <w:numPr>
          <w:ilvl w:val="0"/>
          <w:numId w:val="7"/>
        </w:numPr>
        <w:ind w:left="284" w:hanging="284"/>
        <w:rPr>
          <w:szCs w:val="22"/>
          <w:lang w:val="el-GR"/>
        </w:rPr>
      </w:pPr>
      <w:r w:rsidRPr="00445F91">
        <w:rPr>
          <w:lang w:val="el-GR"/>
        </w:rPr>
        <w:t xml:space="preserve">Την υπ’ </w:t>
      </w:r>
      <w:proofErr w:type="spellStart"/>
      <w:r w:rsidRPr="00445F91">
        <w:rPr>
          <w:lang w:val="el-GR"/>
        </w:rPr>
        <w:t>αριθμ</w:t>
      </w:r>
      <w:proofErr w:type="spellEnd"/>
      <w:r w:rsidRPr="00445F91">
        <w:rPr>
          <w:lang w:val="el-GR"/>
        </w:rPr>
        <w:t>. 812</w:t>
      </w:r>
      <w:r w:rsidR="00DF1888">
        <w:rPr>
          <w:lang w:val="el-GR"/>
        </w:rPr>
        <w:t>1</w:t>
      </w:r>
      <w:r w:rsidRPr="00445F91">
        <w:rPr>
          <w:lang w:val="el-GR"/>
        </w:rPr>
        <w:t xml:space="preserve">/26.02.2026 </w:t>
      </w:r>
      <w:r w:rsidR="00DF1888" w:rsidRPr="00DF1888">
        <w:rPr>
          <w:lang w:val="el-GR"/>
        </w:rPr>
        <w:t xml:space="preserve">ΑΔΑ:ΕΕΝ3465Θ1Ε-ΜΚΗ </w:t>
      </w:r>
      <w:r w:rsidRPr="00445F91">
        <w:rPr>
          <w:lang w:val="el-GR"/>
        </w:rPr>
        <w:t>(Πρακτικό 431/26.02.2026 θέμα 2</w:t>
      </w:r>
      <w:r w:rsidR="00DF1888">
        <w:rPr>
          <w:lang w:val="el-GR"/>
        </w:rPr>
        <w:t>2</w:t>
      </w:r>
      <w:r w:rsidRPr="00445F91">
        <w:rPr>
          <w:vertAlign w:val="superscript"/>
          <w:lang w:val="el-GR"/>
        </w:rPr>
        <w:t>ο</w:t>
      </w:r>
      <w:r w:rsidRPr="00445F91">
        <w:rPr>
          <w:lang w:val="el-GR"/>
        </w:rPr>
        <w:t xml:space="preserve"> )</w:t>
      </w:r>
      <w:r w:rsidR="0074394B">
        <w:rPr>
          <w:lang w:val="el-GR"/>
        </w:rPr>
        <w:t xml:space="preserve"> </w:t>
      </w:r>
      <w:r w:rsidRPr="00445F91">
        <w:rPr>
          <w:b/>
          <w:bCs/>
          <w:lang w:val="el-GR"/>
        </w:rPr>
        <w:t>Απόφαση του Διοικητικού Συμβουλίου</w:t>
      </w:r>
      <w:r w:rsidRPr="00445F91">
        <w:rPr>
          <w:lang w:val="el-GR"/>
        </w:rPr>
        <w:t xml:space="preserve"> της ΕΡΤ Α.Ε. με την οποία εγκρίνεται η αναγκαιότητα της </w:t>
      </w:r>
      <w:r w:rsidRPr="00E32540">
        <w:rPr>
          <w:lang w:val="el-GR"/>
        </w:rPr>
        <w:t xml:space="preserve">Προμήθειας </w:t>
      </w:r>
      <w:bookmarkStart w:id="17" w:name="_Hlk210995084"/>
      <w:r w:rsidR="00DF1888">
        <w:rPr>
          <w:b/>
          <w:bCs/>
          <w:lang w:val="el-GR"/>
        </w:rPr>
        <w:t>Λ</w:t>
      </w:r>
      <w:r w:rsidR="00DF1888" w:rsidRPr="00DF1888">
        <w:rPr>
          <w:b/>
          <w:bCs/>
          <w:lang w:val="el-GR"/>
        </w:rPr>
        <w:t xml:space="preserve">ογισμικού </w:t>
      </w:r>
      <w:proofErr w:type="spellStart"/>
      <w:r w:rsidR="00DF1888" w:rsidRPr="00DF1888">
        <w:rPr>
          <w:b/>
          <w:bCs/>
          <w:lang w:val="el-GR"/>
        </w:rPr>
        <w:t>Network</w:t>
      </w:r>
      <w:proofErr w:type="spellEnd"/>
      <w:r w:rsidR="00DF1888" w:rsidRPr="00DF1888">
        <w:rPr>
          <w:b/>
          <w:bCs/>
          <w:lang w:val="el-GR"/>
        </w:rPr>
        <w:t xml:space="preserve"> </w:t>
      </w:r>
      <w:proofErr w:type="spellStart"/>
      <w:r w:rsidR="00DF1888" w:rsidRPr="00DF1888">
        <w:rPr>
          <w:b/>
          <w:bCs/>
          <w:lang w:val="el-GR"/>
        </w:rPr>
        <w:t>Microsegmentation</w:t>
      </w:r>
      <w:proofErr w:type="spellEnd"/>
      <w:r w:rsidRPr="00445F91">
        <w:rPr>
          <w:b/>
          <w:lang w:val="el-GR"/>
        </w:rPr>
        <w:t xml:space="preserve"> </w:t>
      </w:r>
      <w:r w:rsidRPr="00445F91">
        <w:rPr>
          <w:lang w:val="el-GR"/>
        </w:rPr>
        <w:t>(</w:t>
      </w:r>
      <w:bookmarkEnd w:id="17"/>
      <w:r w:rsidRPr="00542CAF">
        <w:t>CPV</w:t>
      </w:r>
      <w:r w:rsidRPr="00445F91">
        <w:rPr>
          <w:lang w:val="el-GR"/>
        </w:rPr>
        <w:t>:</w:t>
      </w:r>
      <w:r w:rsidRPr="00445F91">
        <w:rPr>
          <w:b/>
          <w:lang w:val="el-GR"/>
        </w:rPr>
        <w:t xml:space="preserve"> </w:t>
      </w:r>
      <w:r w:rsidR="00DF1888" w:rsidRPr="00E32540">
        <w:rPr>
          <w:b/>
          <w:bCs/>
          <w:lang w:val="el-GR"/>
        </w:rPr>
        <w:t>48732000-8, 72212732-9, 72611000-6</w:t>
      </w:r>
      <w:r w:rsidRPr="00445F91">
        <w:rPr>
          <w:lang w:val="el-GR"/>
        </w:rPr>
        <w:t xml:space="preserve">), </w:t>
      </w:r>
      <w:proofErr w:type="spellStart"/>
      <w:r w:rsidRPr="00445F91">
        <w:rPr>
          <w:lang w:val="el-GR"/>
        </w:rPr>
        <w:lastRenderedPageBreak/>
        <w:t>προϋπολογιζόμενης</w:t>
      </w:r>
      <w:proofErr w:type="spellEnd"/>
      <w:r w:rsidRPr="00445F91">
        <w:rPr>
          <w:lang w:val="el-GR"/>
        </w:rPr>
        <w:t xml:space="preserve"> δαπάνης </w:t>
      </w:r>
      <w:r w:rsidR="00E32540" w:rsidRPr="00E32540">
        <w:rPr>
          <w:b/>
          <w:bCs/>
          <w:lang w:val="el-GR"/>
        </w:rPr>
        <w:t xml:space="preserve">Εξακοσίων Είκοσι Μιας Χιλιάδων Εννιακοσίων ευρώ (621.900,00€) </w:t>
      </w:r>
      <w:r w:rsidRPr="00E32540">
        <w:rPr>
          <w:b/>
          <w:bCs/>
          <w:lang w:val="el-GR"/>
        </w:rPr>
        <w:t>πλέον Φ.Π.Α.</w:t>
      </w:r>
      <w:r w:rsidRPr="00445F91">
        <w:rPr>
          <w:lang w:val="el-GR"/>
        </w:rPr>
        <w:t xml:space="preserve"> </w:t>
      </w:r>
    </w:p>
    <w:p w14:paraId="0A451024" w14:textId="77777777" w:rsidR="00C50C01" w:rsidRDefault="009C283B" w:rsidP="00C50C01">
      <w:pPr>
        <w:numPr>
          <w:ilvl w:val="0"/>
          <w:numId w:val="7"/>
        </w:numPr>
        <w:ind w:left="284" w:hanging="284"/>
        <w:rPr>
          <w:szCs w:val="22"/>
          <w:lang w:val="el-GR"/>
        </w:rPr>
      </w:pPr>
      <w:r w:rsidRPr="00813665">
        <w:rPr>
          <w:szCs w:val="22"/>
          <w:lang w:val="el-GR"/>
        </w:rPr>
        <w:t>Την</w:t>
      </w:r>
      <w:r w:rsidR="0074394B">
        <w:rPr>
          <w:szCs w:val="22"/>
          <w:lang w:val="el-GR"/>
        </w:rPr>
        <w:t xml:space="preserve"> </w:t>
      </w:r>
      <w:r w:rsidRPr="00813665">
        <w:rPr>
          <w:lang w:val="el-GR"/>
        </w:rPr>
        <w:t xml:space="preserve">με </w:t>
      </w:r>
      <w:proofErr w:type="spellStart"/>
      <w:r w:rsidRPr="00813665">
        <w:rPr>
          <w:lang w:val="el-GR"/>
        </w:rPr>
        <w:t>αρ</w:t>
      </w:r>
      <w:proofErr w:type="spellEnd"/>
      <w:r w:rsidRPr="00813665">
        <w:rPr>
          <w:lang w:val="el-GR"/>
        </w:rPr>
        <w:t xml:space="preserve">. πρωτ.2867/14.04.26 </w:t>
      </w:r>
      <w:r w:rsidRPr="0063394D">
        <w:rPr>
          <w:b/>
          <w:bCs/>
          <w:szCs w:val="22"/>
          <w:lang w:val="el-GR"/>
        </w:rPr>
        <w:t xml:space="preserve">Απόφαση </w:t>
      </w:r>
      <w:r w:rsidRPr="0063394D">
        <w:rPr>
          <w:b/>
          <w:bCs/>
          <w:lang w:val="el-GR"/>
        </w:rPr>
        <w:t>του υφυπουργού στον πρωθυπουργό ανάληψης πολυετούς υποχρέωσης της ΕΡΤ Α.Ε για τα έτη 2027-2030</w:t>
      </w:r>
      <w:r w:rsidRPr="00813665">
        <w:rPr>
          <w:lang w:val="el-GR"/>
        </w:rPr>
        <w:t xml:space="preserve"> </w:t>
      </w:r>
      <w:r w:rsidR="0063394D" w:rsidRPr="0063394D">
        <w:rPr>
          <w:lang w:val="el-GR"/>
        </w:rPr>
        <w:t xml:space="preserve">(ΑΔΑ: Ψ73Η46ΜΓΨ7-ΝΒΦ) ΑΤΕ-16-07740/2027, ΑΤΕ-16-07741/2028, ΑΤΕ-16-07742/2029, ΑΤΕ-16-07743/2030 και ΛΟΓ. 61.98.03.0024, 16.17.00.0024 </w:t>
      </w:r>
      <w:r w:rsidRPr="00813665">
        <w:rPr>
          <w:lang w:val="el-GR"/>
        </w:rPr>
        <w:t>της ΕΡΤ Α.Ε</w:t>
      </w:r>
      <w:r w:rsidRPr="00D83978">
        <w:rPr>
          <w:vertAlign w:val="superscript"/>
          <w:lang w:val="el-GR"/>
        </w:rPr>
        <w:footnoteReference w:id="14"/>
      </w:r>
      <w:r w:rsidRPr="00813665">
        <w:rPr>
          <w:lang w:val="el-GR"/>
        </w:rPr>
        <w:t xml:space="preserve"> για την προμήθεια</w:t>
      </w:r>
      <w:r w:rsidRPr="00813665">
        <w:rPr>
          <w:b/>
          <w:lang w:val="el-GR"/>
        </w:rPr>
        <w:t xml:space="preserve"> </w:t>
      </w:r>
      <w:r w:rsidR="00E32540" w:rsidRPr="00E32540">
        <w:rPr>
          <w:b/>
          <w:lang w:val="el-GR"/>
        </w:rPr>
        <w:t xml:space="preserve">Λογισμικού </w:t>
      </w:r>
      <w:proofErr w:type="spellStart"/>
      <w:r w:rsidR="00E32540" w:rsidRPr="00E32540">
        <w:rPr>
          <w:b/>
          <w:lang w:val="el-GR"/>
        </w:rPr>
        <w:t>Network</w:t>
      </w:r>
      <w:proofErr w:type="spellEnd"/>
      <w:r w:rsidR="00E32540" w:rsidRPr="00E32540">
        <w:rPr>
          <w:b/>
          <w:lang w:val="el-GR"/>
        </w:rPr>
        <w:t xml:space="preserve"> </w:t>
      </w:r>
      <w:proofErr w:type="spellStart"/>
      <w:r w:rsidR="00E32540" w:rsidRPr="00E32540">
        <w:rPr>
          <w:b/>
          <w:lang w:val="el-GR"/>
        </w:rPr>
        <w:t>Microsegmentation</w:t>
      </w:r>
      <w:proofErr w:type="spellEnd"/>
      <w:r w:rsidRPr="0076656B">
        <w:rPr>
          <w:b/>
          <w:lang w:val="el-GR"/>
        </w:rPr>
        <w:t>.</w:t>
      </w:r>
    </w:p>
    <w:p w14:paraId="38B0EF6C" w14:textId="436163F9" w:rsidR="009C283B" w:rsidRPr="00C50C01" w:rsidRDefault="009C283B" w:rsidP="00C50C01">
      <w:pPr>
        <w:numPr>
          <w:ilvl w:val="0"/>
          <w:numId w:val="7"/>
        </w:numPr>
        <w:ind w:left="284" w:hanging="284"/>
        <w:rPr>
          <w:szCs w:val="22"/>
          <w:lang w:val="el-GR"/>
        </w:rPr>
      </w:pPr>
      <w:r w:rsidRPr="00C50C01">
        <w:rPr>
          <w:lang w:val="el-GR"/>
        </w:rPr>
        <w:t>Την υπ’ αριθμ.1</w:t>
      </w:r>
      <w:r w:rsidR="00C50C01" w:rsidRPr="00C50C01">
        <w:rPr>
          <w:lang w:val="el-GR"/>
        </w:rPr>
        <w:t>9799</w:t>
      </w:r>
      <w:r w:rsidRPr="00C50C01">
        <w:rPr>
          <w:lang w:val="el-GR"/>
        </w:rPr>
        <w:t>/</w:t>
      </w:r>
      <w:r w:rsidR="00C50C01" w:rsidRPr="00C50C01">
        <w:rPr>
          <w:lang w:val="el-GR"/>
        </w:rPr>
        <w:t>02</w:t>
      </w:r>
      <w:r w:rsidRPr="00C50C01">
        <w:rPr>
          <w:lang w:val="el-GR"/>
        </w:rPr>
        <w:t>.</w:t>
      </w:r>
      <w:r w:rsidR="00C50C01" w:rsidRPr="00C50C01">
        <w:rPr>
          <w:lang w:val="el-GR"/>
        </w:rPr>
        <w:t>10</w:t>
      </w:r>
      <w:r w:rsidRPr="00C50C01">
        <w:rPr>
          <w:lang w:val="el-GR"/>
        </w:rPr>
        <w:t>.2026</w:t>
      </w:r>
      <w:r w:rsidR="0074394B" w:rsidRPr="00C50C01">
        <w:rPr>
          <w:lang w:val="el-GR"/>
        </w:rPr>
        <w:t xml:space="preserve"> </w:t>
      </w:r>
      <w:r w:rsidRPr="00C50C01">
        <w:rPr>
          <w:lang w:val="el-GR"/>
        </w:rPr>
        <w:t>ΑΔΑ:</w:t>
      </w:r>
      <w:r w:rsidR="00C50C01" w:rsidRPr="00C50C01">
        <w:rPr>
          <w:lang w:val="el-GR"/>
        </w:rPr>
        <w:t xml:space="preserve"> 9ΚΨ6465Θ1Ε-ΛΑ9 </w:t>
      </w:r>
      <w:r w:rsidRPr="006463EC">
        <w:rPr>
          <w:b/>
          <w:bCs/>
          <w:lang w:val="el-GR"/>
        </w:rPr>
        <w:t xml:space="preserve">Απόφαση του </w:t>
      </w:r>
      <w:r w:rsidRPr="006463EC">
        <w:rPr>
          <w:b/>
          <w:bCs/>
          <w:szCs w:val="22"/>
          <w:lang w:val="el-GR"/>
        </w:rPr>
        <w:t>Εντεταλμένου Συμβούλου Τεχνολογίας της Ε.Ρ.Τ. Α.Ε</w:t>
      </w:r>
      <w:r w:rsidR="0074394B" w:rsidRPr="006463EC">
        <w:rPr>
          <w:b/>
          <w:bCs/>
          <w:lang w:val="el-GR"/>
        </w:rPr>
        <w:t xml:space="preserve"> </w:t>
      </w:r>
      <w:r w:rsidRPr="006463EC">
        <w:rPr>
          <w:b/>
          <w:bCs/>
          <w:lang w:val="el-GR"/>
        </w:rPr>
        <w:t>με την οποία εγκρίνεται η διενέργεια</w:t>
      </w:r>
      <w:r w:rsidR="0074394B" w:rsidRPr="006463EC">
        <w:rPr>
          <w:b/>
          <w:bCs/>
          <w:lang w:val="el-GR"/>
        </w:rPr>
        <w:t xml:space="preserve"> </w:t>
      </w:r>
      <w:r w:rsidR="006A585D" w:rsidRPr="006463EC">
        <w:rPr>
          <w:b/>
          <w:bCs/>
          <w:lang w:val="el-GR"/>
        </w:rPr>
        <w:t>διαγωνισμού</w:t>
      </w:r>
      <w:r w:rsidR="006A585D" w:rsidRPr="00C50C01">
        <w:rPr>
          <w:lang w:val="el-GR"/>
        </w:rPr>
        <w:t xml:space="preserve"> για </w:t>
      </w:r>
      <w:r w:rsidRPr="00C50C01">
        <w:rPr>
          <w:lang w:val="el-GR"/>
        </w:rPr>
        <w:t>τη</w:t>
      </w:r>
      <w:r w:rsidR="006A585D" w:rsidRPr="00C50C01">
        <w:rPr>
          <w:lang w:val="el-GR"/>
        </w:rPr>
        <w:t>ν</w:t>
      </w:r>
      <w:r w:rsidRPr="00C50C01">
        <w:rPr>
          <w:lang w:val="el-GR"/>
        </w:rPr>
        <w:t xml:space="preserve"> Προμήθεια </w:t>
      </w:r>
      <w:r w:rsidR="00A3797B" w:rsidRPr="00C50C01">
        <w:rPr>
          <w:b/>
          <w:lang w:val="el-GR"/>
        </w:rPr>
        <w:t xml:space="preserve">Λογισμικού </w:t>
      </w:r>
      <w:proofErr w:type="spellStart"/>
      <w:r w:rsidR="00A3797B" w:rsidRPr="00C50C01">
        <w:rPr>
          <w:b/>
          <w:lang w:val="el-GR"/>
        </w:rPr>
        <w:t>Network</w:t>
      </w:r>
      <w:proofErr w:type="spellEnd"/>
      <w:r w:rsidR="00A3797B" w:rsidRPr="00C50C01">
        <w:rPr>
          <w:b/>
          <w:lang w:val="el-GR"/>
        </w:rPr>
        <w:t xml:space="preserve"> </w:t>
      </w:r>
      <w:proofErr w:type="spellStart"/>
      <w:r w:rsidR="00A3797B" w:rsidRPr="00C50C01">
        <w:rPr>
          <w:b/>
          <w:lang w:val="el-GR"/>
        </w:rPr>
        <w:t>Microsegmentation</w:t>
      </w:r>
      <w:proofErr w:type="spellEnd"/>
      <w:r w:rsidR="00A3797B" w:rsidRPr="00C50C01">
        <w:rPr>
          <w:rFonts w:ascii="Calibri-Bold" w:hAnsi="Calibri-Bold" w:cs="Calibri-Bold"/>
          <w:b/>
          <w:bCs/>
          <w:sz w:val="24"/>
          <w:lang w:val="el-GR" w:eastAsia="el-GR"/>
        </w:rPr>
        <w:t xml:space="preserve"> </w:t>
      </w:r>
      <w:r w:rsidRPr="00C50C01">
        <w:rPr>
          <w:rFonts w:ascii="Calibri-Bold" w:hAnsi="Calibri-Bold" w:cs="Calibri-Bold"/>
          <w:b/>
          <w:bCs/>
          <w:sz w:val="24"/>
          <w:lang w:val="el-GR" w:eastAsia="el-GR"/>
        </w:rPr>
        <w:t>(</w:t>
      </w:r>
      <w:r w:rsidR="00A3797B" w:rsidRPr="00A3797B">
        <w:t>CPV</w:t>
      </w:r>
      <w:r w:rsidR="00A3797B" w:rsidRPr="00C50C01">
        <w:rPr>
          <w:lang w:val="el-GR"/>
        </w:rPr>
        <w:t>:</w:t>
      </w:r>
      <w:r w:rsidR="00A3797B" w:rsidRPr="00C50C01">
        <w:rPr>
          <w:b/>
          <w:lang w:val="el-GR"/>
        </w:rPr>
        <w:t xml:space="preserve"> </w:t>
      </w:r>
      <w:r w:rsidR="00A3797B" w:rsidRPr="00C50C01">
        <w:rPr>
          <w:b/>
          <w:bCs/>
          <w:lang w:val="el-GR"/>
        </w:rPr>
        <w:t xml:space="preserve">48732000-8, 72212732-9, 72611000-6) </w:t>
      </w:r>
      <w:proofErr w:type="spellStart"/>
      <w:r w:rsidRPr="00C50C01">
        <w:rPr>
          <w:lang w:val="el-GR"/>
        </w:rPr>
        <w:t>προϋπολογιζόμενης</w:t>
      </w:r>
      <w:proofErr w:type="spellEnd"/>
      <w:r w:rsidRPr="00C50C01">
        <w:rPr>
          <w:lang w:val="el-GR"/>
        </w:rPr>
        <w:t xml:space="preserve"> δαπάνης </w:t>
      </w:r>
      <w:r w:rsidR="00A3797B" w:rsidRPr="00C50C01">
        <w:rPr>
          <w:b/>
          <w:bCs/>
          <w:lang w:val="el-GR"/>
        </w:rPr>
        <w:t>Εξακοσίων Είκοσι Μιας Χιλιάδων Εννιακοσίων ευρώ (621.900,00€) πλέον Φ.Π.Α</w:t>
      </w:r>
      <w:r w:rsidRPr="00C50C01">
        <w:rPr>
          <w:lang w:val="el-GR"/>
        </w:rPr>
        <w:t>.</w:t>
      </w:r>
    </w:p>
    <w:p w14:paraId="6554EB7F" w14:textId="77777777" w:rsidR="0063394D" w:rsidRPr="00E32540" w:rsidRDefault="0063394D" w:rsidP="00E91E1B">
      <w:pPr>
        <w:rPr>
          <w:szCs w:val="22"/>
          <w:highlight w:val="yellow"/>
          <w:lang w:val="el-GR"/>
        </w:rPr>
      </w:pPr>
    </w:p>
    <w:p w14:paraId="15EAFC52" w14:textId="7AE2DCDD" w:rsidR="003929DA" w:rsidRDefault="003929DA" w:rsidP="00E91E1B">
      <w:pPr>
        <w:pStyle w:val="2"/>
        <w:spacing w:before="0" w:after="120"/>
        <w:rPr>
          <w:lang w:val="el-GR" w:eastAsia="el-GR"/>
        </w:rPr>
      </w:pPr>
      <w:bookmarkStart w:id="18" w:name="_Toc235523128"/>
      <w:r>
        <w:rPr>
          <w:lang w:val="el-GR"/>
        </w:rPr>
        <w:t>1.5</w:t>
      </w:r>
      <w:r>
        <w:rPr>
          <w:lang w:val="el-GR"/>
        </w:rPr>
        <w:tab/>
        <w:t>Προθεσμία παραλαβής προσφορών</w:t>
      </w:r>
      <w:bookmarkEnd w:id="18"/>
      <w:r>
        <w:rPr>
          <w:lang w:val="el-GR"/>
        </w:rPr>
        <w:t xml:space="preserve"> </w:t>
      </w:r>
    </w:p>
    <w:p w14:paraId="72DE99E5" w14:textId="6819DB05" w:rsidR="003929DA" w:rsidRPr="00C50C01" w:rsidRDefault="003929DA" w:rsidP="00E91E1B">
      <w:pPr>
        <w:rPr>
          <w:b/>
          <w:bCs/>
          <w:lang w:val="el-GR" w:eastAsia="el-GR"/>
        </w:rPr>
      </w:pPr>
      <w:r w:rsidRPr="00C50C01">
        <w:rPr>
          <w:b/>
          <w:bCs/>
          <w:lang w:val="el-GR" w:eastAsia="el-GR"/>
        </w:rPr>
        <w:t xml:space="preserve">Η καταληκτική ημερομηνία παραλαβής των προσφορών είναι η </w:t>
      </w:r>
      <w:r w:rsidR="00C50C01" w:rsidRPr="00C50C01">
        <w:rPr>
          <w:b/>
          <w:bCs/>
          <w:lang w:val="el-GR" w:eastAsia="el-GR"/>
        </w:rPr>
        <w:t>16</w:t>
      </w:r>
      <w:r w:rsidRPr="00C50C01">
        <w:rPr>
          <w:b/>
          <w:bCs/>
          <w:lang w:val="el-GR" w:eastAsia="el-GR"/>
        </w:rPr>
        <w:t>/</w:t>
      </w:r>
      <w:r w:rsidR="00C50C01" w:rsidRPr="00C50C01">
        <w:rPr>
          <w:b/>
          <w:bCs/>
          <w:lang w:val="el-GR" w:eastAsia="el-GR"/>
        </w:rPr>
        <w:t>11</w:t>
      </w:r>
      <w:r w:rsidRPr="00C50C01">
        <w:rPr>
          <w:b/>
          <w:bCs/>
          <w:lang w:val="el-GR" w:eastAsia="el-GR"/>
        </w:rPr>
        <w:t>/</w:t>
      </w:r>
      <w:r w:rsidR="00C50C01" w:rsidRPr="00C50C01">
        <w:rPr>
          <w:b/>
          <w:bCs/>
          <w:lang w:val="el-GR" w:eastAsia="el-GR"/>
        </w:rPr>
        <w:t xml:space="preserve">2026 </w:t>
      </w:r>
      <w:r w:rsidRPr="00C50C01">
        <w:rPr>
          <w:b/>
          <w:bCs/>
          <w:lang w:val="el-GR" w:eastAsia="el-GR"/>
        </w:rPr>
        <w:t xml:space="preserve">και ώρα </w:t>
      </w:r>
      <w:r w:rsidR="00C50C01" w:rsidRPr="00C50C01">
        <w:rPr>
          <w:b/>
          <w:bCs/>
          <w:lang w:val="el-GR" w:eastAsia="el-GR"/>
        </w:rPr>
        <w:t>15.00</w:t>
      </w:r>
      <w:r w:rsidRPr="00C50C01">
        <w:rPr>
          <w:rStyle w:val="WW-FootnoteReference7"/>
          <w:b/>
          <w:bCs/>
          <w:lang w:val="el-GR" w:eastAsia="el-GR"/>
        </w:rPr>
        <w:footnoteReference w:id="15"/>
      </w:r>
    </w:p>
    <w:p w14:paraId="30B15AFE" w14:textId="35467279" w:rsidR="003929DA" w:rsidRDefault="003929DA" w:rsidP="00E91E1B">
      <w:pPr>
        <w:rPr>
          <w:lang w:val="el-GR" w:eastAsia="el-GR"/>
        </w:rPr>
      </w:pPr>
      <w:r>
        <w:rPr>
          <w:lang w:val="el-GR" w:eastAsia="el-GR"/>
        </w:rPr>
        <w:t xml:space="preserve">Η διαδικασία θα διενεργηθεί με χρήση </w:t>
      </w:r>
      <w:r w:rsidR="004D680D">
        <w:rPr>
          <w:lang w:val="el-GR" w:eastAsia="el-GR"/>
        </w:rPr>
        <w:t xml:space="preserve">του </w:t>
      </w:r>
      <w:r w:rsidR="002913F6">
        <w:rPr>
          <w:lang w:val="el-GR" w:eastAsia="el-GR"/>
        </w:rPr>
        <w:t>Εθνικού Συστήματος Ηλεκτρονικών Δημόσιων Συμβάσεων (</w:t>
      </w:r>
      <w:r w:rsidR="004D680D">
        <w:rPr>
          <w:lang w:val="el-GR" w:eastAsia="el-GR"/>
        </w:rPr>
        <w:t>ΕΣΗΔΗΣ</w:t>
      </w:r>
      <w:r w:rsidR="002913F6">
        <w:rPr>
          <w:lang w:val="el-GR" w:eastAsia="el-GR"/>
        </w:rPr>
        <w:t>)</w:t>
      </w:r>
      <w:r w:rsidR="004D680D">
        <w:rPr>
          <w:lang w:val="el-GR" w:eastAsia="el-GR"/>
        </w:rPr>
        <w:t xml:space="preserve"> </w:t>
      </w:r>
      <w:r w:rsidR="002913F6">
        <w:rPr>
          <w:lang w:val="el-GR" w:eastAsia="el-GR"/>
        </w:rPr>
        <w:t>Προμήθειες και Υπηρεσίες του</w:t>
      </w:r>
      <w:r w:rsidR="0074394B">
        <w:rPr>
          <w:lang w:val="el-GR" w:eastAsia="el-GR"/>
        </w:rPr>
        <w:t xml:space="preserve"> </w:t>
      </w:r>
      <w:r w:rsidR="002913F6">
        <w:rPr>
          <w:lang w:val="el-GR" w:eastAsia="el-GR"/>
        </w:rPr>
        <w:t xml:space="preserve">ΟΠΣ ΕΣΗΔΗΣ </w:t>
      </w:r>
      <w:r w:rsidR="004D680D">
        <w:rPr>
          <w:lang w:val="el-GR" w:eastAsia="el-GR"/>
        </w:rPr>
        <w:t>(</w:t>
      </w:r>
      <w:r>
        <w:rPr>
          <w:lang w:val="el-GR" w:eastAsia="el-GR"/>
        </w:rPr>
        <w:t xml:space="preserve">Διαδικτυακή </w:t>
      </w:r>
      <w:r w:rsidR="004D680D">
        <w:rPr>
          <w:lang w:val="el-GR" w:eastAsia="el-GR"/>
        </w:rPr>
        <w:t>Π</w:t>
      </w:r>
      <w:r>
        <w:rPr>
          <w:lang w:val="el-GR" w:eastAsia="el-GR"/>
        </w:rPr>
        <w:t xml:space="preserve">ύλη </w:t>
      </w:r>
      <w:r w:rsidR="00AD7834">
        <w:fldChar w:fldCharType="begin"/>
      </w:r>
      <w:r w:rsidR="00AD7834">
        <w:instrText>HYPERLINK</w:instrText>
      </w:r>
      <w:r w:rsidR="00AD7834" w:rsidRPr="00DF089F">
        <w:rPr>
          <w:lang w:val="el-GR"/>
        </w:rPr>
        <w:instrText xml:space="preserve"> "</w:instrText>
      </w:r>
      <w:r w:rsidR="00AD7834">
        <w:instrText>http</w:instrText>
      </w:r>
      <w:r w:rsidR="00AD7834" w:rsidRPr="00DF089F">
        <w:rPr>
          <w:lang w:val="el-GR"/>
        </w:rPr>
        <w:instrText>://</w:instrText>
      </w:r>
      <w:r w:rsidR="00AD7834">
        <w:instrText>www</w:instrText>
      </w:r>
      <w:r w:rsidR="00AD7834" w:rsidRPr="00DF089F">
        <w:rPr>
          <w:lang w:val="el-GR"/>
        </w:rPr>
        <w:instrText>.</w:instrText>
      </w:r>
      <w:r w:rsidR="00AD7834">
        <w:instrText>promitheus</w:instrText>
      </w:r>
      <w:r w:rsidR="00AD7834" w:rsidRPr="00DF089F">
        <w:rPr>
          <w:lang w:val="el-GR"/>
        </w:rPr>
        <w:instrText>.</w:instrText>
      </w:r>
      <w:r w:rsidR="00AD7834">
        <w:instrText>gov</w:instrText>
      </w:r>
      <w:r w:rsidR="00AD7834" w:rsidRPr="00DF089F">
        <w:rPr>
          <w:lang w:val="el-GR"/>
        </w:rPr>
        <w:instrText>.</w:instrText>
      </w:r>
      <w:r w:rsidR="00AD7834">
        <w:instrText>gr</w:instrText>
      </w:r>
      <w:r w:rsidR="00AD7834" w:rsidRPr="00DF089F">
        <w:rPr>
          <w:lang w:val="el-GR"/>
        </w:rPr>
        <w:instrText>"</w:instrText>
      </w:r>
      <w:r w:rsidR="00AD7834">
        <w:fldChar w:fldCharType="separate"/>
      </w:r>
      <w:r w:rsidR="00AD7834" w:rsidRPr="00C20DE7">
        <w:rPr>
          <w:rStyle w:val="-"/>
          <w:lang w:val="el-GR" w:eastAsia="el-GR"/>
        </w:rPr>
        <w:t>www.promitheus.gov.gr</w:t>
      </w:r>
      <w:r w:rsidR="00AD7834">
        <w:fldChar w:fldCharType="end"/>
      </w:r>
      <w:r w:rsidR="004D680D">
        <w:rPr>
          <w:lang w:val="el-GR" w:eastAsia="el-GR"/>
        </w:rPr>
        <w:t>)</w:t>
      </w:r>
      <w:r w:rsidR="00AD7834">
        <w:rPr>
          <w:lang w:val="el-GR" w:eastAsia="el-GR"/>
        </w:rPr>
        <w:t xml:space="preserve"> </w:t>
      </w:r>
      <w:r w:rsidR="008C53F2" w:rsidRPr="008C53F2">
        <w:rPr>
          <w:lang w:val="el-GR" w:eastAsia="el-GR"/>
        </w:rPr>
        <w:t>https://portal.eprocurement.gov.gr/webcenter/portal/TestPortal</w:t>
      </w:r>
    </w:p>
    <w:p w14:paraId="1EFC96F2" w14:textId="77777777" w:rsidR="00AE4565" w:rsidRDefault="00AE4565" w:rsidP="00E91E1B">
      <w:pPr>
        <w:rPr>
          <w:lang w:val="el-GR"/>
        </w:rPr>
      </w:pPr>
    </w:p>
    <w:p w14:paraId="5B377F21" w14:textId="77777777" w:rsidR="003929DA" w:rsidRDefault="003929DA" w:rsidP="00E91E1B">
      <w:pPr>
        <w:pStyle w:val="2"/>
        <w:spacing w:before="0" w:after="120"/>
        <w:rPr>
          <w:lang w:val="el-GR"/>
        </w:rPr>
      </w:pPr>
      <w:bookmarkStart w:id="19" w:name="_Toc235523129"/>
      <w:r>
        <w:rPr>
          <w:lang w:val="el-GR"/>
        </w:rPr>
        <w:t>1.6</w:t>
      </w:r>
      <w:r>
        <w:rPr>
          <w:lang w:val="el-GR"/>
        </w:rPr>
        <w:tab/>
        <w:t>Δημοσιότητα</w:t>
      </w:r>
      <w:bookmarkEnd w:id="19"/>
    </w:p>
    <w:p w14:paraId="7B14FE2F" w14:textId="77777777" w:rsidR="003929DA" w:rsidRDefault="003929DA" w:rsidP="00E91E1B">
      <w:pPr>
        <w:tabs>
          <w:tab w:val="left" w:pos="709"/>
        </w:tabs>
        <w:rPr>
          <w:lang w:val="el-GR"/>
        </w:rPr>
      </w:pPr>
      <w:r>
        <w:rPr>
          <w:b/>
          <w:lang w:val="el-GR"/>
        </w:rPr>
        <w:t>Α.</w:t>
      </w:r>
      <w:r>
        <w:rPr>
          <w:b/>
          <w:lang w:val="el-GR"/>
        </w:rPr>
        <w:tab/>
        <w:t>Δημοσίευση στην Επίσημη Εφημερίδα της Ευρωπαϊκής Ένωσης</w:t>
      </w:r>
      <w:r>
        <w:rPr>
          <w:rStyle w:val="a5"/>
          <w:rFonts w:cs="Calibri"/>
          <w:szCs w:val="22"/>
        </w:rPr>
        <w:footnoteReference w:id="16"/>
      </w:r>
      <w:r>
        <w:rPr>
          <w:b/>
          <w:lang w:val="el-GR"/>
        </w:rPr>
        <w:t xml:space="preserve"> </w:t>
      </w:r>
    </w:p>
    <w:p w14:paraId="268D2F9E" w14:textId="18B7300E" w:rsidR="00786C96" w:rsidRPr="00BD77BB" w:rsidRDefault="00786C96" w:rsidP="00E91E1B">
      <w:pPr>
        <w:rPr>
          <w:b/>
          <w:bCs/>
          <w:u w:val="single"/>
          <w:lang w:val="el-GR"/>
        </w:rPr>
      </w:pPr>
      <w:r w:rsidRPr="00186318">
        <w:rPr>
          <w:lang w:val="el-GR"/>
        </w:rPr>
        <w:t>Προκήρυξη</w:t>
      </w:r>
      <w:r w:rsidR="0074394B" w:rsidRPr="00186318">
        <w:rPr>
          <w:lang w:val="el-GR"/>
        </w:rPr>
        <w:t xml:space="preserve"> </w:t>
      </w:r>
      <w:r w:rsidRPr="00186318">
        <w:rPr>
          <w:lang w:val="el-GR"/>
        </w:rPr>
        <w:t xml:space="preserve">της παρούσας σύμβασης απεστάλη με ηλεκτρονικά μέσα για δημοσίευση στις </w:t>
      </w:r>
      <w:r w:rsidR="00CC2C03" w:rsidRPr="00186318">
        <w:rPr>
          <w:lang w:val="el-GR"/>
        </w:rPr>
        <w:t>02</w:t>
      </w:r>
      <w:r w:rsidRPr="00186318">
        <w:rPr>
          <w:lang w:val="el-GR"/>
        </w:rPr>
        <w:t>/</w:t>
      </w:r>
      <w:r w:rsidR="00CC2C03" w:rsidRPr="00186318">
        <w:rPr>
          <w:lang w:val="el-GR"/>
        </w:rPr>
        <w:t>10</w:t>
      </w:r>
      <w:r w:rsidRPr="00186318">
        <w:rPr>
          <w:lang w:val="el-GR"/>
        </w:rPr>
        <w:t xml:space="preserve">/2026 στην Υπηρεσία Εκδόσεων της Ευρωπαϊκής Ένωσης. (Αριθμός δημοσίευσης της προκήρυξης: </w:t>
      </w:r>
      <w:r w:rsidR="00CC2C03" w:rsidRPr="00186318">
        <w:rPr>
          <w:lang w:val="el-GR"/>
        </w:rPr>
        <w:t>684906</w:t>
      </w:r>
      <w:r w:rsidRPr="00186318">
        <w:rPr>
          <w:lang w:val="el-GR"/>
        </w:rPr>
        <w:t>-2026</w:t>
      </w:r>
      <w:r w:rsidR="0074394B" w:rsidRPr="00186318">
        <w:rPr>
          <w:lang w:val="el-GR"/>
        </w:rPr>
        <w:t xml:space="preserve"> </w:t>
      </w:r>
      <w:r w:rsidRPr="00186318">
        <w:rPr>
          <w:lang w:val="el-GR"/>
        </w:rPr>
        <w:t>Αριθμός τεύχους ΕΕ S: 1</w:t>
      </w:r>
      <w:r w:rsidR="00CC2C03" w:rsidRPr="00186318">
        <w:rPr>
          <w:lang w:val="el-GR"/>
        </w:rPr>
        <w:t>92</w:t>
      </w:r>
      <w:r w:rsidRPr="00186318">
        <w:rPr>
          <w:lang w:val="el-GR"/>
        </w:rPr>
        <w:t xml:space="preserve">/2026 Ημερομηνία δημοσίευσης: </w:t>
      </w:r>
      <w:r w:rsidR="00CC2C03" w:rsidRPr="00186318">
        <w:rPr>
          <w:lang w:val="el-GR"/>
        </w:rPr>
        <w:t>05</w:t>
      </w:r>
      <w:r w:rsidRPr="00186318">
        <w:rPr>
          <w:lang w:val="el-GR"/>
        </w:rPr>
        <w:t>/</w:t>
      </w:r>
      <w:r w:rsidR="00CC2C03" w:rsidRPr="00186318">
        <w:rPr>
          <w:lang w:val="el-GR"/>
        </w:rPr>
        <w:t>10</w:t>
      </w:r>
      <w:r w:rsidRPr="00186318">
        <w:rPr>
          <w:lang w:val="el-GR"/>
        </w:rPr>
        <w:t>/2026 ).</w:t>
      </w:r>
      <w:r w:rsidR="00BD77BB" w:rsidRPr="00186318">
        <w:rPr>
          <w:lang w:val="el-GR"/>
        </w:rPr>
        <w:t xml:space="preserve"> </w:t>
      </w:r>
    </w:p>
    <w:p w14:paraId="05069F42" w14:textId="5AC4786E" w:rsidR="003929DA" w:rsidRDefault="003929DA" w:rsidP="00E91E1B">
      <w:pPr>
        <w:rPr>
          <w:lang w:val="el-GR"/>
        </w:rPr>
      </w:pPr>
      <w:r>
        <w:rPr>
          <w:b/>
          <w:lang w:val="el-GR"/>
        </w:rPr>
        <w:t>Β.</w:t>
      </w:r>
      <w:r w:rsidR="00AE4565">
        <w:rPr>
          <w:b/>
          <w:lang w:val="el-GR"/>
        </w:rPr>
        <w:t xml:space="preserve"> </w:t>
      </w:r>
      <w:r w:rsidR="00AE4565">
        <w:rPr>
          <w:b/>
          <w:lang w:val="el-GR"/>
        </w:rPr>
        <w:tab/>
      </w:r>
      <w:r>
        <w:rPr>
          <w:b/>
          <w:lang w:val="el-GR"/>
        </w:rPr>
        <w:t xml:space="preserve">Δημοσίευση σε εθνικό επίπεδο </w:t>
      </w:r>
      <w:r>
        <w:rPr>
          <w:rStyle w:val="a5"/>
          <w:rFonts w:cs="Calibri"/>
          <w:b/>
          <w:szCs w:val="22"/>
        </w:rPr>
        <w:footnoteReference w:id="17"/>
      </w:r>
    </w:p>
    <w:p w14:paraId="41DE38DC" w14:textId="77777777" w:rsidR="00786C96" w:rsidRDefault="00786C96" w:rsidP="00E91E1B">
      <w:pPr>
        <w:rPr>
          <w:lang w:val="el-GR"/>
        </w:rPr>
      </w:pPr>
      <w:r>
        <w:rPr>
          <w:lang w:val="el-GR"/>
        </w:rPr>
        <w:t>Η προκήρυξη</w:t>
      </w:r>
      <w:r>
        <w:rPr>
          <w:rStyle w:val="ae"/>
          <w:lang w:val="el-GR"/>
        </w:rPr>
        <w:footnoteReference w:id="18"/>
      </w:r>
      <w:r>
        <w:rPr>
          <w:lang w:val="el-GR"/>
        </w:rPr>
        <w:t xml:space="preserve"> και το πλήρες κείμενο της παρούσας Διακήρυξης καταχωρήθηκαν στο Κεντρικό Ηλεκτρονικό Μητρώο Δημοσίων Συμβάσεων (ΚΗΜΔΗΣ). </w:t>
      </w:r>
    </w:p>
    <w:p w14:paraId="05381D54" w14:textId="19E45E6B" w:rsidR="00786C96" w:rsidRDefault="00786C96" w:rsidP="00E91E1B">
      <w:pPr>
        <w:rPr>
          <w:lang w:val="el-GR"/>
        </w:rPr>
      </w:pPr>
      <w:r w:rsidRPr="00390D33">
        <w:rPr>
          <w:lang w:val="el-GR"/>
        </w:rPr>
        <w:lastRenderedPageBreak/>
        <w:t>Τα έγγραφα της σύμβασης της παρούσας Διακήρυξης καταχωρήθηκαν στη σχετική ηλεκτρονική διαδικασία σύναψης δημόσιας σύμβασης στο ΕΣΗΔΗΣ, η οποία έλαβε Συστημικό Αύξοντα Αριθμό</w:t>
      </w:r>
      <w:r w:rsidRPr="00C50C01">
        <w:rPr>
          <w:lang w:val="el-GR"/>
        </w:rPr>
        <w:t>:</w:t>
      </w:r>
      <w:r w:rsidR="00C50C01">
        <w:rPr>
          <w:lang w:val="el-GR"/>
        </w:rPr>
        <w:t xml:space="preserve"> </w:t>
      </w:r>
      <w:r w:rsidR="00C50C01" w:rsidRPr="00DF089F">
        <w:rPr>
          <w:b/>
          <w:bCs/>
          <w:lang w:val="el-GR"/>
        </w:rPr>
        <w:t>539116</w:t>
      </w:r>
      <w:r w:rsidRPr="00BD6D4B">
        <w:rPr>
          <w:b/>
          <w:bCs/>
          <w:lang w:val="el-GR"/>
        </w:rPr>
        <w:t xml:space="preserve"> </w:t>
      </w:r>
      <w:r w:rsidRPr="00390D33">
        <w:rPr>
          <w:lang w:val="el-GR"/>
        </w:rPr>
        <w:t>και αναρτήθηκαν στη Διαδικτυακή Πύλη (www.promitheus.gov.gr) του ΟΠΣ ΕΣΗΔΗΣ.</w:t>
      </w:r>
      <w:r>
        <w:rPr>
          <w:lang w:val="el-GR"/>
        </w:rPr>
        <w:t xml:space="preserve"> </w:t>
      </w:r>
    </w:p>
    <w:p w14:paraId="54C9C4FB" w14:textId="77777777" w:rsidR="00786C96" w:rsidRDefault="00786C96" w:rsidP="00E91E1B">
      <w:pPr>
        <w:rPr>
          <w:lang w:val="el-GR"/>
        </w:rPr>
      </w:pPr>
      <w:r>
        <w:rPr>
          <w:lang w:val="el-GR"/>
        </w:rPr>
        <w:t xml:space="preserve">Η παρούσα Διακήρυξη , </w:t>
      </w:r>
      <w:r>
        <w:rPr>
          <w:lang w:val="el-GR" w:eastAsia="el-GR"/>
        </w:rPr>
        <w:t>όπως προβλέπεται στην περίπτωση (</w:t>
      </w:r>
      <w:proofErr w:type="spellStart"/>
      <w:r>
        <w:rPr>
          <w:lang w:val="el-GR" w:eastAsia="el-GR"/>
        </w:rPr>
        <w:t>ιστ</w:t>
      </w:r>
      <w:proofErr w:type="spellEnd"/>
      <w:r>
        <w:rPr>
          <w:lang w:val="el-GR" w:eastAsia="el-GR"/>
        </w:rPr>
        <w:t xml:space="preserve">) της παραγράφου 3 του άρθρου 76 του Ν.4727/2020 όπως έχει τροποποιηθεί και ισχύει, αναρτάται στο διαδίκτυο, στον </w:t>
      </w:r>
      <w:proofErr w:type="spellStart"/>
      <w:r>
        <w:rPr>
          <w:lang w:val="el-GR" w:eastAsia="el-GR"/>
        </w:rPr>
        <w:t>ιστότοπο</w:t>
      </w:r>
      <w:proofErr w:type="spellEnd"/>
      <w:r>
        <w:rPr>
          <w:lang w:val="el-GR" w:eastAsia="el-GR"/>
        </w:rPr>
        <w:t xml:space="preserve"> </w:t>
      </w:r>
      <w:hyperlink r:id="rId13" w:history="1">
        <w:r>
          <w:rPr>
            <w:rStyle w:val="-"/>
            <w:color w:val="000000"/>
            <w:szCs w:val="22"/>
            <w:lang w:val="el-GR" w:eastAsia="el-GR"/>
          </w:rPr>
          <w:t>http://et.diavgeia.gov.gr/</w:t>
        </w:r>
      </w:hyperlink>
      <w:r>
        <w:rPr>
          <w:lang w:val="el-GR" w:eastAsia="el-GR"/>
        </w:rPr>
        <w:t xml:space="preserve"> (ΠΡΟΓΡΑΜΜΑ ΔΙΑΥΓΕΙΑ).</w:t>
      </w:r>
      <w:r>
        <w:rPr>
          <w:rStyle w:val="WW-0"/>
          <w:lang w:val="el-GR" w:eastAsia="el-GR"/>
        </w:rPr>
        <w:t xml:space="preserve"> </w:t>
      </w:r>
      <w:hyperlink r:id="rId14" w:history="1"/>
      <w:r>
        <w:rPr>
          <w:lang w:val="el-GR" w:eastAsia="el-GR"/>
        </w:rPr>
        <w:t xml:space="preserve"> </w:t>
      </w:r>
    </w:p>
    <w:p w14:paraId="5B96A421" w14:textId="7BBE20C4" w:rsidR="00786C96" w:rsidRDefault="00786C96" w:rsidP="00E91E1B">
      <w:pPr>
        <w:rPr>
          <w:lang w:val="el-GR"/>
        </w:rPr>
      </w:pPr>
      <w:r w:rsidRPr="00250B33">
        <w:rPr>
          <w:lang w:val="el-GR"/>
        </w:rPr>
        <w:t>Η Διακήρυξη καταχωρήθηκε στο διαδίκτυο, στην ιστοσελίδα της αναθέτουσας αρχής, στη διεύθυνση (URL):</w:t>
      </w:r>
      <w:r w:rsidR="0074394B">
        <w:rPr>
          <w:lang w:val="el-GR"/>
        </w:rPr>
        <w:t xml:space="preserve"> </w:t>
      </w:r>
      <w:r w:rsidRPr="00250B33">
        <w:rPr>
          <w:lang w:val="el-GR"/>
        </w:rPr>
        <w:t xml:space="preserve"> </w:t>
      </w:r>
      <w:r>
        <w:fldChar w:fldCharType="begin"/>
      </w:r>
      <w:r>
        <w:instrText>HYPERLINK</w:instrText>
      </w:r>
      <w:r w:rsidRPr="00DF089F">
        <w:rPr>
          <w:lang w:val="el-GR"/>
        </w:rPr>
        <w:instrText xml:space="preserve"> "</w:instrText>
      </w:r>
      <w:r>
        <w:instrText>http</w:instrText>
      </w:r>
      <w:r w:rsidRPr="00DF089F">
        <w:rPr>
          <w:lang w:val="el-GR"/>
        </w:rPr>
        <w:instrText>://</w:instrText>
      </w:r>
      <w:r>
        <w:instrText>www</w:instrText>
      </w:r>
      <w:r w:rsidRPr="00DF089F">
        <w:rPr>
          <w:lang w:val="el-GR"/>
        </w:rPr>
        <w:instrText>.</w:instrText>
      </w:r>
      <w:r>
        <w:instrText>ert</w:instrText>
      </w:r>
      <w:r w:rsidRPr="00DF089F">
        <w:rPr>
          <w:lang w:val="el-GR"/>
        </w:rPr>
        <w:instrText>.</w:instrText>
      </w:r>
      <w:r>
        <w:instrText>gr</w:instrText>
      </w:r>
      <w:r w:rsidRPr="00DF089F">
        <w:rPr>
          <w:lang w:val="el-GR"/>
        </w:rPr>
        <w:instrText>"</w:instrText>
      </w:r>
      <w:r>
        <w:fldChar w:fldCharType="separate"/>
      </w:r>
      <w:r w:rsidRPr="005E73B1">
        <w:rPr>
          <w:rStyle w:val="-"/>
          <w:lang w:val="el-GR"/>
        </w:rPr>
        <w:t>www.ert.gr</w:t>
      </w:r>
      <w:r>
        <w:fldChar w:fldCharType="end"/>
      </w:r>
      <w:r>
        <w:rPr>
          <w:lang w:val="el-GR"/>
        </w:rPr>
        <w:t xml:space="preserve"> </w:t>
      </w:r>
      <w:r w:rsidRPr="00250B33">
        <w:rPr>
          <w:lang w:val="el-GR"/>
        </w:rPr>
        <w:t>στη διαδρομή: company.ert.gr</w:t>
      </w:r>
      <w:r w:rsidR="0074394B">
        <w:rPr>
          <w:lang w:val="el-GR"/>
        </w:rPr>
        <w:t xml:space="preserve"> </w:t>
      </w:r>
      <w:r w:rsidRPr="00250B33">
        <w:rPr>
          <w:lang w:val="el-GR"/>
        </w:rPr>
        <w:t xml:space="preserve"> </w:t>
      </w:r>
      <w:r w:rsidRPr="00250B33">
        <w:rPr>
          <w:rFonts w:ascii="Arial" w:hAnsi="Arial" w:cs="Arial"/>
          <w:lang w:val="el-GR"/>
        </w:rPr>
        <w:t>►</w:t>
      </w:r>
      <w:r w:rsidRPr="00250B33">
        <w:rPr>
          <w:lang w:val="el-GR"/>
        </w:rPr>
        <w:t xml:space="preserve"> </w:t>
      </w:r>
      <w:proofErr w:type="spellStart"/>
      <w:r w:rsidRPr="00250B33">
        <w:rPr>
          <w:lang w:val="el-GR"/>
        </w:rPr>
        <w:t>category</w:t>
      </w:r>
      <w:proofErr w:type="spellEnd"/>
      <w:r w:rsidR="0074394B">
        <w:rPr>
          <w:lang w:val="el-GR"/>
        </w:rPr>
        <w:t xml:space="preserve"> </w:t>
      </w:r>
      <w:r w:rsidRPr="00250B33">
        <w:rPr>
          <w:rFonts w:ascii="Arial" w:hAnsi="Arial" w:cs="Arial"/>
          <w:lang w:val="el-GR"/>
        </w:rPr>
        <w:t>►</w:t>
      </w:r>
      <w:r w:rsidRPr="00250B33">
        <w:rPr>
          <w:lang w:val="el-GR"/>
        </w:rPr>
        <w:t xml:space="preserve"> </w:t>
      </w:r>
      <w:proofErr w:type="spellStart"/>
      <w:r w:rsidRPr="00250B33">
        <w:rPr>
          <w:lang w:val="el-GR"/>
        </w:rPr>
        <w:t>diagonismoi</w:t>
      </w:r>
      <w:proofErr w:type="spellEnd"/>
      <w:r w:rsidRPr="00250B33">
        <w:rPr>
          <w:lang w:val="el-GR"/>
        </w:rPr>
        <w:t>.</w:t>
      </w:r>
    </w:p>
    <w:p w14:paraId="55C829F0" w14:textId="77777777" w:rsidR="003929DA" w:rsidRDefault="003929DA" w:rsidP="00E91E1B">
      <w:pPr>
        <w:rPr>
          <w:lang w:val="el-GR"/>
        </w:rPr>
      </w:pPr>
    </w:p>
    <w:p w14:paraId="7AFDBF50" w14:textId="77777777" w:rsidR="003929DA" w:rsidRDefault="003929DA" w:rsidP="00E91E1B">
      <w:pPr>
        <w:pStyle w:val="2"/>
        <w:spacing w:before="0" w:after="120"/>
        <w:rPr>
          <w:lang w:val="el-GR"/>
        </w:rPr>
      </w:pPr>
      <w:bookmarkStart w:id="20" w:name="_Toc235523130"/>
      <w:r>
        <w:rPr>
          <w:lang w:val="el-GR"/>
        </w:rPr>
        <w:t>1.7</w:t>
      </w:r>
      <w:r>
        <w:rPr>
          <w:lang w:val="el-GR"/>
        </w:rPr>
        <w:tab/>
        <w:t>Αρχές εφαρμοζόμενες στη διαδικασία σύναψης</w:t>
      </w:r>
      <w:bookmarkEnd w:id="20"/>
      <w:r>
        <w:rPr>
          <w:lang w:val="el-GR"/>
        </w:rPr>
        <w:t xml:space="preserve"> </w:t>
      </w:r>
    </w:p>
    <w:p w14:paraId="73A16C2D" w14:textId="77777777" w:rsidR="003929DA" w:rsidRDefault="003929DA" w:rsidP="00E91E1B">
      <w:pPr>
        <w:rPr>
          <w:lang w:val="el-GR"/>
        </w:rPr>
      </w:pPr>
      <w:r>
        <w:rPr>
          <w:lang w:val="el-GR"/>
        </w:rPr>
        <w:t>Οι οικονομικοί φορείς δεσμεύονται ότι:</w:t>
      </w:r>
    </w:p>
    <w:p w14:paraId="12BFEDF7" w14:textId="29C427A1" w:rsidR="003929DA" w:rsidRDefault="003929DA" w:rsidP="00E91E1B">
      <w:pPr>
        <w:rPr>
          <w:lang w:val="el-GR"/>
        </w:rPr>
      </w:pPr>
      <w:r>
        <w:rPr>
          <w:lang w:val="el-GR"/>
        </w:rPr>
        <w:t>α) τηρούν και θα εξακολουθήσουν να τηρούν κατά την εκτέλεση της σύμβασης, εφόσον επιλεγούν,</w:t>
      </w:r>
      <w:r w:rsidR="0074394B">
        <w:rPr>
          <w:lang w:val="el-GR"/>
        </w:rPr>
        <w:t xml:space="preserve"> </w:t>
      </w:r>
      <w:r>
        <w:rPr>
          <w:lang w:val="el-GR"/>
        </w:rPr>
        <w:t xml:space="preserve">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w:t>
      </w:r>
      <w:r w:rsidR="002510A3">
        <w:rPr>
          <w:lang w:val="el-GR"/>
        </w:rPr>
        <w:t>τους,</w:t>
      </w:r>
      <w:r>
        <w:rPr>
          <w:rStyle w:val="WW-FootnoteReference7"/>
          <w:lang w:val="el-GR"/>
        </w:rPr>
        <w:footnoteReference w:id="19"/>
      </w:r>
      <w:r>
        <w:rPr>
          <w:lang w:val="el-GR"/>
        </w:rPr>
        <w:t xml:space="preserve"> </w:t>
      </w:r>
    </w:p>
    <w:p w14:paraId="6818DAB2" w14:textId="77777777" w:rsidR="003929DA" w:rsidRPr="009C31D5" w:rsidRDefault="003929DA" w:rsidP="00E91E1B">
      <w:pPr>
        <w:rPr>
          <w:lang w:val="el-GR"/>
        </w:rPr>
      </w:pPr>
      <w:r w:rsidRPr="002510A3">
        <w:rPr>
          <w:lang w:val="el-GR"/>
        </w:rPr>
        <w:t>β)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w:t>
      </w:r>
      <w:r w:rsidR="002510A3">
        <w:rPr>
          <w:lang w:val="el-GR"/>
        </w:rPr>
        <w:t>,</w:t>
      </w:r>
    </w:p>
    <w:p w14:paraId="15C90059" w14:textId="6DDC8630" w:rsidR="00EC6075" w:rsidRDefault="003929DA" w:rsidP="00E91E1B">
      <w:pPr>
        <w:rPr>
          <w:lang w:val="el-GR"/>
        </w:rPr>
      </w:pPr>
      <w:r w:rsidRPr="002510A3">
        <w:rPr>
          <w:lang w:val="el-GR"/>
        </w:rPr>
        <w:t>γ) λαμβάνουν τα κατάλληλα μέτρα για να διαφυλάξουν την εμπιστευτικότητα των πληροφοριών που έχουν χαρακτηρισθεί ως τέτοιες.</w:t>
      </w:r>
    </w:p>
    <w:p w14:paraId="1214102F" w14:textId="77777777" w:rsidR="003929DA" w:rsidRDefault="003929DA" w:rsidP="00F9237A">
      <w:pPr>
        <w:pStyle w:val="1"/>
        <w:tabs>
          <w:tab w:val="left" w:pos="567"/>
        </w:tabs>
        <w:spacing w:before="0" w:after="120"/>
        <w:ind w:left="567" w:hanging="567"/>
        <w:rPr>
          <w:lang w:val="el-GR"/>
        </w:rPr>
      </w:pPr>
      <w:bookmarkStart w:id="21" w:name="_Toc235523131"/>
      <w:r>
        <w:rPr>
          <w:rFonts w:ascii="Calibri" w:hAnsi="Calibri" w:cs="Calibri"/>
          <w:lang w:val="el-GR"/>
        </w:rPr>
        <w:lastRenderedPageBreak/>
        <w:t>2.</w:t>
      </w:r>
      <w:r>
        <w:rPr>
          <w:rFonts w:ascii="Calibri" w:hAnsi="Calibri" w:cs="Calibri"/>
          <w:lang w:val="el-GR"/>
        </w:rPr>
        <w:tab/>
        <w:t>ΓΕΝΙΚΟΙ ΚΑΙ ΕΙΔΙΚΟΙ ΟΡΟΙ ΣΥΜΜΕΤΟΧΗΣ</w:t>
      </w:r>
      <w:bookmarkEnd w:id="21"/>
    </w:p>
    <w:p w14:paraId="26BD9106" w14:textId="77777777" w:rsidR="003929DA" w:rsidRDefault="003929DA" w:rsidP="00F9237A">
      <w:pPr>
        <w:pStyle w:val="2"/>
        <w:spacing w:before="0" w:after="120"/>
        <w:rPr>
          <w:lang w:val="el-GR"/>
        </w:rPr>
      </w:pPr>
      <w:bookmarkStart w:id="22" w:name="_Toc235523132"/>
      <w:r>
        <w:rPr>
          <w:lang w:val="el-GR"/>
        </w:rPr>
        <w:t>2.1</w:t>
      </w:r>
      <w:r>
        <w:rPr>
          <w:lang w:val="el-GR"/>
        </w:rPr>
        <w:tab/>
        <w:t>Γενικές Πληροφορίες</w:t>
      </w:r>
      <w:bookmarkEnd w:id="22"/>
    </w:p>
    <w:p w14:paraId="5D997496" w14:textId="77777777" w:rsidR="00C81B0D" w:rsidRPr="0076749E" w:rsidRDefault="00C81B0D" w:rsidP="00F9237A">
      <w:pPr>
        <w:pStyle w:val="3"/>
        <w:spacing w:before="0" w:after="120"/>
        <w:rPr>
          <w:lang w:val="el-GR"/>
        </w:rPr>
      </w:pPr>
      <w:bookmarkStart w:id="23" w:name="_Toc212638242"/>
      <w:bookmarkStart w:id="24" w:name="_Toc230776547"/>
      <w:bookmarkStart w:id="25" w:name="_Toc235523133"/>
      <w:r w:rsidRPr="0076749E">
        <w:rPr>
          <w:lang w:val="el-GR"/>
        </w:rPr>
        <w:t>2.1.1</w:t>
      </w:r>
      <w:r w:rsidRPr="0076749E">
        <w:rPr>
          <w:lang w:val="el-GR"/>
        </w:rPr>
        <w:tab/>
        <w:t>Έγγραφα της σύμβασης</w:t>
      </w:r>
      <w:bookmarkEnd w:id="23"/>
      <w:bookmarkEnd w:id="24"/>
      <w:bookmarkEnd w:id="25"/>
    </w:p>
    <w:p w14:paraId="631A9002" w14:textId="28C28114" w:rsidR="00C81B0D" w:rsidRPr="00CC76C4" w:rsidRDefault="00C81B0D" w:rsidP="00F9237A">
      <w:pPr>
        <w:rPr>
          <w:lang w:val="el-GR"/>
        </w:rPr>
      </w:pPr>
      <w:r w:rsidRPr="0076749E">
        <w:rPr>
          <w:lang w:val="el-GR"/>
        </w:rPr>
        <w:t xml:space="preserve">Τα έγγραφα της παρούσας </w:t>
      </w:r>
      <w:r w:rsidRPr="00CC76C4">
        <w:rPr>
          <w:lang w:val="el-GR"/>
        </w:rPr>
        <w:t>διαδικασίας σύναψης,</w:t>
      </w:r>
      <w:r w:rsidRPr="00CC76C4">
        <w:rPr>
          <w:rStyle w:val="FootnoteReference2"/>
          <w:lang w:val="el-GR"/>
        </w:rPr>
        <w:footnoteReference w:id="20"/>
      </w:r>
      <w:r w:rsidR="0074394B">
        <w:rPr>
          <w:lang w:val="el-GR"/>
        </w:rPr>
        <w:t xml:space="preserve"> </w:t>
      </w:r>
      <w:r w:rsidRPr="00CC76C4">
        <w:rPr>
          <w:lang w:val="el-GR"/>
        </w:rPr>
        <w:t>είναι τα ακόλουθα:</w:t>
      </w:r>
    </w:p>
    <w:p w14:paraId="0D137DB0" w14:textId="30E5F960" w:rsidR="00C81B0D" w:rsidRPr="00186318" w:rsidRDefault="00C81B0D" w:rsidP="00F9237A">
      <w:pPr>
        <w:numPr>
          <w:ilvl w:val="0"/>
          <w:numId w:val="6"/>
        </w:numPr>
        <w:ind w:left="567" w:hanging="425"/>
        <w:rPr>
          <w:b/>
          <w:bCs/>
          <w:u w:val="single"/>
          <w:lang w:val="el-GR"/>
        </w:rPr>
      </w:pPr>
      <w:r w:rsidRPr="00186318">
        <w:rPr>
          <w:szCs w:val="22"/>
          <w:lang w:val="el-GR"/>
        </w:rPr>
        <w:t xml:space="preserve">η με </w:t>
      </w:r>
      <w:proofErr w:type="spellStart"/>
      <w:r w:rsidRPr="00186318">
        <w:rPr>
          <w:szCs w:val="22"/>
          <w:lang w:val="el-GR"/>
        </w:rPr>
        <w:t>αρ</w:t>
      </w:r>
      <w:proofErr w:type="spellEnd"/>
      <w:r w:rsidRPr="00186318">
        <w:rPr>
          <w:szCs w:val="22"/>
          <w:lang w:val="el-GR"/>
        </w:rPr>
        <w:t>.</w:t>
      </w:r>
      <w:r w:rsidRPr="00186318">
        <w:rPr>
          <w:color w:val="000000"/>
          <w:szCs w:val="22"/>
          <w:lang w:val="el-GR" w:eastAsia="el-GR"/>
        </w:rPr>
        <w:t xml:space="preserve"> </w:t>
      </w:r>
      <w:r w:rsidR="00CC2C03" w:rsidRPr="00186318">
        <w:rPr>
          <w:color w:val="000000"/>
          <w:szCs w:val="22"/>
          <w:lang w:val="el-GR" w:eastAsia="el-GR"/>
        </w:rPr>
        <w:t>684906</w:t>
      </w:r>
      <w:r w:rsidRPr="00186318">
        <w:rPr>
          <w:color w:val="000000"/>
          <w:szCs w:val="22"/>
          <w:lang w:val="el-GR" w:eastAsia="el-GR"/>
        </w:rPr>
        <w:t>-2026 ΕΕ S: 1</w:t>
      </w:r>
      <w:r w:rsidR="00CC2C03" w:rsidRPr="00186318">
        <w:rPr>
          <w:color w:val="000000"/>
          <w:szCs w:val="22"/>
          <w:lang w:val="el-GR" w:eastAsia="el-GR"/>
        </w:rPr>
        <w:t>92</w:t>
      </w:r>
      <w:r w:rsidRPr="00186318">
        <w:rPr>
          <w:color w:val="000000"/>
          <w:szCs w:val="22"/>
          <w:lang w:val="el-GR" w:eastAsia="el-GR"/>
        </w:rPr>
        <w:t>/2026</w:t>
      </w:r>
      <w:r w:rsidR="0074394B" w:rsidRPr="00186318">
        <w:rPr>
          <w:color w:val="000000"/>
          <w:szCs w:val="22"/>
          <w:lang w:val="el-GR" w:eastAsia="el-GR"/>
        </w:rPr>
        <w:t xml:space="preserve"> </w:t>
      </w:r>
      <w:r w:rsidR="00CC2C03" w:rsidRPr="00186318">
        <w:rPr>
          <w:color w:val="000000"/>
          <w:szCs w:val="22"/>
          <w:lang w:val="el-GR" w:eastAsia="el-GR"/>
        </w:rPr>
        <w:t>05</w:t>
      </w:r>
      <w:r w:rsidRPr="00186318">
        <w:rPr>
          <w:color w:val="000000"/>
          <w:szCs w:val="22"/>
          <w:lang w:val="el-GR" w:eastAsia="el-GR"/>
        </w:rPr>
        <w:t>.</w:t>
      </w:r>
      <w:r w:rsidR="00CC2C03" w:rsidRPr="00186318">
        <w:rPr>
          <w:color w:val="000000"/>
          <w:szCs w:val="22"/>
          <w:lang w:val="el-GR" w:eastAsia="el-GR"/>
        </w:rPr>
        <w:t>10</w:t>
      </w:r>
      <w:r w:rsidRPr="00186318">
        <w:rPr>
          <w:color w:val="000000"/>
          <w:szCs w:val="22"/>
          <w:lang w:val="el-GR" w:eastAsia="el-GR"/>
        </w:rPr>
        <w:t>.2026</w:t>
      </w:r>
      <w:r w:rsidR="0074394B" w:rsidRPr="00186318">
        <w:rPr>
          <w:color w:val="000000"/>
          <w:szCs w:val="22"/>
          <w:lang w:val="el-GR" w:eastAsia="el-GR"/>
        </w:rPr>
        <w:t xml:space="preserve"> </w:t>
      </w:r>
      <w:r w:rsidRPr="00186318">
        <w:rPr>
          <w:szCs w:val="22"/>
          <w:lang w:val="el-GR"/>
        </w:rPr>
        <w:t xml:space="preserve"> Προκήρυξη</w:t>
      </w:r>
      <w:r w:rsidR="00AB7204" w:rsidRPr="00186318">
        <w:rPr>
          <w:szCs w:val="22"/>
          <w:lang w:val="el-GR"/>
        </w:rPr>
        <w:t xml:space="preserve"> της Σύμβασης (ΑΔΑΜ </w:t>
      </w:r>
      <w:r w:rsidR="00186318">
        <w:fldChar w:fldCharType="begin"/>
      </w:r>
      <w:r w:rsidR="00186318">
        <w:instrText>HYPERLINK</w:instrText>
      </w:r>
      <w:r w:rsidR="00186318" w:rsidRPr="00DF089F">
        <w:rPr>
          <w:lang w:val="el-GR"/>
        </w:rPr>
        <w:instrText xml:space="preserve"> "</w:instrText>
      </w:r>
      <w:r w:rsidR="00186318">
        <w:instrText>https</w:instrText>
      </w:r>
      <w:r w:rsidR="00186318" w:rsidRPr="00DF089F">
        <w:rPr>
          <w:lang w:val="el-GR"/>
        </w:rPr>
        <w:instrText>://</w:instrText>
      </w:r>
      <w:r w:rsidR="00186318">
        <w:instrText>cerpp</w:instrText>
      </w:r>
      <w:r w:rsidR="00186318" w:rsidRPr="00DF089F">
        <w:rPr>
          <w:lang w:val="el-GR"/>
        </w:rPr>
        <w:instrText>.</w:instrText>
      </w:r>
      <w:r w:rsidR="00186318">
        <w:instrText>eprocurement</w:instrText>
      </w:r>
      <w:r w:rsidR="00186318" w:rsidRPr="00DF089F">
        <w:rPr>
          <w:lang w:val="el-GR"/>
        </w:rPr>
        <w:instrText>.</w:instrText>
      </w:r>
      <w:r w:rsidR="00186318">
        <w:instrText>gov</w:instrText>
      </w:r>
      <w:r w:rsidR="00186318" w:rsidRPr="00DF089F">
        <w:rPr>
          <w:lang w:val="el-GR"/>
        </w:rPr>
        <w:instrText>.</w:instrText>
      </w:r>
      <w:r w:rsidR="00186318">
        <w:instrText>gr</w:instrText>
      </w:r>
      <w:r w:rsidR="00186318" w:rsidRPr="00DF089F">
        <w:rPr>
          <w:lang w:val="el-GR"/>
        </w:rPr>
        <w:instrText>/</w:instrText>
      </w:r>
      <w:r w:rsidR="00186318">
        <w:instrText>upgkimdis</w:instrText>
      </w:r>
      <w:r w:rsidR="00186318" w:rsidRPr="00DF089F">
        <w:rPr>
          <w:lang w:val="el-GR"/>
        </w:rPr>
        <w:instrText>/</w:instrText>
      </w:r>
      <w:r w:rsidR="00186318">
        <w:instrText>protected</w:instrText>
      </w:r>
      <w:r w:rsidR="00186318" w:rsidRPr="00DF089F">
        <w:rPr>
          <w:lang w:val="el-GR"/>
        </w:rPr>
        <w:instrText>/</w:instrText>
      </w:r>
      <w:r w:rsidR="00186318">
        <w:instrText>home</w:instrText>
      </w:r>
      <w:r w:rsidR="00186318" w:rsidRPr="00DF089F">
        <w:rPr>
          <w:lang w:val="el-GR"/>
        </w:rPr>
        <w:instrText>.</w:instrText>
      </w:r>
      <w:r w:rsidR="00186318">
        <w:instrText>xhtml</w:instrText>
      </w:r>
      <w:r w:rsidR="00186318" w:rsidRPr="00DF089F">
        <w:rPr>
          <w:lang w:val="el-GR"/>
        </w:rPr>
        <w:instrText>?</w:instrText>
      </w:r>
      <w:r w:rsidR="00186318">
        <w:instrText>cid</w:instrText>
      </w:r>
      <w:r w:rsidR="00186318" w:rsidRPr="00DF089F">
        <w:rPr>
          <w:lang w:val="el-GR"/>
        </w:rPr>
        <w:instrText>=1"</w:instrText>
      </w:r>
      <w:r w:rsidR="00186318">
        <w:fldChar w:fldCharType="separate"/>
      </w:r>
      <w:r w:rsidR="00186318" w:rsidRPr="00186318">
        <w:rPr>
          <w:szCs w:val="22"/>
          <w:lang w:val="el-GR"/>
        </w:rPr>
        <w:t>26PROC019918438</w:t>
      </w:r>
      <w:r w:rsidR="00186318">
        <w:fldChar w:fldCharType="end"/>
      </w:r>
      <w:r w:rsidR="00AB7204" w:rsidRPr="00186318">
        <w:rPr>
          <w:szCs w:val="22"/>
          <w:lang w:val="el-GR"/>
        </w:rPr>
        <w:t>)</w:t>
      </w:r>
      <w:r w:rsidRPr="00186318">
        <w:rPr>
          <w:szCs w:val="22"/>
          <w:lang w:val="el-GR"/>
        </w:rPr>
        <w:t>, όπως αυτή έχει δημοσιευτεί</w:t>
      </w:r>
      <w:r w:rsidR="0074394B" w:rsidRPr="00186318">
        <w:rPr>
          <w:szCs w:val="22"/>
          <w:lang w:val="el-GR"/>
        </w:rPr>
        <w:t xml:space="preserve"> </w:t>
      </w:r>
      <w:r w:rsidRPr="00186318">
        <w:rPr>
          <w:szCs w:val="22"/>
          <w:lang w:val="el-GR"/>
        </w:rPr>
        <w:t xml:space="preserve">στην </w:t>
      </w:r>
      <w:r w:rsidR="00AB7204" w:rsidRPr="00186318">
        <w:rPr>
          <w:szCs w:val="22"/>
          <w:lang w:val="el-GR"/>
        </w:rPr>
        <w:t xml:space="preserve">Επίσημη Εφημερίδα της </w:t>
      </w:r>
      <w:r w:rsidRPr="00186318">
        <w:rPr>
          <w:szCs w:val="22"/>
          <w:lang w:val="el-GR"/>
        </w:rPr>
        <w:t>της Ευρωπαϊκής</w:t>
      </w:r>
      <w:r w:rsidRPr="00186318">
        <w:rPr>
          <w:lang w:val="el-GR"/>
        </w:rPr>
        <w:t xml:space="preserve"> Ένωσης,</w:t>
      </w:r>
    </w:p>
    <w:p w14:paraId="3FC97E10" w14:textId="07869591" w:rsidR="00C81B0D" w:rsidRPr="00CC76C4" w:rsidRDefault="00C81B0D" w:rsidP="00F9237A">
      <w:pPr>
        <w:numPr>
          <w:ilvl w:val="0"/>
          <w:numId w:val="6"/>
        </w:numPr>
        <w:ind w:left="567" w:hanging="425"/>
        <w:rPr>
          <w:lang w:val="el-GR"/>
        </w:rPr>
      </w:pPr>
      <w:r w:rsidRPr="00CC76C4">
        <w:rPr>
          <w:lang w:val="el-GR"/>
        </w:rPr>
        <w:t>το</w:t>
      </w:r>
      <w:r w:rsidR="0074394B">
        <w:rPr>
          <w:lang w:val="el-GR"/>
        </w:rPr>
        <w:t xml:space="preserve"> </w:t>
      </w:r>
      <w:r w:rsidRPr="00CC76C4">
        <w:rPr>
          <w:lang w:val="el-GR"/>
        </w:rPr>
        <w:t xml:space="preserve">Ευρωπαϊκό Ενιαίο Έγγραφο Σύμβασης [ΕΕΕΣ] </w:t>
      </w:r>
    </w:p>
    <w:p w14:paraId="2FF5FD56" w14:textId="77777777" w:rsidR="00C81B0D" w:rsidRPr="00CC76C4" w:rsidRDefault="00C81B0D" w:rsidP="00F9237A">
      <w:pPr>
        <w:numPr>
          <w:ilvl w:val="0"/>
          <w:numId w:val="6"/>
        </w:numPr>
        <w:ind w:left="567" w:hanging="425"/>
        <w:rPr>
          <w:lang w:val="el-GR"/>
        </w:rPr>
      </w:pPr>
      <w:r w:rsidRPr="00CC76C4">
        <w:rPr>
          <w:lang w:val="el-GR"/>
        </w:rPr>
        <w:t xml:space="preserve">η παρούσα διακήρυξη </w:t>
      </w:r>
      <w:r w:rsidRPr="00CC76C4">
        <w:rPr>
          <w:kern w:val="1"/>
          <w:lang w:val="el-GR"/>
        </w:rPr>
        <w:t>και τα παραρτήματά</w:t>
      </w:r>
      <w:r w:rsidRPr="00CC76C4">
        <w:rPr>
          <w:color w:val="5B9BD5"/>
          <w:kern w:val="1"/>
          <w:lang w:val="el-GR"/>
        </w:rPr>
        <w:t xml:space="preserve"> </w:t>
      </w:r>
      <w:r w:rsidRPr="00CC76C4">
        <w:rPr>
          <w:lang w:val="el-GR"/>
        </w:rPr>
        <w:t>της</w:t>
      </w:r>
    </w:p>
    <w:p w14:paraId="0B0497B3" w14:textId="77777777" w:rsidR="00C81B0D" w:rsidRDefault="00C81B0D" w:rsidP="00F9237A">
      <w:pPr>
        <w:numPr>
          <w:ilvl w:val="0"/>
          <w:numId w:val="6"/>
        </w:numPr>
        <w:ind w:left="567" w:hanging="425"/>
        <w:rPr>
          <w:lang w:val="el-GR"/>
        </w:rPr>
      </w:pPr>
      <w:r w:rsidRPr="00CC76C4">
        <w:rPr>
          <w:lang w:val="el-GR"/>
        </w:rPr>
        <w:t>οι συμπληρωματικές πληροφορίες που τυχόν παρέχονται στο πλαίσιο της διαδικασίας, ιδίως σχετικά με τις προδιαγραφές και τα σχετικά δικαιολογητικά</w:t>
      </w:r>
    </w:p>
    <w:p w14:paraId="1EC13CA5" w14:textId="77777777" w:rsidR="00F9237A" w:rsidRDefault="00F9237A" w:rsidP="00F9237A">
      <w:pPr>
        <w:rPr>
          <w:lang w:val="el-GR"/>
        </w:rPr>
      </w:pPr>
    </w:p>
    <w:p w14:paraId="31A1B347" w14:textId="77777777" w:rsidR="003929DA" w:rsidRDefault="003929DA" w:rsidP="00F9237A">
      <w:pPr>
        <w:pStyle w:val="3"/>
        <w:spacing w:before="0" w:after="120"/>
        <w:rPr>
          <w:lang w:val="el-GR"/>
        </w:rPr>
      </w:pPr>
      <w:bookmarkStart w:id="26" w:name="_Toc235523134"/>
      <w:r>
        <w:rPr>
          <w:lang w:val="el-GR"/>
        </w:rPr>
        <w:t>2.1.2</w:t>
      </w:r>
      <w:r>
        <w:rPr>
          <w:lang w:val="el-GR"/>
        </w:rPr>
        <w:tab/>
        <w:t>Επικοινωνία - Πρόσβαση στα έγγραφα της Σύμβασης</w:t>
      </w:r>
      <w:bookmarkEnd w:id="26"/>
    </w:p>
    <w:p w14:paraId="1BCA4E4F" w14:textId="3B2AEEDD" w:rsidR="00F9237A" w:rsidRDefault="003929DA" w:rsidP="00F9237A">
      <w:pPr>
        <w:rPr>
          <w:lang w:val="el-GR"/>
        </w:rPr>
      </w:pPr>
      <w:r>
        <w:rPr>
          <w:lang w:val="el-GR"/>
        </w:rPr>
        <w:t xml:space="preserve">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w:t>
      </w:r>
      <w:proofErr w:type="spellStart"/>
      <w:r>
        <w:rPr>
          <w:lang w:val="el-GR"/>
        </w:rPr>
        <w:t>προσβάσιμη</w:t>
      </w:r>
      <w:proofErr w:type="spellEnd"/>
      <w:r>
        <w:rPr>
          <w:lang w:val="el-GR"/>
        </w:rPr>
        <w:t xml:space="preserve"> μέσω της Διαδικτυακής </w:t>
      </w:r>
      <w:r w:rsidR="00352042">
        <w:rPr>
          <w:lang w:val="el-GR"/>
        </w:rPr>
        <w:t>Π</w:t>
      </w:r>
      <w:r>
        <w:rPr>
          <w:lang w:val="el-GR"/>
        </w:rPr>
        <w:t xml:space="preserve">ύλης </w:t>
      </w:r>
      <w:r w:rsidR="00352042">
        <w:rPr>
          <w:lang w:val="el-GR"/>
        </w:rPr>
        <w:t>(</w:t>
      </w:r>
      <w:r w:rsidR="00C81B0D">
        <w:rPr>
          <w:lang w:val="el-GR"/>
        </w:rPr>
        <w:fldChar w:fldCharType="begin"/>
      </w:r>
      <w:r w:rsidR="00C81B0D">
        <w:rPr>
          <w:lang w:val="el-GR"/>
        </w:rPr>
        <w:instrText>HYPERLINK "http://www.promitheus.gov.gr)</w:instrText>
      </w:r>
      <w:r w:rsidR="00C81B0D">
        <w:rPr>
          <w:rStyle w:val="WW-FootnoteReference7"/>
          <w:lang w:val="el-GR"/>
        </w:rPr>
        <w:footnoteReference w:id="21"/>
      </w:r>
      <w:r w:rsidR="00C81B0D">
        <w:rPr>
          <w:lang w:val="el-GR"/>
        </w:rPr>
        <w:instrText>"</w:instrText>
      </w:r>
      <w:r w:rsidR="00C81B0D">
        <w:rPr>
          <w:lang w:val="el-GR"/>
        </w:rPr>
      </w:r>
      <w:r w:rsidR="00C81B0D">
        <w:rPr>
          <w:lang w:val="el-GR"/>
        </w:rPr>
        <w:fldChar w:fldCharType="separate"/>
      </w:r>
      <w:r w:rsidR="00C81B0D" w:rsidRPr="00506029">
        <w:rPr>
          <w:rStyle w:val="-"/>
          <w:lang w:val="el-GR"/>
        </w:rPr>
        <w:t>www.promitheus.gov.gr)</w:t>
      </w:r>
      <w:r w:rsidR="00C81B0D" w:rsidRPr="00506029">
        <w:rPr>
          <w:rStyle w:val="-"/>
          <w:vertAlign w:val="superscript"/>
          <w:lang w:val="el-GR"/>
        </w:rPr>
        <w:footnoteReference w:id="22"/>
      </w:r>
      <w:r w:rsidR="00C81B0D">
        <w:rPr>
          <w:lang w:val="el-GR"/>
        </w:rPr>
        <w:fldChar w:fldCharType="end"/>
      </w:r>
      <w:r>
        <w:rPr>
          <w:lang w:val="el-GR"/>
        </w:rPr>
        <w:t>.</w:t>
      </w:r>
    </w:p>
    <w:p w14:paraId="027BDBC8" w14:textId="77777777" w:rsidR="00F9237A" w:rsidRDefault="00F9237A" w:rsidP="00F9237A">
      <w:pPr>
        <w:rPr>
          <w:lang w:val="el-GR"/>
        </w:rPr>
      </w:pPr>
    </w:p>
    <w:p w14:paraId="641964DD" w14:textId="77777777" w:rsidR="00C81B0D" w:rsidRDefault="00C81B0D" w:rsidP="00F9237A">
      <w:pPr>
        <w:pStyle w:val="3"/>
        <w:spacing w:before="0" w:after="120"/>
        <w:rPr>
          <w:lang w:val="el-GR"/>
        </w:rPr>
      </w:pPr>
      <w:bookmarkStart w:id="27" w:name="_Toc212638244"/>
      <w:bookmarkStart w:id="28" w:name="_Toc230776549"/>
      <w:bookmarkStart w:id="29" w:name="_Toc235523135"/>
      <w:r>
        <w:rPr>
          <w:lang w:val="el-GR"/>
        </w:rPr>
        <w:t>2.1.3</w:t>
      </w:r>
      <w:r>
        <w:rPr>
          <w:lang w:val="el-GR"/>
        </w:rPr>
        <w:tab/>
        <w:t>Παροχή Διευκρινίσεων</w:t>
      </w:r>
      <w:bookmarkEnd w:id="27"/>
      <w:bookmarkEnd w:id="28"/>
      <w:bookmarkEnd w:id="29"/>
    </w:p>
    <w:p w14:paraId="3D3F6BAB" w14:textId="251E6FD6" w:rsidR="00C81B0D" w:rsidRPr="005A0EC7" w:rsidRDefault="00C81B0D" w:rsidP="00F9237A">
      <w:pPr>
        <w:pStyle w:val="Standard"/>
        <w:spacing w:after="120"/>
        <w:jc w:val="both"/>
        <w:rPr>
          <w:rFonts w:ascii="Calibri" w:eastAsia="Times New Roman" w:hAnsi="Calibri" w:cs="Calibri"/>
          <w:kern w:val="0"/>
          <w:sz w:val="22"/>
          <w:lang w:eastAsia="ar-SA" w:bidi="ar-SA"/>
        </w:rPr>
      </w:pPr>
      <w:r w:rsidRPr="00B65F30">
        <w:rPr>
          <w:rFonts w:ascii="Calibri" w:eastAsia="Times New Roman" w:hAnsi="Calibri" w:cs="Calibri"/>
          <w:kern w:val="0"/>
          <w:sz w:val="22"/>
          <w:lang w:eastAsia="ar-SA" w:bidi="ar-SA"/>
        </w:rPr>
        <w:t>Τα σχετικά αιτήματα παροχής διευκρινίσεων υποβάλλονται ηλεκτρονικά,</w:t>
      </w:r>
      <w:r w:rsidR="0074394B" w:rsidRPr="00B65F30">
        <w:rPr>
          <w:rFonts w:ascii="Calibri" w:eastAsia="Times New Roman" w:hAnsi="Calibri" w:cs="Calibri"/>
          <w:kern w:val="0"/>
          <w:sz w:val="22"/>
          <w:lang w:eastAsia="ar-SA" w:bidi="ar-SA"/>
        </w:rPr>
        <w:t xml:space="preserve"> </w:t>
      </w:r>
      <w:r w:rsidRPr="004A4A0F">
        <w:rPr>
          <w:rFonts w:ascii="Calibri" w:eastAsia="Times New Roman" w:hAnsi="Calibri" w:cs="Calibri"/>
          <w:b/>
          <w:bCs/>
          <w:kern w:val="0"/>
          <w:sz w:val="22"/>
          <w:u w:val="single"/>
          <w:lang w:eastAsia="ar-SA" w:bidi="ar-SA"/>
        </w:rPr>
        <w:t>το αργότερο 15 ημέρες</w:t>
      </w:r>
      <w:r w:rsidRPr="00B65F30">
        <w:rPr>
          <w:rFonts w:ascii="Calibri" w:eastAsia="Times New Roman" w:hAnsi="Calibri" w:cs="Calibri"/>
          <w:kern w:val="0"/>
          <w:sz w:val="22"/>
          <w:lang w:eastAsia="ar-SA" w:bidi="ar-SA"/>
        </w:rPr>
        <w:t xml:space="preserve"> πριν την</w:t>
      </w:r>
      <w:r w:rsidRPr="005A0EC7">
        <w:rPr>
          <w:rFonts w:ascii="Calibri" w:eastAsia="Times New Roman" w:hAnsi="Calibri" w:cs="Calibri"/>
          <w:kern w:val="0"/>
          <w:sz w:val="22"/>
          <w:lang w:eastAsia="ar-SA" w:bidi="ar-SA"/>
        </w:rPr>
        <w:t xml:space="preserve">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w:t>
      </w:r>
      <w:proofErr w:type="spellStart"/>
      <w:r w:rsidRPr="005A0EC7">
        <w:rPr>
          <w:rFonts w:ascii="Calibri" w:eastAsia="Times New Roman" w:hAnsi="Calibri" w:cs="Calibri"/>
          <w:kern w:val="0"/>
          <w:sz w:val="22"/>
          <w:lang w:eastAsia="ar-SA" w:bidi="ar-SA"/>
        </w:rPr>
        <w:t>προσβάσιμη</w:t>
      </w:r>
      <w:proofErr w:type="spellEnd"/>
      <w:r w:rsidRPr="005A0EC7">
        <w:rPr>
          <w:rFonts w:ascii="Calibri" w:eastAsia="Times New Roman" w:hAnsi="Calibri" w:cs="Calibri"/>
          <w:kern w:val="0"/>
          <w:sz w:val="22"/>
          <w:lang w:eastAsia="ar-SA" w:bidi="ar-SA"/>
        </w:rPr>
        <w:t xml:space="preserve"> μέσω της Διαδικτυακής Πύλης (</w:t>
      </w:r>
      <w:hyperlink r:id="rId15" w:history="1">
        <w:r w:rsidRPr="005A0EC7">
          <w:rPr>
            <w:rFonts w:ascii="Calibri" w:eastAsia="Times New Roman" w:hAnsi="Calibri" w:cs="Calibri"/>
            <w:kern w:val="0"/>
            <w:sz w:val="22"/>
            <w:lang w:eastAsia="ar-SA" w:bidi="ar-SA"/>
          </w:rPr>
          <w:t>www.promitheus.gov.gr</w:t>
        </w:r>
      </w:hyperlink>
      <w:r w:rsidRPr="005A0EC7">
        <w:rPr>
          <w:rFonts w:ascii="Calibri" w:eastAsia="Times New Roman" w:hAnsi="Calibri" w:cs="Calibri"/>
          <w:kern w:val="0"/>
          <w:sz w:val="22"/>
          <w:lang w:eastAsia="ar-SA" w:bidi="ar-SA"/>
        </w:rPr>
        <w:t>). Αιτήματα παροχής συμπληρωματικών πληροφοριών – διευκρινίσεων</w:t>
      </w:r>
      <w:r w:rsidR="0074394B">
        <w:rPr>
          <w:rFonts w:ascii="Calibri" w:eastAsia="Times New Roman" w:hAnsi="Calibri" w:cs="Calibri"/>
          <w:kern w:val="0"/>
          <w:sz w:val="22"/>
          <w:lang w:eastAsia="ar-SA" w:bidi="ar-SA"/>
        </w:rPr>
        <w:t xml:space="preserve"> </w:t>
      </w:r>
      <w:r w:rsidRPr="005A0EC7">
        <w:rPr>
          <w:rFonts w:ascii="Calibri" w:eastAsia="Times New Roman" w:hAnsi="Calibri" w:cs="Calibri"/>
          <w:kern w:val="0"/>
          <w:sz w:val="22"/>
          <w:lang w:eastAsia="ar-SA" w:bidi="ar-SA"/>
        </w:rPr>
        <w:t>υποβάλλονται από εγγεγραμμένους</w:t>
      </w:r>
      <w:r w:rsidR="0074394B">
        <w:rPr>
          <w:rFonts w:ascii="Calibri" w:eastAsia="Times New Roman" w:hAnsi="Calibri" w:cs="Calibri"/>
          <w:kern w:val="0"/>
          <w:sz w:val="22"/>
          <w:lang w:eastAsia="ar-SA" w:bidi="ar-SA"/>
        </w:rPr>
        <w:t xml:space="preserve"> </w:t>
      </w:r>
      <w:r w:rsidRPr="005A0EC7">
        <w:rPr>
          <w:rFonts w:ascii="Calibri" w:eastAsia="Times New Roman" w:hAnsi="Calibri" w:cs="Calibri"/>
          <w:kern w:val="0"/>
          <w:sz w:val="22"/>
          <w:lang w:eastAsia="ar-SA" w:bidi="ar-SA"/>
        </w:rPr>
        <w:t>στο σύστημα οικονομικούς φορείς, δηλαδή από εκείνους που διαθέτουν σχετικά</w:t>
      </w:r>
      <w:r>
        <w:t xml:space="preserve"> </w:t>
      </w:r>
      <w:r w:rsidRPr="005A0EC7">
        <w:rPr>
          <w:rFonts w:ascii="Calibri" w:eastAsia="Times New Roman" w:hAnsi="Calibri" w:cs="Calibri"/>
          <w:kern w:val="0"/>
          <w:sz w:val="22"/>
          <w:lang w:eastAsia="ar-SA" w:bidi="ar-SA"/>
        </w:rPr>
        <w:t xml:space="preserve">διαπιστευτήρια που τους έχουν χορηγηθεί (όνομα χρήστη και κωδικό πρόσβασης) </w:t>
      </w:r>
      <w:r w:rsidRPr="00D16BE7">
        <w:rPr>
          <w:rFonts w:ascii="Calibri" w:eastAsia="Times New Roman" w:hAnsi="Calibri" w:cs="Calibri"/>
          <w:kern w:val="0"/>
          <w:sz w:val="22"/>
          <w:lang w:eastAsia="ar-SA" w:bidi="ar-SA"/>
        </w:rPr>
        <w:t>και απαραίτητα το ηλεκτρονικό αρχείο με το κείμενο των ερωτημάτων είναι ηλεκτρονικά υπογεγραμμένο</w:t>
      </w:r>
      <w:r>
        <w:t xml:space="preserve">. </w:t>
      </w:r>
      <w:r w:rsidRPr="005A0EC7">
        <w:rPr>
          <w:rFonts w:ascii="Calibri" w:eastAsia="Times New Roman" w:hAnsi="Calibri" w:cs="Calibri"/>
          <w:kern w:val="0"/>
          <w:sz w:val="22"/>
          <w:lang w:eastAsia="ar-SA" w:bidi="ar-SA"/>
        </w:rPr>
        <w:t>Αιτήματα παροχής διευκριν</w:t>
      </w:r>
      <w:r>
        <w:rPr>
          <w:rFonts w:ascii="Calibri" w:eastAsia="Times New Roman" w:hAnsi="Calibri" w:cs="Calibri"/>
          <w:kern w:val="0"/>
          <w:sz w:val="22"/>
          <w:lang w:eastAsia="ar-SA" w:bidi="ar-SA"/>
        </w:rPr>
        <w:t>ί</w:t>
      </w:r>
      <w:r w:rsidRPr="005A0EC7">
        <w:rPr>
          <w:rFonts w:ascii="Calibri" w:eastAsia="Times New Roman" w:hAnsi="Calibri" w:cs="Calibri"/>
          <w:kern w:val="0"/>
          <w:sz w:val="22"/>
          <w:lang w:eastAsia="ar-SA" w:bidi="ar-SA"/>
        </w:rPr>
        <w:t>σεων που είτε υποβάλλονται με άλλο</w:t>
      </w:r>
      <w:r>
        <w:rPr>
          <w:rFonts w:ascii="Calibri" w:eastAsia="Times New Roman" w:hAnsi="Calibri" w:cs="Calibri"/>
          <w:kern w:val="0"/>
          <w:sz w:val="22"/>
          <w:lang w:eastAsia="ar-SA" w:bidi="ar-SA"/>
        </w:rPr>
        <w:t>ν</w:t>
      </w:r>
      <w:r w:rsidRPr="005A0EC7">
        <w:rPr>
          <w:rFonts w:ascii="Calibri" w:eastAsia="Times New Roman" w:hAnsi="Calibri" w:cs="Calibri"/>
          <w:kern w:val="0"/>
          <w:sz w:val="22"/>
          <w:lang w:eastAsia="ar-SA" w:bidi="ar-SA"/>
        </w:rPr>
        <w:t xml:space="preserve"> τρόπο</w:t>
      </w:r>
      <w:r>
        <w:rPr>
          <w:rFonts w:ascii="Calibri" w:eastAsia="Times New Roman" w:hAnsi="Calibri" w:cs="Calibri"/>
          <w:kern w:val="0"/>
          <w:sz w:val="22"/>
          <w:lang w:eastAsia="ar-SA" w:bidi="ar-SA"/>
        </w:rPr>
        <w:t>,</w:t>
      </w:r>
      <w:r w:rsidRPr="005A0EC7">
        <w:rPr>
          <w:rFonts w:ascii="Calibri" w:eastAsia="Times New Roman" w:hAnsi="Calibri" w:cs="Calibri"/>
          <w:kern w:val="0"/>
          <w:sz w:val="22"/>
          <w:lang w:eastAsia="ar-SA" w:bidi="ar-SA"/>
        </w:rPr>
        <w:t xml:space="preserve"> είτε το ηλεκτρονικό αρχείο που τα συνοδεύει δεν είναι ηλεκτρονικά υπογεγραμμένο, δεν </w:t>
      </w:r>
      <w:r w:rsidRPr="005A0EC7">
        <w:rPr>
          <w:rFonts w:ascii="Calibri" w:eastAsia="Times New Roman" w:hAnsi="Calibri" w:cs="Calibri"/>
          <w:kern w:val="0"/>
          <w:sz w:val="22"/>
          <w:lang w:eastAsia="ar-SA" w:bidi="ar-SA"/>
        </w:rPr>
        <w:lastRenderedPageBreak/>
        <w:t>εξετάζονται.</w:t>
      </w:r>
    </w:p>
    <w:p w14:paraId="451262DA" w14:textId="3FA10F01" w:rsidR="00C81B0D" w:rsidRPr="00C81B0D" w:rsidRDefault="00C81B0D" w:rsidP="00F9237A">
      <w:pPr>
        <w:rPr>
          <w:lang w:val="el-GR"/>
        </w:rPr>
      </w:pPr>
    </w:p>
    <w:p w14:paraId="6D6715F7" w14:textId="77777777" w:rsidR="00C81B0D" w:rsidRDefault="00C81B0D" w:rsidP="00F9237A">
      <w:pPr>
        <w:rPr>
          <w:lang w:val="el-GR"/>
        </w:rPr>
      </w:pPr>
      <w:r>
        <w:rPr>
          <w:lang w:val="el-GR"/>
        </w:rPr>
        <w:t>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14:paraId="26C29D97" w14:textId="77777777" w:rsidR="00C81B0D" w:rsidRDefault="00C81B0D" w:rsidP="00F9237A">
      <w:pPr>
        <w:rPr>
          <w:lang w:val="el-GR"/>
        </w:rPr>
      </w:pPr>
      <w:r>
        <w:rPr>
          <w:lang w:val="el-GR"/>
        </w:rPr>
        <w:t xml:space="preserve">α) όταν, για οποιονδήποτε λόγο, πρόσθετες πληροφορίες, αν και ζητήθηκαν από τον οικονομικό φορέα </w:t>
      </w:r>
      <w:r w:rsidRPr="00B65F30">
        <w:rPr>
          <w:lang w:val="el-GR"/>
        </w:rPr>
        <w:t xml:space="preserve">έγκαιρα, δεν έχουν παρασχεθεί το αργότερο </w:t>
      </w:r>
      <w:r w:rsidRPr="004A4A0F">
        <w:rPr>
          <w:b/>
          <w:bCs/>
          <w:u w:val="single"/>
          <w:lang w:val="el-GR"/>
        </w:rPr>
        <w:t>έξι (6) ημέρες</w:t>
      </w:r>
      <w:r w:rsidRPr="00B65F30">
        <w:rPr>
          <w:lang w:val="el-GR"/>
        </w:rPr>
        <w:t xml:space="preserve"> πριν από την προθεσμία που ορίζεται για την</w:t>
      </w:r>
      <w:r>
        <w:rPr>
          <w:lang w:val="el-GR"/>
        </w:rPr>
        <w:t xml:space="preserve"> παραλαβή των προσφορών, </w:t>
      </w:r>
    </w:p>
    <w:p w14:paraId="1324833F" w14:textId="77777777" w:rsidR="00C81B0D" w:rsidRDefault="00C81B0D" w:rsidP="00F9237A">
      <w:pPr>
        <w:rPr>
          <w:lang w:val="el-GR"/>
        </w:rPr>
      </w:pPr>
      <w:r>
        <w:rPr>
          <w:lang w:val="el-GR"/>
        </w:rPr>
        <w:t>β) όταν τα έγγραφα της σύμβασης υφίστανται σημαντικές αλλαγές</w:t>
      </w:r>
    </w:p>
    <w:p w14:paraId="7ACBD61C" w14:textId="77777777" w:rsidR="00C81B0D" w:rsidRDefault="00C81B0D" w:rsidP="00F9237A">
      <w:pPr>
        <w:rPr>
          <w:lang w:val="el-GR"/>
        </w:rPr>
      </w:pPr>
      <w:r>
        <w:rPr>
          <w:lang w:val="el-GR"/>
        </w:rPr>
        <w:t>Η διάρκεια της παράτασης θα είναι ανάλογη με τη σπουδαιότητα των πληροφοριών ή των αλλαγών.</w:t>
      </w:r>
    </w:p>
    <w:p w14:paraId="78E1E249" w14:textId="77777777" w:rsidR="00C81B0D" w:rsidRPr="004A4A0F" w:rsidRDefault="00C81B0D" w:rsidP="00F9237A">
      <w:pPr>
        <w:rPr>
          <w:i/>
          <w:iCs/>
          <w:lang w:val="el-GR"/>
        </w:rPr>
      </w:pPr>
      <w:r w:rsidRPr="004A4A0F">
        <w:rPr>
          <w:lang w:val="el-GR"/>
        </w:rPr>
        <w:t>Όταν οι πρόσθετες πληροφορίες δεν έχουν ζητηθεί έγκαιρα ή δεν έχουν σημασία για την προετοιμασία κατάλληλων προσφορών, η παράταση της προθεσμίας εναπόκειται στη διακριτική ευχέρεια της αναθέτουσας αρχής</w:t>
      </w:r>
      <w:r w:rsidRPr="004A4A0F">
        <w:rPr>
          <w:rStyle w:val="WW-FootnoteReference7"/>
          <w:lang w:val="el-GR"/>
        </w:rPr>
        <w:footnoteReference w:id="23"/>
      </w:r>
      <w:r w:rsidRPr="004A4A0F">
        <w:rPr>
          <w:lang w:val="el-GR"/>
        </w:rPr>
        <w:t>.</w:t>
      </w:r>
      <w:r w:rsidRPr="004A4A0F">
        <w:rPr>
          <w:i/>
          <w:iCs/>
          <w:lang w:val="el-GR"/>
        </w:rPr>
        <w:t xml:space="preserve"> </w:t>
      </w:r>
    </w:p>
    <w:p w14:paraId="0CB2FCF0" w14:textId="0F93F551" w:rsidR="00C81B0D" w:rsidRPr="00945A48" w:rsidRDefault="00C81B0D" w:rsidP="00F9237A">
      <w:pPr>
        <w:rPr>
          <w:lang w:val="el-GR"/>
        </w:rPr>
      </w:pPr>
      <w:r w:rsidRPr="00945A48">
        <w:rPr>
          <w:lang w:val="el-GR"/>
        </w:rPr>
        <w:t xml:space="preserve">Η αναθέτουσα αρχή, με </w:t>
      </w:r>
      <w:r w:rsidRPr="001C27C7">
        <w:rPr>
          <w:lang w:val="el-GR"/>
        </w:rPr>
        <w:t>ειδικά αιτιολογημένη απόφασή της,</w:t>
      </w:r>
      <w:r w:rsidRPr="00DD73BE">
        <w:rPr>
          <w:color w:val="5B9BD5"/>
          <w:lang w:val="el-GR"/>
        </w:rPr>
        <w:t xml:space="preserve"> </w:t>
      </w:r>
      <w:r w:rsidRPr="00186B76">
        <w:rPr>
          <w:lang w:val="el-GR"/>
        </w:rPr>
        <w:t>δύναται να παρατείνει την προθεσμία παραλαβής των προσφορών</w:t>
      </w:r>
      <w:r w:rsidRPr="00945A48">
        <w:rPr>
          <w:lang w:val="el-GR"/>
        </w:rPr>
        <w:t>,</w:t>
      </w:r>
      <w:r w:rsidR="0074394B">
        <w:rPr>
          <w:lang w:val="el-GR"/>
        </w:rPr>
        <w:t xml:space="preserve"> </w:t>
      </w:r>
      <w:r w:rsidRPr="00945A48">
        <w:rPr>
          <w:lang w:val="el-GR"/>
        </w:rPr>
        <w:t>τηρουμένων σε κάθε περίπτωση των αρχών της ίσης μεταχείρισης και της διαφάνειας.</w:t>
      </w:r>
    </w:p>
    <w:p w14:paraId="499E44C0" w14:textId="77777777" w:rsidR="00C81B0D" w:rsidRDefault="00C81B0D" w:rsidP="00F9237A">
      <w:pPr>
        <w:rPr>
          <w:lang w:val="el-GR"/>
        </w:rPr>
      </w:pPr>
      <w:r w:rsidRPr="002510A3">
        <w:rPr>
          <w:lang w:val="el-GR"/>
        </w:rPr>
        <w:t>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στην ΕΕΕΕ (με το τυποποιημένο έντυπο «Διορθωτικό»</w:t>
      </w:r>
      <w:r w:rsidRPr="002510A3">
        <w:rPr>
          <w:rStyle w:val="ae"/>
          <w:lang w:val="el-GR"/>
        </w:rPr>
        <w:footnoteReference w:id="24"/>
      </w:r>
      <w:r w:rsidRPr="002510A3">
        <w:rPr>
          <w:lang w:val="el-GR"/>
        </w:rPr>
        <w:t>) και στο ΚΗΜΔΗΣ</w:t>
      </w:r>
      <w:r w:rsidRPr="002510A3">
        <w:rPr>
          <w:rStyle w:val="ae"/>
          <w:lang w:val="el-GR"/>
        </w:rPr>
        <w:t xml:space="preserve"> </w:t>
      </w:r>
      <w:r w:rsidRPr="002510A3">
        <w:rPr>
          <w:rStyle w:val="ae"/>
          <w:lang w:val="el-GR"/>
        </w:rPr>
        <w:footnoteReference w:id="25"/>
      </w:r>
      <w:r w:rsidRPr="002510A3">
        <w:rPr>
          <w:lang w:val="el-GR"/>
        </w:rPr>
        <w:t>.</w:t>
      </w:r>
    </w:p>
    <w:p w14:paraId="15CF32A3" w14:textId="77777777" w:rsidR="00F9237A" w:rsidRDefault="00F9237A" w:rsidP="00F9237A">
      <w:pPr>
        <w:rPr>
          <w:lang w:val="el-GR"/>
        </w:rPr>
      </w:pPr>
    </w:p>
    <w:p w14:paraId="004561B7" w14:textId="77777777" w:rsidR="00C81B0D" w:rsidRDefault="00C81B0D" w:rsidP="00F9237A">
      <w:pPr>
        <w:pStyle w:val="3"/>
        <w:spacing w:before="0" w:after="120"/>
        <w:rPr>
          <w:lang w:val="el-GR"/>
        </w:rPr>
      </w:pPr>
      <w:bookmarkStart w:id="30" w:name="_Toc212638245"/>
      <w:bookmarkStart w:id="31" w:name="_Toc230776550"/>
      <w:bookmarkStart w:id="32" w:name="_Toc235523136"/>
      <w:r>
        <w:rPr>
          <w:lang w:val="el-GR"/>
        </w:rPr>
        <w:t>2.1.4</w:t>
      </w:r>
      <w:r>
        <w:rPr>
          <w:lang w:val="el-GR"/>
        </w:rPr>
        <w:tab/>
        <w:t>Γλώσσα</w:t>
      </w:r>
      <w:bookmarkEnd w:id="30"/>
      <w:bookmarkEnd w:id="31"/>
      <w:bookmarkEnd w:id="32"/>
    </w:p>
    <w:p w14:paraId="00C24EA6" w14:textId="77777777" w:rsidR="00C81B0D" w:rsidRDefault="00C81B0D" w:rsidP="00F9237A">
      <w:pPr>
        <w:rPr>
          <w:lang w:val="el-GR"/>
        </w:rPr>
      </w:pPr>
      <w:r>
        <w:rPr>
          <w:lang w:val="el-GR"/>
        </w:rPr>
        <w:t>Τα έγγραφα της σύμβασης έχουν συνταχθεί στην ελληνική γλώσσα.</w:t>
      </w:r>
    </w:p>
    <w:p w14:paraId="394FED61" w14:textId="77777777" w:rsidR="00C81B0D" w:rsidRDefault="00C81B0D" w:rsidP="00F9237A">
      <w:pPr>
        <w:rPr>
          <w:color w:val="000000"/>
          <w:lang w:val="el-GR"/>
        </w:rPr>
      </w:pPr>
      <w:r>
        <w:rPr>
          <w:lang w:val="el-GR"/>
        </w:rPr>
        <w:t>Τυχόν προδικαστικές προσφυγές υποβάλλονται στην ελληνική γλώσσα.</w:t>
      </w:r>
    </w:p>
    <w:p w14:paraId="4A52777E" w14:textId="67BA4B6C" w:rsidR="00C81B0D" w:rsidRPr="004A4A0F" w:rsidRDefault="00C81B0D" w:rsidP="00F9237A">
      <w:pPr>
        <w:rPr>
          <w:color w:val="000000"/>
          <w:lang w:val="el-GR"/>
        </w:rPr>
      </w:pPr>
      <w:r w:rsidRPr="004A4A0F">
        <w:rPr>
          <w:color w:val="000000"/>
          <w:lang w:val="el-GR"/>
        </w:rPr>
        <w:t>Οι προσφορές, τα</w:t>
      </w:r>
      <w:r w:rsidR="0074394B" w:rsidRPr="004A4A0F">
        <w:rPr>
          <w:color w:val="000000"/>
          <w:lang w:val="el-GR"/>
        </w:rPr>
        <w:t xml:space="preserve"> </w:t>
      </w:r>
      <w:r w:rsidRPr="004A4A0F">
        <w:rPr>
          <w:color w:val="000000"/>
          <w:lang w:val="el-GR"/>
        </w:rPr>
        <w:t>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w:t>
      </w:r>
      <w:r w:rsidRPr="004A4A0F">
        <w:rPr>
          <w:rStyle w:val="ae"/>
          <w:color w:val="000000"/>
          <w:lang w:val="el-GR"/>
        </w:rPr>
        <w:footnoteReference w:id="26"/>
      </w:r>
      <w:r w:rsidRPr="004A4A0F">
        <w:rPr>
          <w:color w:val="000000"/>
          <w:lang w:val="el-GR"/>
        </w:rPr>
        <w:t xml:space="preserve"> συντάσσονται στην ελληνική γλώσσα ή συνοδεύονται από επίσημη μετάφρασή τους στην ελληνική γλώσσα. </w:t>
      </w:r>
    </w:p>
    <w:p w14:paraId="58BF0659" w14:textId="77777777" w:rsidR="00C81B0D" w:rsidRDefault="00C81B0D" w:rsidP="00F9237A">
      <w:pPr>
        <w:rPr>
          <w:color w:val="000000"/>
          <w:lang w:val="el-GR"/>
        </w:rPr>
      </w:pPr>
      <w:r w:rsidRPr="002510A3">
        <w:rPr>
          <w:color w:val="000000"/>
          <w:lang w:val="el-GR"/>
        </w:rPr>
        <w:t>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w:t>
      </w:r>
      <w:r>
        <w:rPr>
          <w:color w:val="000000"/>
          <w:lang w:val="el-GR"/>
        </w:rPr>
        <w:t xml:space="preserve"> </w:t>
      </w:r>
    </w:p>
    <w:p w14:paraId="33635B8D" w14:textId="77777777" w:rsidR="00C81B0D" w:rsidRDefault="00C81B0D" w:rsidP="00F9237A">
      <w:pPr>
        <w:rPr>
          <w:color w:val="000000"/>
          <w:lang w:val="el-GR"/>
        </w:rPr>
      </w:pPr>
      <w:r>
        <w:rPr>
          <w:i/>
          <w:iCs/>
          <w:color w:val="000000"/>
          <w:lang w:val="el-GR"/>
        </w:rPr>
        <w:t xml:space="preserve"> </w:t>
      </w:r>
      <w:r w:rsidRPr="00216ECA">
        <w:rPr>
          <w:iCs/>
          <w:color w:val="000000"/>
          <w:lang w:val="el-GR"/>
        </w:rPr>
        <w:t>Ενημερωτικά και τεχνικά φυλλάδια και άλλα έντυπα,</w:t>
      </w:r>
      <w:r>
        <w:rPr>
          <w:iCs/>
          <w:color w:val="000000"/>
          <w:lang w:val="el-GR"/>
        </w:rPr>
        <w:t xml:space="preserve"> </w:t>
      </w:r>
      <w:r w:rsidRPr="00216ECA">
        <w:rPr>
          <w:iCs/>
          <w:color w:val="000000"/>
          <w:lang w:val="el-GR"/>
        </w:rPr>
        <w:t>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μπορούν να υποβάλλονται σε άλλη γλώσσα, χωρίς να συνοδεύονται από μετάφραση στην ελληνική</w:t>
      </w:r>
      <w:r>
        <w:rPr>
          <w:i/>
          <w:iCs/>
          <w:color w:val="000000"/>
          <w:lang w:val="el-GR"/>
        </w:rPr>
        <w:t xml:space="preserve">. </w:t>
      </w:r>
      <w:r>
        <w:rPr>
          <w:rStyle w:val="FootnoteReference2"/>
          <w:color w:val="000000"/>
          <w:lang w:val="el-GR"/>
        </w:rPr>
        <w:footnoteReference w:id="27"/>
      </w:r>
      <w:r>
        <w:rPr>
          <w:rStyle w:val="FootnoteReference2"/>
          <w:color w:val="000000"/>
          <w:lang w:val="el-GR"/>
        </w:rPr>
        <w:t xml:space="preserve">. </w:t>
      </w:r>
    </w:p>
    <w:p w14:paraId="05BBF430" w14:textId="77777777" w:rsidR="00C81B0D" w:rsidRDefault="00C81B0D" w:rsidP="00F9237A">
      <w:pPr>
        <w:rPr>
          <w:color w:val="000000"/>
          <w:lang w:val="el-GR"/>
        </w:rPr>
      </w:pPr>
      <w:r>
        <w:rPr>
          <w:color w:val="000000"/>
          <w:lang w:val="el-GR"/>
        </w:rPr>
        <w:t>Κάθε μορφής επικοινωνία με την αναθέτουσα αρχή, καθώς και μεταξύ αυτής και του αναδόχου, θα γίνονται υποχρεωτικά στην ελληνική γλώσσα</w:t>
      </w:r>
      <w:r>
        <w:rPr>
          <w:rStyle w:val="WW-FootnoteReference7"/>
          <w:color w:val="000000"/>
          <w:lang w:val="el-GR"/>
        </w:rPr>
        <w:footnoteReference w:id="28"/>
      </w:r>
      <w:r>
        <w:rPr>
          <w:color w:val="000000"/>
          <w:lang w:val="el-GR"/>
        </w:rPr>
        <w:t>.</w:t>
      </w:r>
    </w:p>
    <w:p w14:paraId="1B904007" w14:textId="77777777" w:rsidR="00C81B0D" w:rsidRDefault="00C81B0D" w:rsidP="00F9237A">
      <w:pPr>
        <w:pStyle w:val="3"/>
        <w:spacing w:before="0" w:after="120"/>
        <w:rPr>
          <w:color w:val="000000"/>
          <w:lang w:val="el-GR"/>
        </w:rPr>
      </w:pPr>
      <w:bookmarkStart w:id="33" w:name="_Toc212638246"/>
      <w:bookmarkStart w:id="34" w:name="_Toc230776551"/>
      <w:bookmarkStart w:id="35" w:name="_Toc235523137"/>
      <w:r>
        <w:rPr>
          <w:lang w:val="el-GR"/>
        </w:rPr>
        <w:lastRenderedPageBreak/>
        <w:t>2.1.5</w:t>
      </w:r>
      <w:r>
        <w:rPr>
          <w:lang w:val="el-GR"/>
        </w:rPr>
        <w:tab/>
        <w:t>Εγγυήσεις</w:t>
      </w:r>
      <w:r>
        <w:rPr>
          <w:rStyle w:val="WW-FootnoteReference12"/>
          <w:color w:val="000000"/>
          <w:lang w:val="el-GR"/>
        </w:rPr>
        <w:footnoteReference w:id="29"/>
      </w:r>
      <w:bookmarkEnd w:id="33"/>
      <w:bookmarkEnd w:id="34"/>
      <w:bookmarkEnd w:id="35"/>
    </w:p>
    <w:p w14:paraId="07F4FDC6" w14:textId="34286BFB" w:rsidR="00C81B0D" w:rsidRDefault="00C81B0D" w:rsidP="00F9237A">
      <w:pPr>
        <w:rPr>
          <w:color w:val="000000"/>
          <w:lang w:val="el-GR"/>
        </w:rPr>
      </w:pPr>
      <w:r>
        <w:rPr>
          <w:color w:val="000000"/>
          <w:lang w:val="el-GR"/>
        </w:rPr>
        <w:t>Οι εγγυητικές επιστολές των παραγράφων 2.2.2 και 4.1. εκδίδονται από πιστωτικά ιδρύματα ή χρηματοδοτικά ιδρύματα ή ασφαλιστικές επιχειρήσεις κατά την έννοια των περιπτώσεων β΄ και γ΄ της παρ. 1 του άρθρου 14 του ν. 4364/ 2016 (Α΄13)</w:t>
      </w:r>
      <w:r>
        <w:rPr>
          <w:rStyle w:val="WW-0"/>
          <w:color w:val="000000"/>
          <w:lang w:val="el-GR"/>
        </w:rPr>
        <w:footnoteReference w:id="30"/>
      </w:r>
      <w:r>
        <w:rPr>
          <w:lang w:val="el-GR"/>
        </w:rPr>
        <w:t>,</w:t>
      </w:r>
      <w:r>
        <w:rPr>
          <w:color w:val="000000"/>
          <w:lang w:val="el-GR"/>
        </w:rPr>
        <w:t xml:space="preserve">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w:t>
      </w:r>
      <w:r>
        <w:rPr>
          <w:rStyle w:val="ae"/>
          <w:color w:val="000000"/>
          <w:lang w:val="el-GR"/>
        </w:rPr>
        <w:footnoteReference w:id="31"/>
      </w:r>
      <w:r>
        <w:rPr>
          <w:color w:val="000000"/>
          <w:lang w:val="el-GR"/>
        </w:rPr>
        <w:t>. Αν συσταθεί παρακαταθήκη με γραμμάτιο παρακατάθεσης χρεογράφων στο Ταμείο Παρακαταθηκών και</w:t>
      </w:r>
      <w:r w:rsidR="0074394B">
        <w:rPr>
          <w:color w:val="000000"/>
          <w:lang w:val="el-GR"/>
        </w:rPr>
        <w:t xml:space="preserve"> </w:t>
      </w:r>
      <w:r>
        <w:rPr>
          <w:color w:val="000000"/>
          <w:lang w:val="el-GR"/>
        </w:rPr>
        <w:t>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14:paraId="5CB8555E" w14:textId="77777777" w:rsidR="00C81B0D" w:rsidRDefault="00C81B0D" w:rsidP="00F9237A">
      <w:pPr>
        <w:rPr>
          <w:color w:val="000000"/>
          <w:lang w:val="el-GR"/>
        </w:rPr>
      </w:pPr>
      <w:r>
        <w:rPr>
          <w:color w:val="000000"/>
          <w:lang w:val="el-GR"/>
        </w:rPr>
        <w:t>Οι εγγυητικές επιστολές εκδίδονται κατ’ επιλογή των οικονομικών φορέων από έναν ή περισσότερους εκδότες της παραπάνω παραγράφου.</w:t>
      </w:r>
    </w:p>
    <w:p w14:paraId="26AFD915" w14:textId="2C9E4707" w:rsidR="00C81B0D" w:rsidRDefault="00C81B0D" w:rsidP="00F9237A">
      <w:pPr>
        <w:rPr>
          <w:color w:val="5B9BD5"/>
          <w:lang w:val="el-GR"/>
        </w:rPr>
      </w:pPr>
      <w:r>
        <w:rPr>
          <w:color w:val="000000"/>
          <w:lang w:val="el-GR"/>
        </w:rPr>
        <w:t xml:space="preserve">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w:t>
      </w:r>
      <w:proofErr w:type="spellStart"/>
      <w:r>
        <w:rPr>
          <w:color w:val="000000"/>
          <w:lang w:val="el-GR"/>
        </w:rPr>
        <w:t>στ</w:t>
      </w:r>
      <w:proofErr w:type="spellEnd"/>
      <w:r>
        <w:rPr>
          <w:color w:val="000000"/>
          <w:lang w:val="el-GR"/>
        </w:rPr>
        <w:t>)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w:t>
      </w:r>
      <w:r w:rsidR="0074394B">
        <w:rPr>
          <w:color w:val="000000"/>
          <w:lang w:val="el-GR"/>
        </w:rPr>
        <w:t xml:space="preserve"> </w:t>
      </w:r>
      <w:r>
        <w:rPr>
          <w:color w:val="000000"/>
          <w:lang w:val="el-GR"/>
        </w:rPr>
        <w:t xml:space="preserve">ζ) τους όρους ότι: </w:t>
      </w:r>
      <w:proofErr w:type="spellStart"/>
      <w:r>
        <w:rPr>
          <w:color w:val="000000"/>
          <w:lang w:val="el-GR"/>
        </w:rPr>
        <w:t>αα</w:t>
      </w:r>
      <w:proofErr w:type="spellEnd"/>
      <w:r>
        <w:rPr>
          <w:color w:val="000000"/>
          <w:lang w:val="el-GR"/>
        </w:rPr>
        <w:t xml:space="preserve">) η εγγύηση παρέχεται ανέκκλητα και ανεπιφύλακτα, ο δε εκδότης παραιτείται του δικαιώματος της διαιρέσεως και της </w:t>
      </w:r>
      <w:proofErr w:type="spellStart"/>
      <w:r>
        <w:rPr>
          <w:color w:val="000000"/>
          <w:lang w:val="el-GR"/>
        </w:rPr>
        <w:t>διζήσεως</w:t>
      </w:r>
      <w:proofErr w:type="spellEnd"/>
      <w:r>
        <w:rPr>
          <w:color w:val="000000"/>
          <w:lang w:val="el-GR"/>
        </w:rPr>
        <w:t xml:space="preserve"> και</w:t>
      </w:r>
      <w:r w:rsidR="0074394B">
        <w:rPr>
          <w:color w:val="000000"/>
          <w:lang w:val="el-GR"/>
        </w:rPr>
        <w:t xml:space="preserve"> </w:t>
      </w:r>
      <w:proofErr w:type="spellStart"/>
      <w:r>
        <w:rPr>
          <w:color w:val="000000"/>
          <w:lang w:val="el-GR"/>
        </w:rPr>
        <w:t>ββ</w:t>
      </w:r>
      <w:proofErr w:type="spellEnd"/>
      <w:r>
        <w:rPr>
          <w:color w:val="000000"/>
          <w:lang w:val="el-GR"/>
        </w:rPr>
        <w:t xml:space="preserve">)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w:t>
      </w:r>
      <w:proofErr w:type="spellStart"/>
      <w:r>
        <w:rPr>
          <w:color w:val="000000"/>
          <w:lang w:val="el-GR"/>
        </w:rPr>
        <w:t>ια</w:t>
      </w:r>
      <w:proofErr w:type="spellEnd"/>
      <w:r>
        <w:rPr>
          <w:color w:val="000000"/>
          <w:lang w:val="el-GR"/>
        </w:rPr>
        <w:t>) στην περίπτωση των εγγυήσεων καλής εκτέλεσης και προκαταβολής, τον αριθμό και τον τίτλο της σχετικής σύμβασης</w:t>
      </w:r>
      <w:r>
        <w:rPr>
          <w:rStyle w:val="ae"/>
          <w:color w:val="000000"/>
          <w:lang w:val="el-GR"/>
        </w:rPr>
        <w:footnoteReference w:id="32"/>
      </w:r>
      <w:r>
        <w:rPr>
          <w:color w:val="000000"/>
          <w:lang w:val="el-GR"/>
        </w:rPr>
        <w:t xml:space="preserve">. </w:t>
      </w:r>
    </w:p>
    <w:p w14:paraId="4327BD9D" w14:textId="77777777" w:rsidR="00C81B0D" w:rsidRPr="00266D9E" w:rsidRDefault="00C81B0D" w:rsidP="00F9237A">
      <w:pPr>
        <w:rPr>
          <w:color w:val="000000"/>
          <w:lang w:val="el-GR"/>
        </w:rPr>
      </w:pPr>
      <w:r w:rsidRPr="00C823DC">
        <w:rPr>
          <w:color w:val="000000"/>
          <w:lang w:val="el-GR"/>
        </w:rPr>
        <w:t xml:space="preserve">Η περ. </w:t>
      </w:r>
      <w:proofErr w:type="spellStart"/>
      <w:r w:rsidRPr="00C823DC">
        <w:rPr>
          <w:color w:val="000000"/>
          <w:lang w:val="el-GR"/>
        </w:rPr>
        <w:t>αα</w:t>
      </w:r>
      <w:proofErr w:type="spellEnd"/>
      <w:r w:rsidRPr="00C823DC">
        <w:rPr>
          <w:color w:val="000000"/>
          <w:lang w:val="el-GR"/>
        </w:rPr>
        <w:t>’ του προηγούμενου εδαφίου ζ΄</w:t>
      </w:r>
      <w:r>
        <w:rPr>
          <w:color w:val="000000"/>
          <w:lang w:val="el-GR"/>
        </w:rPr>
        <w:t xml:space="preserve"> </w:t>
      </w:r>
      <w:r w:rsidRPr="00C823DC">
        <w:rPr>
          <w:color w:val="000000"/>
          <w:lang w:val="el-GR"/>
        </w:rPr>
        <w:t>δεν εφαρμόζεται για τις εγγυήσεις που παρέχονται με γραμμάτιο του Ταμείου Παρακαταθηκών και Δανείων.</w:t>
      </w:r>
    </w:p>
    <w:p w14:paraId="66A218B5" w14:textId="019BF601" w:rsidR="00C81B0D" w:rsidRDefault="00C81B0D" w:rsidP="00F9237A">
      <w:pPr>
        <w:rPr>
          <w:color w:val="000000"/>
          <w:lang w:val="el-GR"/>
        </w:rPr>
      </w:pPr>
      <w:r w:rsidRPr="00416D33">
        <w:rPr>
          <w:color w:val="000000"/>
          <w:lang w:val="el-GR"/>
        </w:rPr>
        <w:t xml:space="preserve">Σχετικά υποδείγματα παρατίθενται </w:t>
      </w:r>
      <w:r w:rsidRPr="00501297">
        <w:rPr>
          <w:color w:val="000000"/>
          <w:lang w:val="el-GR"/>
        </w:rPr>
        <w:t xml:space="preserve">στο </w:t>
      </w:r>
      <w:r w:rsidRPr="00501297">
        <w:rPr>
          <w:b/>
          <w:color w:val="000000"/>
          <w:lang w:val="el-GR"/>
        </w:rPr>
        <w:t xml:space="preserve">Παράρτημα </w:t>
      </w:r>
      <w:r w:rsidRPr="00501297">
        <w:rPr>
          <w:b/>
          <w:color w:val="000000"/>
          <w:lang w:val="en-US"/>
        </w:rPr>
        <w:t>I</w:t>
      </w:r>
      <w:r w:rsidR="004A4A0F">
        <w:rPr>
          <w:b/>
          <w:color w:val="000000"/>
          <w:lang w:val="en-US"/>
        </w:rPr>
        <w:t>V</w:t>
      </w:r>
      <w:r w:rsidRPr="00931DE0">
        <w:rPr>
          <w:b/>
          <w:color w:val="000000"/>
          <w:lang w:val="el-GR"/>
        </w:rPr>
        <w:t xml:space="preserve"> </w:t>
      </w:r>
      <w:r w:rsidRPr="00416D33">
        <w:rPr>
          <w:color w:val="000000"/>
          <w:lang w:val="el-GR"/>
        </w:rPr>
        <w:t>«Υποδείγματα</w:t>
      </w:r>
      <w:r w:rsidRPr="00DF5B72">
        <w:rPr>
          <w:color w:val="000000"/>
          <w:lang w:val="el-GR"/>
        </w:rPr>
        <w:t xml:space="preserve"> Εγγυητικών Επιστολών» της παρούσας διακήρυξης.</w:t>
      </w:r>
    </w:p>
    <w:p w14:paraId="739ACE70" w14:textId="77777777" w:rsidR="00C81B0D" w:rsidRDefault="00C81B0D" w:rsidP="00F9237A">
      <w:pPr>
        <w:rPr>
          <w:color w:val="000000"/>
          <w:lang w:val="el-GR"/>
        </w:rPr>
      </w:pPr>
      <w:r>
        <w:rPr>
          <w:color w:val="000000"/>
          <w:lang w:val="el-GR"/>
        </w:rPr>
        <w:t>Η αναθέτουσα αρχή επικοινωνεί με τους εκδότες των εγγυητικών επιστολών, προκειμένου να διαπιστώσει την εγκυρότητά τους.</w:t>
      </w:r>
    </w:p>
    <w:p w14:paraId="0EED83F7" w14:textId="77777777" w:rsidR="00F9237A" w:rsidRDefault="00F9237A" w:rsidP="00F9237A">
      <w:pPr>
        <w:rPr>
          <w:color w:val="000000"/>
          <w:lang w:val="el-GR"/>
        </w:rPr>
      </w:pPr>
    </w:p>
    <w:p w14:paraId="2F542D49" w14:textId="77777777" w:rsidR="00553F86" w:rsidRPr="00CC76C4" w:rsidRDefault="00553F86" w:rsidP="00F9237A">
      <w:pPr>
        <w:pStyle w:val="3"/>
        <w:spacing w:before="0" w:after="120"/>
        <w:rPr>
          <w:lang w:val="el-GR"/>
        </w:rPr>
      </w:pPr>
      <w:bookmarkStart w:id="36" w:name="_Toc212638247"/>
      <w:bookmarkStart w:id="37" w:name="_Toc230776552"/>
      <w:bookmarkStart w:id="38" w:name="_Toc235523138"/>
      <w:r w:rsidRPr="00CC76C4">
        <w:rPr>
          <w:lang w:val="el-GR"/>
        </w:rPr>
        <w:t>2.1.6</w:t>
      </w:r>
      <w:r>
        <w:rPr>
          <w:lang w:val="el-GR"/>
        </w:rPr>
        <w:tab/>
      </w:r>
      <w:r w:rsidRPr="00CC76C4">
        <w:rPr>
          <w:lang w:val="el-GR"/>
        </w:rPr>
        <w:t>Προστασία Προσωπικών Δεδομένων</w:t>
      </w:r>
      <w:bookmarkEnd w:id="36"/>
      <w:bookmarkEnd w:id="37"/>
      <w:bookmarkEnd w:id="38"/>
    </w:p>
    <w:p w14:paraId="4B5A1CB1" w14:textId="77777777" w:rsidR="00553F86" w:rsidRPr="00CC76C4" w:rsidRDefault="00553F86" w:rsidP="00F9237A">
      <w:pPr>
        <w:rPr>
          <w:color w:val="000000"/>
          <w:lang w:val="el-GR"/>
        </w:rPr>
      </w:pPr>
      <w:r w:rsidRPr="00CC76C4">
        <w:rPr>
          <w:color w:val="000000"/>
          <w:lang w:val="el-GR"/>
        </w:rPr>
        <w:t xml:space="preserve">Η </w:t>
      </w:r>
      <w:r>
        <w:rPr>
          <w:color w:val="000000"/>
          <w:lang w:val="el-GR"/>
        </w:rPr>
        <w:t>α</w:t>
      </w:r>
      <w:r w:rsidRPr="00CC76C4">
        <w:rPr>
          <w:color w:val="000000"/>
          <w:lang w:val="el-GR"/>
        </w:rPr>
        <w:t xml:space="preserve">ναθέτουσα </w:t>
      </w:r>
      <w:r>
        <w:rPr>
          <w:color w:val="000000"/>
          <w:lang w:val="el-GR"/>
        </w:rPr>
        <w:t>α</w:t>
      </w:r>
      <w:r w:rsidRPr="00CC76C4">
        <w:rPr>
          <w:color w:val="000000"/>
          <w:lang w:val="el-GR"/>
        </w:rPr>
        <w:t>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w:t>
      </w:r>
      <w:r>
        <w:rPr>
          <w:color w:val="000000"/>
          <w:lang w:val="el-GR"/>
        </w:rPr>
        <w:t>ν</w:t>
      </w:r>
      <w:r w:rsidRPr="00CC76C4">
        <w:rPr>
          <w:color w:val="000000"/>
          <w:lang w:val="el-GR"/>
        </w:rPr>
        <w:t xml:space="preserve">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14:paraId="685ABEC6" w14:textId="77777777" w:rsidR="003929DA" w:rsidRDefault="003929DA" w:rsidP="00C513BF">
      <w:pPr>
        <w:rPr>
          <w:lang w:val="el-GR"/>
        </w:rPr>
      </w:pPr>
    </w:p>
    <w:p w14:paraId="7C55967B" w14:textId="77777777" w:rsidR="003929DA" w:rsidRDefault="003929DA" w:rsidP="00553F86">
      <w:pPr>
        <w:pStyle w:val="2"/>
        <w:spacing w:before="0" w:after="120"/>
        <w:rPr>
          <w:lang w:val="el-GR"/>
        </w:rPr>
      </w:pPr>
      <w:bookmarkStart w:id="39" w:name="_Toc235523139"/>
      <w:r>
        <w:rPr>
          <w:lang w:val="el-GR"/>
        </w:rPr>
        <w:t>2.2</w:t>
      </w:r>
      <w:r>
        <w:rPr>
          <w:lang w:val="el-GR"/>
        </w:rPr>
        <w:tab/>
        <w:t>Δικαίωμα Συμμετοχής - Κριτήρια Ποιοτικής Επιλογής</w:t>
      </w:r>
      <w:bookmarkEnd w:id="39"/>
    </w:p>
    <w:p w14:paraId="549348A5" w14:textId="77777777" w:rsidR="00553F86" w:rsidRDefault="00553F86" w:rsidP="00553F86">
      <w:pPr>
        <w:pStyle w:val="3"/>
        <w:spacing w:before="0" w:after="120"/>
        <w:rPr>
          <w:lang w:val="el-GR"/>
        </w:rPr>
      </w:pPr>
      <w:bookmarkStart w:id="40" w:name="_Toc212638249"/>
      <w:bookmarkStart w:id="41" w:name="_Toc230776554"/>
      <w:bookmarkStart w:id="42" w:name="_Toc235523140"/>
      <w:r>
        <w:rPr>
          <w:lang w:val="el-GR"/>
        </w:rPr>
        <w:t>2.2.1</w:t>
      </w:r>
      <w:r>
        <w:rPr>
          <w:lang w:val="el-GR"/>
        </w:rPr>
        <w:tab/>
        <w:t>Δικαίωμα συμμετοχής</w:t>
      </w:r>
      <w:bookmarkEnd w:id="40"/>
      <w:bookmarkEnd w:id="41"/>
      <w:bookmarkEnd w:id="42"/>
      <w:r>
        <w:rPr>
          <w:lang w:val="el-GR"/>
        </w:rPr>
        <w:t xml:space="preserve"> </w:t>
      </w:r>
    </w:p>
    <w:p w14:paraId="3156D735" w14:textId="77777777" w:rsidR="00553F86" w:rsidRDefault="00553F86" w:rsidP="00553F86">
      <w:pPr>
        <w:rPr>
          <w:lang w:val="el-GR"/>
        </w:rPr>
      </w:pPr>
      <w:r w:rsidRPr="001A784D">
        <w:rPr>
          <w:rFonts w:ascii="Arial" w:hAnsi="Arial" w:cs="Times New Roman"/>
          <w:b/>
          <w:bCs/>
          <w:szCs w:val="26"/>
          <w:lang w:val="el-GR"/>
        </w:rPr>
        <w:t>1</w:t>
      </w:r>
      <w:r>
        <w:rPr>
          <w:b/>
          <w:bCs/>
          <w:lang w:val="el-GR"/>
        </w:rPr>
        <w:t xml:space="preserve">. </w:t>
      </w:r>
      <w:r>
        <w:rPr>
          <w:lang w:val="el-GR"/>
        </w:rPr>
        <w:t>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14:paraId="6B8AC9FE" w14:textId="77777777" w:rsidR="00553F86" w:rsidRDefault="00553F86" w:rsidP="00553F86">
      <w:pPr>
        <w:rPr>
          <w:lang w:val="el-GR"/>
        </w:rPr>
      </w:pPr>
      <w:r>
        <w:rPr>
          <w:lang w:val="el-GR"/>
        </w:rPr>
        <w:t>α) κράτος-μέλος της Ένωσης,</w:t>
      </w:r>
    </w:p>
    <w:p w14:paraId="467408E3" w14:textId="77777777" w:rsidR="00553F86" w:rsidRDefault="00553F86" w:rsidP="00553F86">
      <w:pPr>
        <w:rPr>
          <w:lang w:val="el-GR"/>
        </w:rPr>
      </w:pPr>
      <w:r>
        <w:rPr>
          <w:lang w:val="el-GR"/>
        </w:rPr>
        <w:t>β) κράτος-μέλος του Ευρωπαϊκού Οικονομικού Χώρου (Ε.Ο.Χ.),</w:t>
      </w:r>
    </w:p>
    <w:p w14:paraId="6C85D0CB" w14:textId="77777777" w:rsidR="00553F86" w:rsidRDefault="00553F86" w:rsidP="00553F86">
      <w:pPr>
        <w:rPr>
          <w:lang w:val="el-GR"/>
        </w:rPr>
      </w:pPr>
      <w:r>
        <w:rPr>
          <w:lang w:val="el-GR"/>
        </w:rPr>
        <w:t>γ) τρίτες χώρες που έχουν υπογράψει και κυρώσει τη ΣΔΣ</w:t>
      </w:r>
      <w:r>
        <w:rPr>
          <w:rStyle w:val="ae"/>
          <w:lang w:val="el-GR"/>
        </w:rPr>
        <w:footnoteReference w:id="33"/>
      </w:r>
      <w:r>
        <w:rPr>
          <w:lang w:val="el-GR"/>
        </w:rPr>
        <w:t xml:space="preserve">, στον βαθμό που η υπό ανάθεση δημόσια σύμβαση καλύπτεται από τα Παραρτήματα 1, 2, 4, </w:t>
      </w:r>
      <w:r w:rsidRPr="00626CCA">
        <w:rPr>
          <w:lang w:val="el-GR" w:eastAsia="zh-CN"/>
        </w:rPr>
        <w:t>5, 6 και 7</w:t>
      </w:r>
      <w:r w:rsidRPr="00626CCA">
        <w:rPr>
          <w:vertAlign w:val="superscript"/>
          <w:lang w:val="el-GR" w:eastAsia="zh-CN"/>
        </w:rPr>
        <w:footnoteReference w:id="34"/>
      </w:r>
      <w:r w:rsidRPr="00626CCA">
        <w:rPr>
          <w:lang w:val="el-GR" w:eastAsia="zh-CN"/>
        </w:rPr>
        <w:t xml:space="preserve"> </w:t>
      </w:r>
      <w:r>
        <w:rPr>
          <w:lang w:val="el-GR"/>
        </w:rPr>
        <w:t xml:space="preserve">και τις γενικές σημειώσεις του σχετικού με την Ένωση Προσαρτήματος </w:t>
      </w:r>
      <w:r>
        <w:t>I</w:t>
      </w:r>
      <w:r>
        <w:rPr>
          <w:lang w:val="el-GR"/>
        </w:rPr>
        <w:t xml:space="preserve"> της ως άνω Συμφωνίας, καθώς και </w:t>
      </w:r>
    </w:p>
    <w:p w14:paraId="64A7DDE6" w14:textId="77777777" w:rsidR="00553F86" w:rsidRDefault="00553F86" w:rsidP="00553F86">
      <w:pPr>
        <w:rPr>
          <w:lang w:val="el-GR"/>
        </w:rPr>
      </w:pPr>
      <w:r>
        <w:rPr>
          <w:lang w:val="el-GR"/>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r>
        <w:rPr>
          <w:rStyle w:val="ae"/>
          <w:lang w:val="el-GR"/>
        </w:rPr>
        <w:footnoteReference w:id="35"/>
      </w:r>
      <w:r>
        <w:rPr>
          <w:lang w:val="el-GR"/>
        </w:rPr>
        <w:t>.</w:t>
      </w:r>
    </w:p>
    <w:p w14:paraId="16F8BEF6" w14:textId="77777777" w:rsidR="00553F86" w:rsidRDefault="00553F86" w:rsidP="00553F86">
      <w:pPr>
        <w:rPr>
          <w:lang w:val="el-GR"/>
        </w:rPr>
      </w:pPr>
      <w:r w:rsidRPr="00303AE1">
        <w:rPr>
          <w:lang w:val="el-GR"/>
        </w:rPr>
        <w:t>Στο</w:t>
      </w:r>
      <w:r>
        <w:rPr>
          <w:lang w:val="el-GR"/>
        </w:rPr>
        <w:t>ν</w:t>
      </w:r>
      <w:r w:rsidRPr="00303AE1">
        <w:rPr>
          <w:lang w:val="el-GR"/>
        </w:rPr>
        <w:t xml:space="preserve"> βαθμό που καλύπτονται από τα Παραρτήματα 1, 2, 4 και 5</w:t>
      </w:r>
      <w:r>
        <w:rPr>
          <w:lang w:val="el-GR"/>
        </w:rPr>
        <w:t>, 6 και 7</w:t>
      </w:r>
      <w:r w:rsidRPr="00303AE1">
        <w:rPr>
          <w:lang w:val="el-GR"/>
        </w:rPr>
        <w:t xml:space="preserve">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Pr>
          <w:rStyle w:val="ae"/>
          <w:lang w:val="el-GR"/>
        </w:rPr>
        <w:footnoteReference w:id="36"/>
      </w:r>
    </w:p>
    <w:p w14:paraId="5FC2A740" w14:textId="589B69B0" w:rsidR="00553F86" w:rsidRPr="00680FA7" w:rsidRDefault="00553F86" w:rsidP="00553F86">
      <w:pPr>
        <w:pStyle w:val="af8"/>
        <w:rPr>
          <w:lang w:val="el-GR"/>
        </w:rPr>
      </w:pPr>
      <w:r w:rsidRPr="0065239E">
        <w:rPr>
          <w:b/>
          <w:szCs w:val="22"/>
          <w:lang w:val="el-GR"/>
        </w:rPr>
        <w:t>2.</w:t>
      </w:r>
      <w:r>
        <w:rPr>
          <w:b/>
          <w:szCs w:val="22"/>
          <w:lang w:val="el-GR"/>
        </w:rPr>
        <w:t xml:space="preserve"> </w:t>
      </w:r>
      <w:r w:rsidRPr="0065239E">
        <w:rPr>
          <w:szCs w:val="22"/>
          <w:lang w:val="el-GR"/>
        </w:rPr>
        <w:t>Οικονομικός φορέας συμμετέχει είτε μεμονωμένα είτε ως μέλος ένωσης</w:t>
      </w:r>
      <w:r w:rsidRPr="00C24789">
        <w:rPr>
          <w:rFonts w:ascii="Cambria" w:hAnsi="Cambria"/>
          <w:szCs w:val="22"/>
          <w:lang w:val="el-GR"/>
        </w:rPr>
        <w:t>.</w:t>
      </w:r>
      <w:r>
        <w:rPr>
          <w:rFonts w:ascii="Cambria" w:hAnsi="Cambria"/>
          <w:szCs w:val="22"/>
          <w:lang w:val="el-GR"/>
        </w:rPr>
        <w:t xml:space="preserve"> </w:t>
      </w:r>
      <w:r>
        <w:rPr>
          <w:lang w:val="el-GR"/>
        </w:rPr>
        <w:t>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w:t>
      </w:r>
      <w:r w:rsidRPr="00680FA7">
        <w:rPr>
          <w:lang w:val="el-GR"/>
        </w:rPr>
        <w:t>.</w:t>
      </w:r>
      <w:r>
        <w:rPr>
          <w:lang w:val="el-GR"/>
        </w:rPr>
        <w:t xml:space="preserve"> Η αναθέτουσα αρχή</w:t>
      </w:r>
      <w:r w:rsidR="0074394B">
        <w:rPr>
          <w:lang w:val="el-GR"/>
        </w:rPr>
        <w:t xml:space="preserve"> </w:t>
      </w:r>
      <w:r w:rsidRPr="00680FA7">
        <w:rPr>
          <w:lang w:val="el-GR"/>
        </w:rPr>
        <w:t>μπορεί να απαιτήσει από τις ενώσεις οικονομικών φορέων να περιβληθούν συγκεκριμένη νομική μορφή, εφόσον τους ανατεθεί η σύμβαση.</w:t>
      </w:r>
    </w:p>
    <w:p w14:paraId="499731D1" w14:textId="74CBD786" w:rsidR="00553F86" w:rsidRPr="00680FA7" w:rsidRDefault="00553F86" w:rsidP="00553F86">
      <w:pPr>
        <w:pStyle w:val="af8"/>
        <w:rPr>
          <w:lang w:val="el-GR"/>
        </w:rPr>
      </w:pPr>
      <w:r w:rsidRPr="00680FA7">
        <w:rPr>
          <w:lang w:val="el-GR"/>
        </w:rPr>
        <w:t>Στις περιπτώσεις υποβολής προσφοράς από ένωση οικονομικών φορέων, όλα τα μέλη της ευθύνονται έναντι της αναθέτουσας αρχής αλληλ</w:t>
      </w:r>
      <w:r>
        <w:rPr>
          <w:lang w:val="el-GR"/>
        </w:rPr>
        <w:t>εγγύως</w:t>
      </w:r>
      <w:r w:rsidRPr="00680FA7">
        <w:rPr>
          <w:lang w:val="el-GR"/>
        </w:rPr>
        <w:t xml:space="preserve"> και εις </w:t>
      </w:r>
      <w:proofErr w:type="spellStart"/>
      <w:r w:rsidRPr="00680FA7">
        <w:rPr>
          <w:lang w:val="el-GR"/>
        </w:rPr>
        <w:t>ολόκληρον</w:t>
      </w:r>
      <w:proofErr w:type="spellEnd"/>
      <w:r w:rsidRPr="00680FA7">
        <w:rPr>
          <w:vertAlign w:val="superscript"/>
        </w:rPr>
        <w:footnoteReference w:id="37"/>
      </w:r>
      <w:r w:rsidRPr="00680FA7">
        <w:rPr>
          <w:vertAlign w:val="superscript"/>
          <w:lang w:val="el-GR"/>
        </w:rPr>
        <w:t>.</w:t>
      </w:r>
      <w:r w:rsidR="0074394B">
        <w:rPr>
          <w:lang w:val="el-GR"/>
        </w:rPr>
        <w:t xml:space="preserve"> </w:t>
      </w:r>
    </w:p>
    <w:p w14:paraId="5ABB861E" w14:textId="77777777" w:rsidR="00D169A2" w:rsidRDefault="00D169A2" w:rsidP="00D169A2">
      <w:pPr>
        <w:pStyle w:val="3"/>
        <w:spacing w:before="0" w:after="120"/>
        <w:rPr>
          <w:lang w:val="el-GR"/>
        </w:rPr>
      </w:pPr>
      <w:bookmarkStart w:id="43" w:name="_Toc212638250"/>
      <w:bookmarkStart w:id="44" w:name="_Toc230776555"/>
      <w:bookmarkStart w:id="45" w:name="_Toc235523141"/>
      <w:r>
        <w:rPr>
          <w:lang w:val="el-GR"/>
        </w:rPr>
        <w:t>2.2.2</w:t>
      </w:r>
      <w:r>
        <w:rPr>
          <w:lang w:val="el-GR"/>
        </w:rPr>
        <w:tab/>
        <w:t>Εγγύηση συμμετοχής</w:t>
      </w:r>
      <w:r>
        <w:rPr>
          <w:rStyle w:val="WW-FootnoteReference2"/>
          <w:lang w:val="el-GR"/>
        </w:rPr>
        <w:footnoteReference w:id="38"/>
      </w:r>
      <w:bookmarkEnd w:id="43"/>
      <w:bookmarkEnd w:id="44"/>
      <w:bookmarkEnd w:id="45"/>
    </w:p>
    <w:p w14:paraId="6715107A" w14:textId="7A7BBCA3" w:rsidR="00D169A2" w:rsidRDefault="00D169A2" w:rsidP="00D169A2">
      <w:pPr>
        <w:rPr>
          <w:lang w:val="el-GR"/>
        </w:rPr>
      </w:pPr>
      <w:r>
        <w:rPr>
          <w:b/>
          <w:bCs/>
          <w:lang w:val="el-GR"/>
        </w:rPr>
        <w:t xml:space="preserve">2.2.2.1. </w:t>
      </w:r>
      <w:r>
        <w:rPr>
          <w:lang w:val="el-GR"/>
        </w:rPr>
        <w:t>Για την έγκυρη συμμετοχή στη διαδικασία σύναψης της παρούσας σύμβασης, κατατίθεται από τους συμμετέχοντες οικονομικούς φορείς (προσφέροντες),</w:t>
      </w:r>
      <w:r w:rsidR="0074394B">
        <w:rPr>
          <w:lang w:val="el-GR"/>
        </w:rPr>
        <w:t xml:space="preserve"> </w:t>
      </w:r>
      <w:r>
        <w:rPr>
          <w:lang w:val="el-GR"/>
        </w:rPr>
        <w:t>εγγυητική επιστολή συμμετοχής</w:t>
      </w:r>
      <w:r>
        <w:rPr>
          <w:rStyle w:val="FootnoteReference2"/>
          <w:szCs w:val="22"/>
        </w:rPr>
        <w:footnoteReference w:id="39"/>
      </w:r>
      <w:proofErr w:type="spellStart"/>
      <w:r>
        <w:rPr>
          <w:lang w:val="el-GR"/>
        </w:rPr>
        <w:t>ποσοστου</w:t>
      </w:r>
      <w:proofErr w:type="spellEnd"/>
      <w:r>
        <w:rPr>
          <w:lang w:val="el-GR"/>
        </w:rPr>
        <w:t xml:space="preserve"> 2% της </w:t>
      </w:r>
      <w:r w:rsidRPr="006450A4">
        <w:rPr>
          <w:lang w:val="el-GR"/>
        </w:rPr>
        <w:t xml:space="preserve">εκτιμώμενης αξίας της σύμβασης, εκτός ΦΠΑ, ποσού </w:t>
      </w:r>
      <w:r w:rsidRPr="006450A4">
        <w:rPr>
          <w:b/>
          <w:bCs/>
          <w:lang w:val="el-GR"/>
        </w:rPr>
        <w:t xml:space="preserve">ΔΩΔΕΚΑ ΧΙΛΙΑΔΩΝ ΤΕΤΡΑΚΟΣΙΩΝ ΤΡΙΑΝΤΑ ΟΚΤΩ ΕΥΡΩ (12.438,00€) </w:t>
      </w:r>
      <w:r w:rsidRPr="006450A4">
        <w:rPr>
          <w:rStyle w:val="FootnoteReference2"/>
          <w:b/>
          <w:bCs/>
          <w:szCs w:val="22"/>
        </w:rPr>
        <w:footnoteReference w:id="40"/>
      </w:r>
      <w:r w:rsidRPr="006450A4">
        <w:rPr>
          <w:b/>
          <w:bCs/>
          <w:lang w:val="el-GR"/>
        </w:rPr>
        <w:t>.</w:t>
      </w:r>
      <w:r>
        <w:rPr>
          <w:lang w:val="el-GR"/>
        </w:rPr>
        <w:t xml:space="preserve"> </w:t>
      </w:r>
    </w:p>
    <w:p w14:paraId="2E260CFC" w14:textId="77777777" w:rsidR="00D169A2" w:rsidRDefault="00D169A2" w:rsidP="00D169A2">
      <w:pPr>
        <w:rPr>
          <w:bCs/>
          <w:lang w:val="el-GR"/>
        </w:rPr>
      </w:pPr>
      <w:r>
        <w:rPr>
          <w:lang w:val="el-GR"/>
        </w:rP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14:paraId="04CCF246" w14:textId="77777777" w:rsidR="00D169A2" w:rsidRDefault="00D169A2" w:rsidP="00D169A2">
      <w:pPr>
        <w:rPr>
          <w:bCs/>
          <w:lang w:val="el-GR"/>
        </w:rPr>
      </w:pPr>
      <w:r>
        <w:rPr>
          <w:bCs/>
          <w:lang w:val="el-GR"/>
        </w:rPr>
        <w:lastRenderedPageBreak/>
        <w:t xml:space="preserve">Η εγγύηση συμμετοχής πρέπει να ισχύει τουλάχιστον για τριάντα (30) ημέρες μετά τη λήξη του χρόνου ισχύος της προσφοράς του άρθρου 2.4.5 της </w:t>
      </w:r>
      <w:proofErr w:type="spellStart"/>
      <w:r>
        <w:rPr>
          <w:bCs/>
          <w:lang w:val="el-GR"/>
        </w:rPr>
        <w:t>παρούσας,άλλως</w:t>
      </w:r>
      <w:proofErr w:type="spellEnd"/>
      <w:r>
        <w:rPr>
          <w:bCs/>
          <w:lang w:val="el-GR"/>
        </w:rPr>
        <w:t xml:space="preserve"> η προσφορά απορρίπτεται. Η αναθέτουσα αρχή μπορεί, πριν από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14:paraId="457708EC" w14:textId="77777777" w:rsidR="00D169A2" w:rsidRDefault="00D169A2" w:rsidP="00D169A2">
      <w:pPr>
        <w:rPr>
          <w:bCs/>
          <w:lang w:val="el-GR"/>
        </w:rPr>
      </w:pPr>
      <w:r>
        <w:rPr>
          <w:bCs/>
          <w:lang w:val="el-GR"/>
        </w:rPr>
        <w:t xml:space="preserve">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αποσφράγισης των προσφορών που ορίζεται στην παρ. 3.1 </w:t>
      </w:r>
      <w:r w:rsidRPr="00680FA7">
        <w:rPr>
          <w:bCs/>
          <w:lang w:val="el-GR"/>
        </w:rPr>
        <w:t>της</w:t>
      </w:r>
      <w:r>
        <w:rPr>
          <w:bCs/>
          <w:lang w:val="el-GR"/>
        </w:rPr>
        <w:t xml:space="preserve"> παρούσας, άλλως η προσφορά απορρίπτεται ως απαράδεκτη, μετά από γνώμη της Επιτροπής Διαγωνισμού. </w:t>
      </w:r>
    </w:p>
    <w:p w14:paraId="029E26FF" w14:textId="77777777" w:rsidR="00D169A2" w:rsidRDefault="00D169A2" w:rsidP="00D169A2">
      <w:pPr>
        <w:rPr>
          <w:bCs/>
          <w:lang w:val="el-GR"/>
        </w:rPr>
      </w:pPr>
      <w:r>
        <w:rPr>
          <w:b/>
          <w:bCs/>
          <w:lang w:val="el-GR"/>
        </w:rPr>
        <w:t>2.2.2.2.</w:t>
      </w:r>
      <w:r>
        <w:rPr>
          <w:b/>
          <w:lang w:val="el-GR"/>
        </w:rPr>
        <w:t xml:space="preserve"> </w:t>
      </w:r>
      <w:r>
        <w:rPr>
          <w:lang w:val="el-GR"/>
        </w:rPr>
        <w:t xml:space="preserve">Η εγγύηση συμμετοχής επιστρέφεται στον ανάδοχο με την προσκόμιση της εγγύησης καλής </w:t>
      </w:r>
      <w:r>
        <w:rPr>
          <w:bCs/>
          <w:lang w:val="el-GR"/>
        </w:rPr>
        <w:t xml:space="preserve">εκτέλεσης. </w:t>
      </w:r>
    </w:p>
    <w:p w14:paraId="084AAF46" w14:textId="77777777" w:rsidR="00D169A2" w:rsidRDefault="00D169A2" w:rsidP="00D169A2">
      <w:pPr>
        <w:rPr>
          <w:b/>
          <w:lang w:val="el-GR"/>
        </w:rPr>
      </w:pPr>
      <w:r>
        <w:rPr>
          <w:bCs/>
          <w:lang w:val="el-GR"/>
        </w:rPr>
        <w:t>Η εγγύηση συμμετοχής επιστρέφεται στους λοιπούς προσφέροντες, σύμφωνα με τα ειδικότερα οριζόμενα στην παρ. 3 του άρθρου 72 του ν. 4412/2016</w:t>
      </w:r>
      <w:r>
        <w:rPr>
          <w:rStyle w:val="WW-FootnoteReference17"/>
          <w:bCs/>
        </w:rPr>
        <w:footnoteReference w:id="41"/>
      </w:r>
      <w:r>
        <w:rPr>
          <w:bCs/>
          <w:lang w:val="el-GR"/>
        </w:rPr>
        <w:t>.</w:t>
      </w:r>
    </w:p>
    <w:p w14:paraId="3432D179" w14:textId="77777777" w:rsidR="00D169A2" w:rsidRDefault="00D169A2" w:rsidP="00D169A2">
      <w:pPr>
        <w:rPr>
          <w:lang w:val="el-GR"/>
        </w:rPr>
      </w:pPr>
      <w:r>
        <w:rPr>
          <w:b/>
          <w:lang w:val="el-GR"/>
        </w:rPr>
        <w:t>2.2.2.3.</w:t>
      </w:r>
      <w:r>
        <w:rPr>
          <w:lang w:val="el-GR"/>
        </w:rPr>
        <w:t xml:space="preserve"> 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παραγράφους 2.2.3 έως 2.2.8,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w:t>
      </w:r>
      <w:r w:rsidRPr="00BD65F6">
        <w:rPr>
          <w:lang w:val="el-GR"/>
        </w:rPr>
        <w:t xml:space="preserve">της περ. 46 της παρ. 1 του άρθρου 2 του ν. 4412/2016, </w:t>
      </w:r>
      <w:proofErr w:type="spellStart"/>
      <w:r w:rsidRPr="00BD65F6">
        <w:rPr>
          <w:lang w:val="el-GR"/>
        </w:rPr>
        <w:t>στ</w:t>
      </w:r>
      <w:proofErr w:type="spellEnd"/>
      <w:r w:rsidRPr="00BD65F6">
        <w:rPr>
          <w:lang w:val="el-GR"/>
        </w:rPr>
        <w:t xml:space="preserve">) δεν ανταποκριθεί στη σχετική πρόσκληση της αναθέτουσας αρχής να εξηγήσει την τιμή ή το κόστος της προσφοράς του εντός της </w:t>
      </w:r>
      <w:proofErr w:type="spellStart"/>
      <w:r w:rsidRPr="00BD65F6">
        <w:rPr>
          <w:lang w:val="el-GR"/>
        </w:rPr>
        <w:t>τεθείσας</w:t>
      </w:r>
      <w:proofErr w:type="spellEnd"/>
      <w:r w:rsidRPr="00BD65F6">
        <w:rPr>
          <w:lang w:val="el-GR"/>
        </w:rPr>
        <w:t xml:space="preserve"> προθεσμίας και η προσφορά του απορριφθεί</w:t>
      </w:r>
      <w:r w:rsidRPr="00B126BF">
        <w:rPr>
          <w:vertAlign w:val="superscript"/>
        </w:rPr>
        <w:footnoteReference w:id="42"/>
      </w:r>
      <w:r w:rsidRPr="00BD65F6">
        <w:rPr>
          <w:lang w:val="el-GR"/>
        </w:rPr>
        <w:t>, ζ) στις περιπτώσεις των παρ. 3, 4 και 5 του άρθρου 103 του ν. 4412/2016</w:t>
      </w:r>
      <w:r w:rsidRPr="00322DCB">
        <w:rPr>
          <w:lang w:val="el-GR"/>
        </w:rPr>
        <w:t>, περί</w:t>
      </w:r>
      <w:r>
        <w:rPr>
          <w:lang w:val="el-GR"/>
        </w:rPr>
        <w:t xml:space="preserve"> πρόσκλησης για υποβολή δικαιολογητικών από τον προσωρινό ανάδοχο, αν</w:t>
      </w:r>
      <w:r w:rsidRPr="00F061C6">
        <w:rPr>
          <w:lang w:val="el-GR"/>
        </w:rPr>
        <w:t>, κατά τον έλεγχο των παραπάνω δικαιολογητικών</w:t>
      </w:r>
      <w:r>
        <w:rPr>
          <w:lang w:val="el-GR"/>
        </w:rPr>
        <w:t>, σύμφωνα με τις παραγράφους 3.2 και 3.4 της παρούσας</w:t>
      </w:r>
      <w:r w:rsidRPr="00F061C6">
        <w:rPr>
          <w:lang w:val="el-GR"/>
        </w:rPr>
        <w:t>,</w:t>
      </w:r>
      <w:r>
        <w:rPr>
          <w:lang w:val="el-GR"/>
        </w:rPr>
        <w:t xml:space="preserve"> </w:t>
      </w:r>
      <w:r w:rsidRPr="00F061C6">
        <w:rPr>
          <w:lang w:val="el-GR"/>
        </w:rPr>
        <w:t>διαπιστωθεί ότι τα στοιχεία που δηλώθηκαν</w:t>
      </w:r>
      <w:r>
        <w:rPr>
          <w:lang w:val="el-GR"/>
        </w:rPr>
        <w:t xml:space="preserve"> στο ΕΕΕΣ</w:t>
      </w:r>
      <w:r w:rsidRPr="00F061C6">
        <w:rPr>
          <w:lang w:val="el-GR"/>
        </w:rPr>
        <w:t xml:space="preserve"> είναι εκ προθέσεως απατηλά, ή ότι έχουν</w:t>
      </w:r>
      <w:r>
        <w:rPr>
          <w:lang w:val="el-GR"/>
        </w:rPr>
        <w:t xml:space="preserve"> </w:t>
      </w:r>
      <w:r w:rsidRPr="00F061C6">
        <w:rPr>
          <w:lang w:val="el-GR"/>
        </w:rPr>
        <w:t>υποβληθεί πλαστά αποδεικτικά στοιχεία</w:t>
      </w:r>
      <w:r>
        <w:rPr>
          <w:lang w:val="el-GR"/>
        </w:rPr>
        <w:t xml:space="preserve">, ή αν, </w:t>
      </w:r>
      <w:r w:rsidRPr="00F061C6">
        <w:rPr>
          <w:lang w:val="el-GR"/>
        </w:rPr>
        <w:t>από τα παραπάνω δικαιολογητικά που προσκομίσθηκαν νομίμως και εμπροθέσμως</w:t>
      </w:r>
      <w:r>
        <w:rPr>
          <w:lang w:val="el-GR"/>
        </w:rPr>
        <w:t>,</w:t>
      </w:r>
      <w:r w:rsidRPr="00F061C6">
        <w:rPr>
          <w:lang w:val="el-GR"/>
        </w:rPr>
        <w:t xml:space="preserve"> δεν αποδεικνύεται</w:t>
      </w:r>
      <w:r>
        <w:rPr>
          <w:lang w:val="el-GR"/>
        </w:rPr>
        <w:t xml:space="preserve"> </w:t>
      </w:r>
      <w:r w:rsidRPr="00F061C6">
        <w:rPr>
          <w:lang w:val="el-GR"/>
        </w:rPr>
        <w:t xml:space="preserve">η μη συνδρομή των λόγων αποκλεισμού </w:t>
      </w:r>
      <w:r>
        <w:rPr>
          <w:lang w:val="el-GR"/>
        </w:rPr>
        <w:t xml:space="preserve">της παραγράφου 2.2.3 </w:t>
      </w:r>
      <w:r w:rsidRPr="00F061C6">
        <w:rPr>
          <w:lang w:val="el-GR"/>
        </w:rPr>
        <w:t xml:space="preserve">ή η πλήρωση μιας ή περισσότερων από </w:t>
      </w:r>
      <w:r>
        <w:rPr>
          <w:lang w:val="el-GR"/>
        </w:rPr>
        <w:t xml:space="preserve">τις </w:t>
      </w:r>
      <w:r w:rsidRPr="00F061C6">
        <w:rPr>
          <w:lang w:val="el-GR"/>
        </w:rPr>
        <w:t>απαιτήσεις των κριτηρίων ποιοτικής επιλογής</w:t>
      </w:r>
      <w:r>
        <w:rPr>
          <w:lang w:val="el-GR"/>
        </w:rPr>
        <w:t>.</w:t>
      </w:r>
    </w:p>
    <w:p w14:paraId="3EE04115" w14:textId="77777777" w:rsidR="00CB5BB8" w:rsidRDefault="00CB5BB8" w:rsidP="00D169A2">
      <w:pPr>
        <w:rPr>
          <w:lang w:val="el-GR"/>
        </w:rPr>
      </w:pPr>
    </w:p>
    <w:p w14:paraId="3C2D86F7" w14:textId="77777777" w:rsidR="003929DA" w:rsidRDefault="003929DA" w:rsidP="001E3C6B">
      <w:pPr>
        <w:pStyle w:val="3"/>
        <w:spacing w:before="0" w:after="120"/>
        <w:rPr>
          <w:lang w:val="el-GR"/>
        </w:rPr>
      </w:pPr>
      <w:bookmarkStart w:id="47" w:name="_Toc235523142"/>
      <w:r>
        <w:rPr>
          <w:lang w:val="el-GR"/>
        </w:rPr>
        <w:t>2.2.3</w:t>
      </w:r>
      <w:r>
        <w:rPr>
          <w:lang w:val="el-GR"/>
        </w:rPr>
        <w:tab/>
        <w:t>Λόγοι αποκλεισμού</w:t>
      </w:r>
      <w:r>
        <w:rPr>
          <w:rStyle w:val="WW-FootnoteReference7"/>
          <w:lang w:val="el-GR"/>
        </w:rPr>
        <w:footnoteReference w:id="43"/>
      </w:r>
      <w:bookmarkEnd w:id="47"/>
      <w:r>
        <w:rPr>
          <w:lang w:val="el-GR"/>
        </w:rPr>
        <w:t xml:space="preserve"> </w:t>
      </w:r>
    </w:p>
    <w:p w14:paraId="399F7E62" w14:textId="77777777" w:rsidR="003929DA" w:rsidRDefault="003929DA" w:rsidP="001E3C6B">
      <w:pPr>
        <w:rPr>
          <w:b/>
          <w:bCs/>
          <w:lang w:val="el-GR"/>
        </w:rPr>
      </w:pPr>
      <w:r>
        <w:rPr>
          <w:lang w:val="el-GR"/>
        </w:rP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14:paraId="36C04879" w14:textId="4EEA2EC9" w:rsidR="003929DA" w:rsidRDefault="003929DA" w:rsidP="001E3C6B">
      <w:pPr>
        <w:rPr>
          <w:lang w:val="el-GR"/>
        </w:rPr>
      </w:pPr>
      <w:r>
        <w:rPr>
          <w:b/>
          <w:bCs/>
          <w:lang w:val="el-GR"/>
        </w:rPr>
        <w:t>2.2.3.1.</w:t>
      </w:r>
      <w:r w:rsidR="0074394B">
        <w:rPr>
          <w:b/>
          <w:bCs/>
          <w:lang w:val="el-GR"/>
        </w:rPr>
        <w:t xml:space="preserve"> </w:t>
      </w:r>
      <w:r>
        <w:rPr>
          <w:lang w:val="el-GR"/>
        </w:rPr>
        <w:t>Όταν υπάρχει σε βάρος του αμετάκλητη</w:t>
      </w:r>
      <w:r>
        <w:rPr>
          <w:rStyle w:val="FootnoteReference2"/>
          <w:szCs w:val="22"/>
          <w:lang w:val="el-GR"/>
        </w:rPr>
        <w:footnoteReference w:id="44"/>
      </w:r>
      <w:r>
        <w:rPr>
          <w:lang w:val="el-GR"/>
        </w:rPr>
        <w:t xml:space="preserve"> καταδικαστική απόφαση για ένα από τ</w:t>
      </w:r>
      <w:r w:rsidR="002E1623">
        <w:rPr>
          <w:lang w:val="el-GR"/>
        </w:rPr>
        <w:t>α</w:t>
      </w:r>
      <w:r>
        <w:rPr>
          <w:lang w:val="el-GR"/>
        </w:rPr>
        <w:t xml:space="preserve"> ακόλουθ</w:t>
      </w:r>
      <w:r w:rsidR="002E1623">
        <w:rPr>
          <w:lang w:val="el-GR"/>
        </w:rPr>
        <w:t>α</w:t>
      </w:r>
      <w:r>
        <w:rPr>
          <w:lang w:val="el-GR"/>
        </w:rPr>
        <w:t xml:space="preserve"> </w:t>
      </w:r>
      <w:r w:rsidR="002E1623">
        <w:rPr>
          <w:lang w:val="el-GR"/>
        </w:rPr>
        <w:t>εγκλήματα</w:t>
      </w:r>
      <w:r>
        <w:rPr>
          <w:lang w:val="el-GR"/>
        </w:rPr>
        <w:t xml:space="preserve">: </w:t>
      </w:r>
    </w:p>
    <w:p w14:paraId="09A91FC1" w14:textId="77777777" w:rsidR="003929DA" w:rsidRPr="002E1623" w:rsidRDefault="003929DA" w:rsidP="001E3C6B">
      <w:pPr>
        <w:rPr>
          <w:lang w:val="el-GR"/>
        </w:rPr>
      </w:pPr>
      <w:r>
        <w:rPr>
          <w:lang w:val="el-GR"/>
        </w:rP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w:t>
      </w:r>
      <w:r>
        <w:t>L</w:t>
      </w:r>
      <w:r>
        <w:rPr>
          <w:lang w:val="el-GR"/>
        </w:rPr>
        <w:t xml:space="preserve"> 300 της 11.11.2008 σ.42), </w:t>
      </w:r>
      <w:r w:rsidR="002E1623" w:rsidRPr="002E1623">
        <w:rPr>
          <w:lang w:val="el-GR"/>
        </w:rPr>
        <w:t>και τα εγκλήματα του άρθρου 187 του Ποινικού Κώδικα (εγκληματική οργάνωση),</w:t>
      </w:r>
    </w:p>
    <w:p w14:paraId="3833E1C4" w14:textId="77777777" w:rsidR="003929DA" w:rsidRPr="002E1623" w:rsidRDefault="003929DA" w:rsidP="001E3C6B">
      <w:pPr>
        <w:rPr>
          <w:lang w:val="el-GR"/>
        </w:rPr>
      </w:pPr>
      <w:r>
        <w:rPr>
          <w:lang w:val="el-GR"/>
        </w:rPr>
        <w:t xml:space="preserve">β) </w:t>
      </w:r>
      <w:r w:rsidR="002E1623">
        <w:rPr>
          <w:lang w:val="el-GR"/>
        </w:rPr>
        <w:t xml:space="preserve">ενεργητική </w:t>
      </w:r>
      <w:r>
        <w:rPr>
          <w:lang w:val="el-GR"/>
        </w:rPr>
        <w:t xml:space="preserve">δωροδοκία, όπως ορίζεται στο άρθρο 3 της σύμβασης περί της καταπολέμησης της </w:t>
      </w:r>
      <w:r w:rsidR="002E1623">
        <w:rPr>
          <w:lang w:val="el-GR"/>
        </w:rPr>
        <w:t xml:space="preserve">δωροδοκίας </w:t>
      </w:r>
      <w:r>
        <w:rPr>
          <w:lang w:val="el-GR"/>
        </w:rPr>
        <w:t xml:space="preserve">στην οποία ενέχονται υπάλληλοι των Ευρωπαϊκών Κοινοτήτων ή των κρατών-μελών της Ένωσης (ΕΕ </w:t>
      </w:r>
      <w:r>
        <w:t>C</w:t>
      </w:r>
      <w:r>
        <w:rPr>
          <w:lang w:val="el-GR"/>
        </w:rPr>
        <w:t xml:space="preserve"> 195 της 25.6.1997, σ. 1) και στην παρ</w:t>
      </w:r>
      <w:r w:rsidR="002E1623">
        <w:rPr>
          <w:lang w:val="el-GR"/>
        </w:rPr>
        <w:t>.</w:t>
      </w:r>
      <w:r>
        <w:rPr>
          <w:lang w:val="el-GR"/>
        </w:rPr>
        <w:t xml:space="preserve"> 1 του άρθρου 2 της απόφασης-πλαίσιο 2003/568/ΔΕΥ του Συμβουλίου της 22ας Ιουλίου 2003, για την καταπολέμηση της δωροδοκίας στον ιδιωτικό τομέα (ΕΕ </w:t>
      </w:r>
      <w:r>
        <w:t>L</w:t>
      </w:r>
      <w:r>
        <w:rPr>
          <w:lang w:val="el-GR"/>
        </w:rPr>
        <w:t xml:space="preserve"> 192 της 31.7.2003, σ. 54), καθώς και όπως ορίζεται στο εθνικό δίκαιο του οικονομικού φορέα, </w:t>
      </w:r>
      <w:r w:rsidR="002E1623" w:rsidRPr="002E1623">
        <w:rPr>
          <w:lang w:val="el-GR"/>
        </w:rPr>
        <w:t xml:space="preserve">και τα εγκλήματα </w:t>
      </w:r>
      <w:r w:rsidR="002E1623" w:rsidRPr="002E1623">
        <w:rPr>
          <w:lang w:val="el-GR"/>
        </w:rPr>
        <w:lastRenderedPageBreak/>
        <w:t>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14:paraId="3968EDF3" w14:textId="77777777" w:rsidR="002E1623" w:rsidRPr="00D946B5" w:rsidRDefault="003929DA" w:rsidP="001E3C6B">
      <w:pPr>
        <w:suppressAutoHyphens w:val="0"/>
        <w:autoSpaceDE w:val="0"/>
        <w:autoSpaceDN w:val="0"/>
        <w:adjustRightInd w:val="0"/>
        <w:rPr>
          <w:szCs w:val="22"/>
          <w:lang w:val="el-GR"/>
        </w:rPr>
      </w:pPr>
      <w:r>
        <w:rPr>
          <w:lang w:val="el-GR"/>
        </w:rPr>
        <w:t>γ) απάτη</w:t>
      </w:r>
      <w:r w:rsidR="002E1623">
        <w:rPr>
          <w:lang w:val="el-GR"/>
        </w:rPr>
        <w:t xml:space="preserve"> </w:t>
      </w:r>
      <w:r w:rsidR="002E1623" w:rsidRPr="002E1623">
        <w:rPr>
          <w:lang w:val="el-GR"/>
        </w:rPr>
        <w:t>εις βάρος των οικονομικών συμφερόντων της Ένωσης</w:t>
      </w:r>
      <w:r>
        <w:rPr>
          <w:lang w:val="el-GR"/>
        </w:rPr>
        <w:t xml:space="preserve">, κατά την έννοια </w:t>
      </w:r>
      <w:r w:rsidR="002E1623">
        <w:rPr>
          <w:lang w:val="el-GR"/>
        </w:rPr>
        <w:t xml:space="preserve">των </w:t>
      </w:r>
      <w:r>
        <w:rPr>
          <w:lang w:val="el-GR"/>
        </w:rPr>
        <w:t>άρθρ</w:t>
      </w:r>
      <w:r w:rsidR="002E1623">
        <w:rPr>
          <w:lang w:val="el-GR"/>
        </w:rPr>
        <w:t>ων</w:t>
      </w:r>
      <w:r w:rsidR="008751C4">
        <w:rPr>
          <w:lang w:val="el-GR"/>
        </w:rPr>
        <w:t xml:space="preserve"> </w:t>
      </w:r>
      <w:r w:rsidR="002E1623">
        <w:rPr>
          <w:lang w:val="el-GR"/>
        </w:rPr>
        <w:t>3 και 4 της Οδηγίας (ΕΕ) 2017/1371 του Ευρωπαϊκού Κοινοβουλίου και του Συμβουλίου της 5</w:t>
      </w:r>
      <w:r w:rsidR="002E1623" w:rsidRPr="00D946B5">
        <w:rPr>
          <w:vertAlign w:val="superscript"/>
          <w:lang w:val="el-GR"/>
        </w:rPr>
        <w:t>ης</w:t>
      </w:r>
      <w:r w:rsidR="002E1623">
        <w:rPr>
          <w:lang w:val="el-GR"/>
        </w:rPr>
        <w:t xml:space="preserve"> Ιουλίου 2017 σχετικά με την καταπολέμηση, μέσω του ποινικού δικαίου, της απάτης εις βάρος των οικονομικών συμφερόντων της Ένωσης (</w:t>
      </w:r>
      <w:r w:rsidR="002E1623">
        <w:rPr>
          <w:lang w:val="en-US"/>
        </w:rPr>
        <w:t>L</w:t>
      </w:r>
      <w:r w:rsidR="002E1623" w:rsidRPr="00D946B5">
        <w:rPr>
          <w:lang w:val="el-GR"/>
        </w:rPr>
        <w:t xml:space="preserve"> 198/28.07.2017) </w:t>
      </w:r>
      <w:r w:rsidR="002E1623">
        <w:rPr>
          <w:lang w:val="el-GR"/>
        </w:rPr>
        <w:t xml:space="preserve">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w:t>
      </w:r>
      <w:r w:rsidR="002E1623" w:rsidRPr="00D946B5">
        <w:rPr>
          <w:szCs w:val="22"/>
          <w:lang w:val="el-GR"/>
        </w:rPr>
        <w:t>386Β (</w:t>
      </w:r>
      <w:r w:rsidR="002E1623" w:rsidRPr="00D946B5">
        <w:rPr>
          <w:szCs w:val="22"/>
          <w:lang w:val="el-GR" w:eastAsia="el-GR"/>
        </w:rPr>
        <w:t>απάτη σχετική με τις επιχορηγήσεις), 390 (απιστία) του</w:t>
      </w:r>
      <w:r w:rsidR="002E1623">
        <w:rPr>
          <w:szCs w:val="22"/>
          <w:lang w:val="el-GR" w:eastAsia="el-GR"/>
        </w:rPr>
        <w:t xml:space="preserve"> </w:t>
      </w:r>
      <w:r w:rsidR="002E1623" w:rsidRPr="00D946B5">
        <w:rPr>
          <w:szCs w:val="22"/>
          <w:lang w:val="el-GR" w:eastAsia="el-GR"/>
        </w:rPr>
        <w:t xml:space="preserve">Ποινικού Κώδικα και των άρθρων 155 </w:t>
      </w:r>
      <w:proofErr w:type="spellStart"/>
      <w:r w:rsidR="002E1623" w:rsidRPr="00D946B5">
        <w:rPr>
          <w:szCs w:val="22"/>
          <w:lang w:val="el-GR" w:eastAsia="el-GR"/>
        </w:rPr>
        <w:t>επ</w:t>
      </w:r>
      <w:proofErr w:type="spellEnd"/>
      <w:r w:rsidR="002E1623" w:rsidRPr="00D946B5">
        <w:rPr>
          <w:szCs w:val="22"/>
          <w:lang w:val="el-GR" w:eastAsia="el-GR"/>
        </w:rPr>
        <w:t>. του Εθνικού</w:t>
      </w:r>
      <w:r w:rsidR="002E1623">
        <w:rPr>
          <w:szCs w:val="22"/>
          <w:lang w:val="el-GR" w:eastAsia="el-GR"/>
        </w:rPr>
        <w:t xml:space="preserve"> </w:t>
      </w:r>
      <w:r w:rsidR="002E1623" w:rsidRPr="00D946B5">
        <w:rPr>
          <w:szCs w:val="22"/>
          <w:lang w:val="el-GR" w:eastAsia="el-GR"/>
        </w:rPr>
        <w:t>Τελωνειακού Κώδικα (ν. 2960/2001, Α’ 265), όταν αυτά</w:t>
      </w:r>
      <w:r w:rsidR="002E1623">
        <w:rPr>
          <w:szCs w:val="22"/>
          <w:lang w:val="el-GR" w:eastAsia="el-GR"/>
        </w:rPr>
        <w:t xml:space="preserve"> </w:t>
      </w:r>
      <w:r w:rsidR="002E1623" w:rsidRPr="00D946B5">
        <w:rPr>
          <w:szCs w:val="22"/>
          <w:lang w:val="el-GR" w:eastAsia="el-GR"/>
        </w:rPr>
        <w:t xml:space="preserve">στρέφονται κατά των οικονομικών συμφερόντων </w:t>
      </w:r>
      <w:r w:rsidR="002E1623">
        <w:rPr>
          <w:szCs w:val="22"/>
          <w:lang w:val="el-GR" w:eastAsia="el-GR"/>
        </w:rPr>
        <w:t xml:space="preserve">της </w:t>
      </w:r>
      <w:r w:rsidR="002E1623" w:rsidRPr="00D946B5">
        <w:rPr>
          <w:szCs w:val="22"/>
          <w:lang w:val="el-GR" w:eastAsia="el-GR"/>
        </w:rPr>
        <w:t>Ευρωπαϊκής Ένωσης ή συνδέονται με την προσβολή</w:t>
      </w:r>
      <w:r w:rsidR="002E1623">
        <w:rPr>
          <w:szCs w:val="22"/>
          <w:lang w:val="el-GR" w:eastAsia="el-GR"/>
        </w:rPr>
        <w:t xml:space="preserve"> </w:t>
      </w:r>
      <w:r w:rsidR="002E1623" w:rsidRPr="00D946B5">
        <w:rPr>
          <w:szCs w:val="22"/>
          <w:lang w:val="el-GR" w:eastAsia="el-GR"/>
        </w:rPr>
        <w:t>αυτών των συμφερόντων, καθώς και τα εγκλήματα των</w:t>
      </w:r>
      <w:r w:rsidR="002E1623">
        <w:rPr>
          <w:szCs w:val="22"/>
          <w:lang w:val="el-GR" w:eastAsia="el-GR"/>
        </w:rPr>
        <w:t xml:space="preserve"> </w:t>
      </w:r>
      <w:r w:rsidR="002E1623" w:rsidRPr="00D946B5">
        <w:rPr>
          <w:szCs w:val="22"/>
          <w:lang w:val="el-GR" w:eastAsia="el-GR"/>
        </w:rPr>
        <w:t>άρθρων 23 (διασυνοριακή απάτη σχετικά με τον ΦΠΑ)</w:t>
      </w:r>
      <w:r w:rsidR="002E1623">
        <w:rPr>
          <w:szCs w:val="22"/>
          <w:lang w:val="el-GR" w:eastAsia="el-GR"/>
        </w:rPr>
        <w:t xml:space="preserve"> </w:t>
      </w:r>
      <w:r w:rsidR="002E1623" w:rsidRPr="00D946B5">
        <w:rPr>
          <w:szCs w:val="22"/>
          <w:lang w:val="el-GR" w:eastAsia="el-GR"/>
        </w:rPr>
        <w:t>και 24 (επικουρικές διατάξεις για την ποινική προστασία</w:t>
      </w:r>
      <w:r w:rsidR="002E1623">
        <w:rPr>
          <w:szCs w:val="22"/>
          <w:lang w:val="el-GR" w:eastAsia="el-GR"/>
        </w:rPr>
        <w:t xml:space="preserve"> </w:t>
      </w:r>
      <w:r w:rsidR="002E1623" w:rsidRPr="00D946B5">
        <w:rPr>
          <w:szCs w:val="22"/>
          <w:lang w:val="el-GR" w:eastAsia="el-GR"/>
        </w:rPr>
        <w:t>των οικονομικών συμφερόντων της Ευρωπαϊκής Ένωσης) του ν. 4689/2020 (Α’ 103),</w:t>
      </w:r>
    </w:p>
    <w:p w14:paraId="097D63A4" w14:textId="77777777" w:rsidR="003929DA" w:rsidRDefault="003929DA" w:rsidP="001E3C6B">
      <w:pPr>
        <w:rPr>
          <w:lang w:val="el-GR"/>
        </w:rPr>
      </w:pPr>
      <w:r>
        <w:rPr>
          <w:lang w:val="el-GR"/>
        </w:rPr>
        <w:t xml:space="preserve">δ) τρομοκρατικά εγκλήματα ή εγκλήματα συνδεόμενα με τρομοκρατικές δραστηριότητες, όπως ορίζονται, αντιστοίχως, στα άρθρα </w:t>
      </w:r>
      <w:r w:rsidR="002E1623">
        <w:rPr>
          <w:lang w:val="el-GR"/>
        </w:rPr>
        <w:t>3-4 και 5-12 της Οδηγίας (ΕΕ) 2017/541 του Ευρωπαϊκού Κοινοβουλίου και του Συμβουλίου της 15</w:t>
      </w:r>
      <w:r w:rsidR="002E1623" w:rsidRPr="00355202">
        <w:rPr>
          <w:vertAlign w:val="superscript"/>
          <w:lang w:val="el-GR"/>
        </w:rPr>
        <w:t>ης</w:t>
      </w:r>
      <w:r w:rsidR="002E1623">
        <w:rPr>
          <w:lang w:val="el-GR"/>
        </w:rPr>
        <w:t xml:space="preserve"> Μαρτίου 2017 </w:t>
      </w:r>
      <w:r>
        <w:rPr>
          <w:lang w:val="el-GR"/>
        </w:rPr>
        <w:t xml:space="preserve">για την καταπολέμηση της τρομοκρατίας </w:t>
      </w:r>
      <w:r w:rsidR="002E1623">
        <w:rPr>
          <w:lang w:val="el-GR"/>
        </w:rPr>
        <w:t xml:space="preserve">και την αντικατάσταση της απόφασης-πλαισίου 2002/475/ΔΕΥ του Συμβουλίου και για την τροποποίηση της απόφασης 2005/671/ΔΕΥ του Συμβουλίου </w:t>
      </w:r>
      <w:r>
        <w:rPr>
          <w:lang w:val="el-GR"/>
        </w:rPr>
        <w:t xml:space="preserve">(ΕΕ </w:t>
      </w:r>
      <w:r>
        <w:t>L</w:t>
      </w:r>
      <w:r>
        <w:rPr>
          <w:lang w:val="el-GR"/>
        </w:rPr>
        <w:t xml:space="preserve"> </w:t>
      </w:r>
      <w:r w:rsidR="002E1623" w:rsidRPr="002E1623">
        <w:rPr>
          <w:lang w:val="el-GR"/>
        </w:rPr>
        <w:t xml:space="preserve">88/31.03.2017) </w:t>
      </w:r>
      <w:r>
        <w:rPr>
          <w:lang w:val="el-GR"/>
        </w:rPr>
        <w:t xml:space="preserve">ή ηθική αυτουργία ή συνέργεια ή απόπειρα διάπραξης εγκλήματος, όπως ορίζονται στο άρθρο </w:t>
      </w:r>
      <w:r w:rsidR="002E1623">
        <w:rPr>
          <w:lang w:val="el-GR"/>
        </w:rPr>
        <w:t>1</w:t>
      </w:r>
      <w:r>
        <w:rPr>
          <w:lang w:val="el-GR"/>
        </w:rPr>
        <w:t xml:space="preserve">4 αυτής, </w:t>
      </w:r>
      <w:r w:rsidR="002E1623">
        <w:rPr>
          <w:lang w:val="el-GR"/>
        </w:rPr>
        <w:t>και τα εγκλήματα των άρθρων 187Α και 187Β του Ποινικού Κώδικα, καθώς και τα εγκλήματα των άρθρων 32-35 του ν. 4689/2020 (Α’103),</w:t>
      </w:r>
    </w:p>
    <w:p w14:paraId="2A642E52" w14:textId="77777777" w:rsidR="0079162C" w:rsidRDefault="003929DA" w:rsidP="001E3C6B">
      <w:pPr>
        <w:rPr>
          <w:lang w:val="el-GR"/>
        </w:rPr>
      </w:pPr>
      <w:r>
        <w:rPr>
          <w:lang w:val="el-GR"/>
        </w:rPr>
        <w:t xml:space="preserve">ε) νομιμοποίηση εσόδων από παράνομες δραστηριότητες ή χρηματοδότηση της τρομοκρατίας, όπως αυτές ορίζονται στο άρθρο 1 της Οδηγίας </w:t>
      </w:r>
      <w:r w:rsidR="002E1623">
        <w:rPr>
          <w:lang w:val="el-GR"/>
        </w:rPr>
        <w:t xml:space="preserve">(ΕΕ) 2015/849 </w:t>
      </w:r>
      <w:r>
        <w:rPr>
          <w:lang w:val="el-GR"/>
        </w:rPr>
        <w:t>του Ευρωπαϊκού Κοινοβουλίου και του Συμβουλίου της 2</w:t>
      </w:r>
      <w:r w:rsidR="002E1623">
        <w:rPr>
          <w:lang w:val="el-GR"/>
        </w:rPr>
        <w:t>0</w:t>
      </w:r>
      <w:r>
        <w:rPr>
          <w:lang w:val="el-GR"/>
        </w:rPr>
        <w:t xml:space="preserve">ης </w:t>
      </w:r>
      <w:r w:rsidR="002E1623">
        <w:rPr>
          <w:lang w:val="el-GR"/>
        </w:rPr>
        <w:t>Μαΐου 2015</w:t>
      </w:r>
      <w:r>
        <w:rPr>
          <w:lang w:val="el-GR"/>
        </w:rPr>
        <w:t xml:space="preserve">, σχετικά με την πρόληψη της χρησιμοποίησης του χρηματοπιστωτικού συστήματος για τη νομιμοποίηση εσόδων από παράνομες δραστηριότητες </w:t>
      </w:r>
      <w:r w:rsidR="002E1623">
        <w:rPr>
          <w:lang w:val="el-GR"/>
        </w:rPr>
        <w:t xml:space="preserve">ή για </w:t>
      </w:r>
      <w:r>
        <w:rPr>
          <w:lang w:val="el-GR"/>
        </w:rPr>
        <w:t>τη χρηματοδότηση της τρομοκρατίας</w:t>
      </w:r>
      <w:r w:rsidR="002E1623">
        <w:rPr>
          <w:lang w:val="el-GR"/>
        </w:rPr>
        <w:t>,</w:t>
      </w:r>
      <w:r>
        <w:rPr>
          <w:lang w:val="el-GR"/>
        </w:rPr>
        <w:t xml:space="preserve"> </w:t>
      </w:r>
      <w:r w:rsidR="002E1623">
        <w:rPr>
          <w:lang w:val="el-GR"/>
        </w:rPr>
        <w:t xml:space="preserve">την τροποποίηση του κανονισμού (ΕΕ) </w:t>
      </w:r>
      <w:proofErr w:type="spellStart"/>
      <w:r w:rsidR="002E1623">
        <w:rPr>
          <w:lang w:val="el-GR"/>
        </w:rPr>
        <w:t>αριθμ</w:t>
      </w:r>
      <w:proofErr w:type="spellEnd"/>
      <w:r w:rsidR="002E1623">
        <w:rPr>
          <w:lang w:val="el-GR"/>
        </w:rPr>
        <w:t xml:space="preserve">.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w:t>
      </w:r>
      <w:r>
        <w:rPr>
          <w:lang w:val="el-GR"/>
        </w:rPr>
        <w:t xml:space="preserve">(ΕΕ </w:t>
      </w:r>
      <w:r w:rsidR="00405D54">
        <w:rPr>
          <w:lang w:val="en-US"/>
        </w:rPr>
        <w:t>L</w:t>
      </w:r>
      <w:r w:rsidR="00405D54" w:rsidRPr="008751C4">
        <w:rPr>
          <w:lang w:val="el-GR"/>
        </w:rPr>
        <w:t xml:space="preserve"> </w:t>
      </w:r>
      <w:r w:rsidR="00405D54">
        <w:rPr>
          <w:lang w:val="el-GR"/>
        </w:rPr>
        <w:t>14</w:t>
      </w:r>
      <w:r w:rsidR="00405D54" w:rsidRPr="00355202">
        <w:rPr>
          <w:lang w:val="el-GR"/>
        </w:rPr>
        <w:t>1</w:t>
      </w:r>
      <w:r w:rsidR="00405D54">
        <w:rPr>
          <w:lang w:val="el-GR"/>
        </w:rPr>
        <w:t>/05.06.2015) και τα εγκλήματα των άρθρων 2 και 39 του ν. 4557/2018 (Α’ 139),</w:t>
      </w:r>
      <w:r w:rsidR="008751C4">
        <w:rPr>
          <w:lang w:val="el-GR"/>
        </w:rPr>
        <w:t xml:space="preserve"> </w:t>
      </w:r>
    </w:p>
    <w:p w14:paraId="6051CBEA" w14:textId="77777777" w:rsidR="008751C4" w:rsidRDefault="003929DA" w:rsidP="001E3C6B">
      <w:pPr>
        <w:rPr>
          <w:lang w:val="el-GR"/>
        </w:rPr>
      </w:pPr>
      <w:proofErr w:type="spellStart"/>
      <w:r>
        <w:rPr>
          <w:lang w:val="el-GR"/>
        </w:rPr>
        <w:t>στ</w:t>
      </w:r>
      <w:proofErr w:type="spellEnd"/>
      <w:r>
        <w:rPr>
          <w:lang w:val="el-GR"/>
        </w:rPr>
        <w:t xml:space="preserve">)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t>L</w:t>
      </w:r>
      <w:r>
        <w:rPr>
          <w:lang w:val="el-GR"/>
        </w:rPr>
        <w:t xml:space="preserve"> 101 της 15.4.2011, σ. 1), </w:t>
      </w:r>
      <w:r w:rsidR="00405D54">
        <w:rPr>
          <w:lang w:val="el-GR"/>
        </w:rPr>
        <w:t xml:space="preserve">και τα εγκλήματα του άρθρου 323Α του Ποινικού Κώδικα (εμπορία ανθρώπων). </w:t>
      </w:r>
    </w:p>
    <w:p w14:paraId="3D08BED4" w14:textId="77777777" w:rsidR="00405D54" w:rsidRPr="00405D54" w:rsidRDefault="003929DA" w:rsidP="001E3C6B">
      <w:pPr>
        <w:rPr>
          <w:lang w:val="el-GR" w:eastAsia="zh-CN"/>
        </w:rPr>
      </w:pPr>
      <w:r>
        <w:rPr>
          <w:lang w:val="el-GR"/>
        </w:rPr>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r w:rsidR="00405D54" w:rsidRPr="00405D54">
        <w:rPr>
          <w:lang w:val="el-GR" w:eastAsia="zh-CN"/>
        </w:rPr>
        <w:t xml:space="preserve">Η υποχρέωση του προηγούμενου εδαφίου αφορά: </w:t>
      </w:r>
    </w:p>
    <w:p w14:paraId="138D974C" w14:textId="77777777" w:rsidR="003929DA" w:rsidRDefault="00405D54" w:rsidP="001E3C6B">
      <w:pPr>
        <w:rPr>
          <w:lang w:val="el-GR"/>
        </w:rPr>
      </w:pPr>
      <w:r w:rsidRPr="008751C4">
        <w:rPr>
          <w:lang w:val="el-GR"/>
        </w:rPr>
        <w:t>-</w:t>
      </w:r>
      <w:r w:rsidR="00B63FC9">
        <w:rPr>
          <w:lang w:val="el-GR"/>
        </w:rPr>
        <w:t xml:space="preserve"> </w:t>
      </w:r>
      <w:r>
        <w:rPr>
          <w:lang w:val="el-GR"/>
        </w:rPr>
        <w:t>σ</w:t>
      </w:r>
      <w:r w:rsidR="003929DA">
        <w:rPr>
          <w:lang w:val="el-GR"/>
        </w:rPr>
        <w:t>τις περιπτώσεις εταιρειών περιορισμένης ευθύνης (Ε.Π.Ε.)</w:t>
      </w:r>
      <w:r>
        <w:rPr>
          <w:lang w:val="el-GR"/>
        </w:rPr>
        <w:t>,</w:t>
      </w:r>
      <w:r w:rsidRPr="00405D54">
        <w:rPr>
          <w:lang w:val="el-GR"/>
        </w:rPr>
        <w:t xml:space="preserve"> </w:t>
      </w:r>
      <w:r>
        <w:rPr>
          <w:lang w:val="el-GR"/>
        </w:rPr>
        <w:t xml:space="preserve">ιδιωτικών κεφαλαιουχικών εταιρειών (Ι.Κ.Ε.) </w:t>
      </w:r>
      <w:r w:rsidR="003929DA">
        <w:rPr>
          <w:lang w:val="el-GR"/>
        </w:rPr>
        <w:t>και προσωπικών εταιρειών (Ο.Ε. και Ε.Ε.) τους διαχειριστές.</w:t>
      </w:r>
    </w:p>
    <w:p w14:paraId="39F1EEA4" w14:textId="77777777" w:rsidR="00405D54" w:rsidRPr="000C4284" w:rsidRDefault="00405D54" w:rsidP="001E3C6B">
      <w:pPr>
        <w:suppressAutoHyphens w:val="0"/>
        <w:rPr>
          <w:lang w:val="el-GR"/>
        </w:rPr>
      </w:pPr>
      <w:r>
        <w:rPr>
          <w:lang w:val="el-GR"/>
        </w:rPr>
        <w:t>-</w:t>
      </w:r>
      <w:r w:rsidR="00B63FC9">
        <w:rPr>
          <w:lang w:val="el-GR"/>
        </w:rPr>
        <w:t xml:space="preserve"> </w:t>
      </w:r>
      <w:r>
        <w:rPr>
          <w:lang w:val="el-GR"/>
        </w:rPr>
        <w:t>σ</w:t>
      </w:r>
      <w:r w:rsidR="003929DA">
        <w:rPr>
          <w:lang w:val="el-GR"/>
        </w:rPr>
        <w:t xml:space="preserve">τις περιπτώσεις ανωνύμων εταιρειών (Α.Ε.), τον </w:t>
      </w:r>
      <w:r>
        <w:rPr>
          <w:lang w:val="el-GR"/>
        </w:rPr>
        <w:t>δ</w:t>
      </w:r>
      <w:r w:rsidR="003929DA">
        <w:rPr>
          <w:lang w:val="el-GR"/>
        </w:rPr>
        <w:t>ιευθύνοντα Σύμβουλο, τα μέλη του Διοικητικού Συμβουλίου</w:t>
      </w:r>
      <w:r>
        <w:rPr>
          <w:lang w:val="el-GR"/>
        </w:rPr>
        <w:t>,</w:t>
      </w:r>
      <w:r w:rsidRPr="00405D54">
        <w:rPr>
          <w:lang w:val="el-GR"/>
        </w:rPr>
        <w:t xml:space="preserve"> </w:t>
      </w:r>
      <w:r>
        <w:rPr>
          <w:lang w:val="el-GR"/>
        </w:rPr>
        <w:t>καθώς και τα πρόσωπα στα οποία με απόφαση του Διοικητικού Συμβουλίου έχει ανατεθεί το σύνολο της διαχείρισης και εκπροσώπησης της εταιρείας.</w:t>
      </w:r>
    </w:p>
    <w:p w14:paraId="115CCD9E" w14:textId="77777777" w:rsidR="003929DA" w:rsidRDefault="00405D54" w:rsidP="001E3C6B">
      <w:pPr>
        <w:suppressAutoHyphens w:val="0"/>
        <w:rPr>
          <w:lang w:val="el-GR"/>
        </w:rPr>
      </w:pPr>
      <w:r>
        <w:rPr>
          <w:lang w:val="el-GR"/>
        </w:rPr>
        <w:t>-</w:t>
      </w:r>
      <w:r w:rsidR="00B63FC9">
        <w:rPr>
          <w:lang w:val="el-GR"/>
        </w:rPr>
        <w:t xml:space="preserve"> </w:t>
      </w:r>
      <w:r>
        <w:rPr>
          <w:lang w:val="el-GR"/>
        </w:rPr>
        <w:t>σ</w:t>
      </w:r>
      <w:r w:rsidR="003929DA">
        <w:rPr>
          <w:lang w:val="el-GR"/>
        </w:rPr>
        <w:t>τις περιπτώσεις Συνεταιρισμών, τα μέλη του Διοικητικού Συμβουλίου.</w:t>
      </w:r>
    </w:p>
    <w:p w14:paraId="3048D72E" w14:textId="09E357C4" w:rsidR="003929DA" w:rsidRDefault="00405D54" w:rsidP="001E3C6B">
      <w:pPr>
        <w:suppressAutoHyphens w:val="0"/>
        <w:rPr>
          <w:b/>
          <w:lang w:val="el-GR"/>
        </w:rPr>
      </w:pPr>
      <w:r>
        <w:rPr>
          <w:lang w:val="el-GR"/>
        </w:rPr>
        <w:t>-</w:t>
      </w:r>
      <w:r w:rsidR="00B63FC9">
        <w:rPr>
          <w:lang w:val="el-GR"/>
        </w:rPr>
        <w:t xml:space="preserve"> </w:t>
      </w:r>
      <w:r>
        <w:rPr>
          <w:lang w:val="el-GR"/>
        </w:rPr>
        <w:t>σ</w:t>
      </w:r>
      <w:r w:rsidR="003929DA">
        <w:rPr>
          <w:lang w:val="el-GR"/>
        </w:rPr>
        <w:t>ε όλες τις υπόλοιπες περιπτώσεις νομικών προσώπων, το</w:t>
      </w:r>
      <w:r w:rsidR="0027167B">
        <w:rPr>
          <w:lang w:val="el-GR"/>
        </w:rPr>
        <w:t>ν κατά περίπτωση</w:t>
      </w:r>
      <w:r w:rsidR="0074394B">
        <w:rPr>
          <w:lang w:val="el-GR"/>
        </w:rPr>
        <w:t xml:space="preserve"> </w:t>
      </w:r>
      <w:r w:rsidR="003929DA">
        <w:rPr>
          <w:lang w:val="el-GR"/>
        </w:rPr>
        <w:t>νόμιμο εκπρ</w:t>
      </w:r>
      <w:r w:rsidR="0027167B">
        <w:rPr>
          <w:lang w:val="el-GR"/>
        </w:rPr>
        <w:t>όσωπο</w:t>
      </w:r>
      <w:r w:rsidR="003929DA">
        <w:rPr>
          <w:lang w:val="el-GR"/>
        </w:rPr>
        <w:t>.</w:t>
      </w:r>
    </w:p>
    <w:p w14:paraId="7573BCB3" w14:textId="77777777" w:rsidR="003929DA" w:rsidRDefault="003929DA" w:rsidP="001E3C6B">
      <w:pPr>
        <w:suppressAutoHyphens w:val="0"/>
        <w:rPr>
          <w:b/>
          <w:bCs/>
          <w:lang w:val="el-GR"/>
        </w:rPr>
      </w:pPr>
      <w:r>
        <w:rPr>
          <w:b/>
          <w:lang w:val="el-GR"/>
        </w:rPr>
        <w:t>Εάν στις ως άνω περιπτώσεις (α) έως (</w:t>
      </w:r>
      <w:proofErr w:type="spellStart"/>
      <w:r>
        <w:rPr>
          <w:b/>
          <w:lang w:val="el-GR"/>
        </w:rPr>
        <w:t>στ</w:t>
      </w:r>
      <w:proofErr w:type="spellEnd"/>
      <w:r>
        <w:rPr>
          <w:b/>
          <w:lang w:val="el-GR"/>
        </w:rPr>
        <w:t>)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r>
        <w:rPr>
          <w:lang w:val="el-GR"/>
        </w:rPr>
        <w:t xml:space="preserve">. </w:t>
      </w:r>
    </w:p>
    <w:p w14:paraId="741B19AF" w14:textId="77777777" w:rsidR="003929DA" w:rsidRDefault="003929DA" w:rsidP="001E3C6B">
      <w:pPr>
        <w:rPr>
          <w:lang w:val="el-GR"/>
        </w:rPr>
      </w:pPr>
      <w:r>
        <w:rPr>
          <w:b/>
          <w:bCs/>
          <w:lang w:val="el-GR"/>
        </w:rPr>
        <w:t>2.2.3.2.</w:t>
      </w:r>
      <w:r>
        <w:rPr>
          <w:lang w:val="el-GR"/>
        </w:rPr>
        <w:t xml:space="preserve"> Στις ακόλουθες περιπτώσεις:</w:t>
      </w:r>
    </w:p>
    <w:p w14:paraId="4EB535C0" w14:textId="0FB4E5DD" w:rsidR="003929DA" w:rsidRDefault="003929DA" w:rsidP="001E3C6B">
      <w:pPr>
        <w:rPr>
          <w:lang w:val="el-GR"/>
        </w:rPr>
      </w:pPr>
      <w:r>
        <w:rPr>
          <w:lang w:val="el-GR"/>
        </w:rPr>
        <w:lastRenderedPageBreak/>
        <w:t>α) όταν ο</w:t>
      </w:r>
      <w:r w:rsidR="0074394B">
        <w:rPr>
          <w:lang w:val="el-GR"/>
        </w:rPr>
        <w:t xml:space="preserve"> </w:t>
      </w:r>
      <w:r>
        <w:rPr>
          <w:lang w:val="el-GR"/>
        </w:rPr>
        <w:t>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w:t>
      </w:r>
      <w:r w:rsidR="0074394B">
        <w:rPr>
          <w:lang w:val="el-GR"/>
        </w:rPr>
        <w:t xml:space="preserve"> </w:t>
      </w:r>
      <w:r>
        <w:rPr>
          <w:lang w:val="el-GR"/>
        </w:rPr>
        <w:t xml:space="preserve">ή την εθνική νομοθεσία ή </w:t>
      </w:r>
    </w:p>
    <w:p w14:paraId="18DBE53D" w14:textId="77777777" w:rsidR="003929DA" w:rsidRDefault="003929DA" w:rsidP="001E3C6B">
      <w:pPr>
        <w:rPr>
          <w:lang w:val="el-GR"/>
        </w:rPr>
      </w:pPr>
      <w:r>
        <w:rPr>
          <w:lang w:val="el-GR"/>
        </w:rP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14:paraId="46F60A82" w14:textId="77777777" w:rsidR="0027167B" w:rsidRDefault="003929DA" w:rsidP="001E3C6B">
      <w:pPr>
        <w:suppressAutoHyphens w:val="0"/>
        <w:autoSpaceDE w:val="0"/>
        <w:autoSpaceDN w:val="0"/>
        <w:adjustRightInd w:val="0"/>
        <w:rPr>
          <w:szCs w:val="22"/>
          <w:lang w:val="el-GR" w:eastAsia="el-GR"/>
        </w:rPr>
      </w:pPr>
      <w:r>
        <w:rPr>
          <w:lang w:val="el-GR"/>
        </w:rPr>
        <w:t xml:space="preserve">Αν ο οικονομικός φορέας είναι Έλληνας πολίτης ή έχει την εγκατάστασή του στην Ελλάδα, οι υποχρεώσεις του που αφορούν </w:t>
      </w:r>
      <w:r w:rsidR="0027167B">
        <w:rPr>
          <w:lang w:val="el-GR"/>
        </w:rPr>
        <w:t>σ</w:t>
      </w:r>
      <w:r>
        <w:rPr>
          <w:lang w:val="el-GR"/>
        </w:rPr>
        <w:t>τις εισφορές κοινωνικής ασφάλισης καλύπτουν τόσο την κύρια όσο και την επικουρική ασφάλιση.</w:t>
      </w:r>
      <w:r w:rsidR="0027167B" w:rsidRPr="0027167B">
        <w:rPr>
          <w:szCs w:val="22"/>
          <w:lang w:val="el-GR" w:eastAsia="el-GR"/>
        </w:rPr>
        <w:t xml:space="preserve"> </w:t>
      </w:r>
    </w:p>
    <w:p w14:paraId="67FE03A7" w14:textId="063575C6" w:rsidR="0027167B" w:rsidRDefault="0027167B" w:rsidP="001E3C6B">
      <w:pPr>
        <w:suppressAutoHyphens w:val="0"/>
        <w:autoSpaceDE w:val="0"/>
        <w:autoSpaceDN w:val="0"/>
        <w:adjustRightInd w:val="0"/>
        <w:rPr>
          <w:szCs w:val="22"/>
          <w:lang w:val="el-GR" w:eastAsia="el-GR"/>
        </w:rPr>
      </w:pPr>
      <w:r w:rsidRPr="007213D0">
        <w:rPr>
          <w:szCs w:val="22"/>
          <w:lang w:val="el-GR" w:eastAsia="el-GR"/>
        </w:rPr>
        <w:t>Οι υποχρεώσεις των περ. α’ και β’ της παρ. 2</w:t>
      </w:r>
      <w:r>
        <w:rPr>
          <w:szCs w:val="22"/>
          <w:lang w:val="el-GR" w:eastAsia="el-GR"/>
        </w:rPr>
        <w:t>.2.3.2</w:t>
      </w:r>
      <w:r w:rsidR="0074394B">
        <w:rPr>
          <w:szCs w:val="22"/>
          <w:lang w:val="el-GR" w:eastAsia="el-GR"/>
        </w:rPr>
        <w:t xml:space="preserve"> </w:t>
      </w:r>
      <w:r w:rsidRPr="007213D0">
        <w:rPr>
          <w:szCs w:val="22"/>
          <w:lang w:val="el-GR" w:eastAsia="el-GR"/>
        </w:rPr>
        <w:t>θεωρείται</w:t>
      </w:r>
      <w:r>
        <w:rPr>
          <w:szCs w:val="22"/>
          <w:lang w:val="el-GR" w:eastAsia="el-GR"/>
        </w:rPr>
        <w:t xml:space="preserve"> </w:t>
      </w:r>
      <w:r w:rsidRPr="007213D0">
        <w:rPr>
          <w:szCs w:val="22"/>
          <w:lang w:val="el-GR" w:eastAsia="el-GR"/>
        </w:rPr>
        <w:t>ότι δεν έχουν αθετηθεί εφόσον δεν έχουν καταστεί ληξιπρόθεσμες ή εφόσον αυτές έχουν υπαχθεί σε δεσμευτικό διακανονισμό που τηρείται.</w:t>
      </w:r>
    </w:p>
    <w:p w14:paraId="048793DB" w14:textId="77777777" w:rsidR="003929DA" w:rsidRDefault="003929DA" w:rsidP="001E3C6B">
      <w:pPr>
        <w:rPr>
          <w:lang w:val="el-GR"/>
        </w:rPr>
      </w:pPr>
      <w:r>
        <w:rPr>
          <w:lang w:val="el-GR"/>
        </w:rPr>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r w:rsidR="0027167B" w:rsidRPr="0027167B">
        <w:rPr>
          <w:lang w:val="el-GR"/>
        </w:rPr>
        <w:t xml:space="preserve"> </w:t>
      </w:r>
      <w:r w:rsidR="0027167B">
        <w:rPr>
          <w:lang w:val="el-GR"/>
        </w:rPr>
        <w:t>στο μέτρο που τηρεί τους όρους του δεσμευτικού κανονισμού</w:t>
      </w:r>
      <w:r>
        <w:rPr>
          <w:lang w:val="el-GR"/>
        </w:rPr>
        <w:t>.</w:t>
      </w:r>
    </w:p>
    <w:p w14:paraId="6A179687" w14:textId="2BA63A05" w:rsidR="001E3C6B" w:rsidRPr="00A3797B" w:rsidRDefault="001E3C6B" w:rsidP="001E3C6B">
      <w:pPr>
        <w:pStyle w:val="foothanging"/>
        <w:spacing w:after="120"/>
        <w:ind w:left="0" w:firstLine="0"/>
        <w:rPr>
          <w:b/>
          <w:bCs/>
          <w:sz w:val="22"/>
          <w:szCs w:val="22"/>
          <w:lang w:val="el-GR"/>
        </w:rPr>
      </w:pPr>
      <w:r w:rsidRPr="0076656B">
        <w:rPr>
          <w:b/>
          <w:bCs/>
          <w:sz w:val="22"/>
          <w:szCs w:val="22"/>
          <w:lang w:val="el-GR"/>
        </w:rPr>
        <w:t>2.2.3.3 ΔΕΝ ΕΦΑΡΜΟΖΕΤΑΙ</w:t>
      </w:r>
    </w:p>
    <w:p w14:paraId="59D112DA" w14:textId="77777777" w:rsidR="003929DA" w:rsidRDefault="003929DA" w:rsidP="001E3C6B">
      <w:pPr>
        <w:rPr>
          <w:lang w:val="el-GR"/>
        </w:rPr>
      </w:pPr>
      <w:r>
        <w:rPr>
          <w:b/>
          <w:bCs/>
          <w:lang w:val="el-GR"/>
        </w:rPr>
        <w:t>2.2.3.4.</w:t>
      </w:r>
      <w:r>
        <w:rPr>
          <w:lang w:val="el-GR"/>
        </w:rPr>
        <w:t xml:space="preserve"> Αποκλείεται</w:t>
      </w:r>
      <w:r>
        <w:rPr>
          <w:rStyle w:val="FootnoteReference2"/>
          <w:szCs w:val="22"/>
        </w:rPr>
        <w:footnoteReference w:id="45"/>
      </w:r>
      <w:r>
        <w:rPr>
          <w:lang w:val="el-GR"/>
        </w:rPr>
        <w:t xml:space="preserve"> από τη συμμετοχή στη διαδικασία σύναψης της παρούσας σύμβασης, οικονομικός φορέας σε οποιαδήποτε από τις ακόλουθες καταστάσεις</w:t>
      </w:r>
      <w:r>
        <w:rPr>
          <w:rStyle w:val="WW-0"/>
          <w:lang w:val="el-GR"/>
        </w:rPr>
        <w:footnoteReference w:id="46"/>
      </w:r>
      <w:r>
        <w:rPr>
          <w:lang w:val="el-GR"/>
        </w:rPr>
        <w:t xml:space="preserve">: </w:t>
      </w:r>
    </w:p>
    <w:p w14:paraId="44CD2BE2" w14:textId="77777777" w:rsidR="003929DA" w:rsidRDefault="003929DA" w:rsidP="001E3C6B">
      <w:pPr>
        <w:rPr>
          <w:lang w:val="el-GR"/>
        </w:rPr>
      </w:pPr>
      <w:r>
        <w:rPr>
          <w:lang w:val="el-GR"/>
        </w:rPr>
        <w:t>(α) εάν έχει αθετήσει τις υποχρεώσεις που προβλέπονται στην παρ. 2 του άρθρου 18 του ν. 4412/2016</w:t>
      </w:r>
      <w:r>
        <w:rPr>
          <w:rStyle w:val="31"/>
          <w:lang w:val="el-GR"/>
        </w:rPr>
        <w:footnoteReference w:id="47"/>
      </w:r>
      <w:r>
        <w:rPr>
          <w:lang w:val="el-GR"/>
        </w:rPr>
        <w:t xml:space="preserve">, </w:t>
      </w:r>
      <w:r w:rsidR="0027167B">
        <w:rPr>
          <w:lang w:val="el-GR"/>
        </w:rPr>
        <w:t>περί αρχών που εφαρμόζονται στις διαδικασίες σύναψης δημοσίων συμβάσεων,</w:t>
      </w:r>
    </w:p>
    <w:p w14:paraId="0E194C27" w14:textId="12321CFC" w:rsidR="003929DA" w:rsidRPr="00C366C0" w:rsidRDefault="003929DA" w:rsidP="001E3C6B">
      <w:pPr>
        <w:rPr>
          <w:color w:val="000000" w:themeColor="text1"/>
          <w:lang w:val="el-GR"/>
        </w:rPr>
      </w:pPr>
      <w:r>
        <w:rPr>
          <w:lang w:val="el-GR"/>
        </w:rPr>
        <w:t>(β) εάν τελεί υπό πτώχευση</w:t>
      </w:r>
      <w:r>
        <w:rPr>
          <w:b/>
          <w:lang w:val="el-GR"/>
        </w:rPr>
        <w:t xml:space="preserve"> </w:t>
      </w:r>
      <w:r>
        <w:rPr>
          <w:lang w:val="el-GR"/>
        </w:rPr>
        <w:t xml:space="preserve">ή έχει υπαχθεί σε διαδικασία ειδικής </w:t>
      </w:r>
      <w:r w:rsidRPr="00216ECA">
        <w:rPr>
          <w:lang w:val="el-GR"/>
        </w:rPr>
        <w:t>εκκαθάρισης</w:t>
      </w:r>
      <w:r>
        <w:rPr>
          <w:b/>
          <w:lang w:val="el-GR"/>
        </w:rPr>
        <w:t xml:space="preserve"> </w:t>
      </w:r>
      <w:r>
        <w:rPr>
          <w:lang w:val="el-GR"/>
        </w:rPr>
        <w:t>ή τελεί υπό αναγκαστική διαχείριση</w:t>
      </w:r>
      <w:r>
        <w:rPr>
          <w:b/>
          <w:lang w:val="el-GR"/>
        </w:rPr>
        <w:t xml:space="preserve"> </w:t>
      </w:r>
      <w:r>
        <w:rPr>
          <w:lang w:val="el-GR"/>
        </w:rPr>
        <w:t xml:space="preserve">από εκκαθαριστή ή από το δικαστήριο ή έχει υπαχθεί σε διαδικασία πτωχευτικού συμβιβασμού ή έχει αναστείλει τις επιχειρηματικές του δραστηριότητες </w:t>
      </w:r>
      <w:r w:rsidR="0027167B">
        <w:rPr>
          <w:lang w:val="el-GR"/>
        </w:rPr>
        <w:t xml:space="preserve">ή έχει υπαχθεί σε διαδικασία εξυγίανσης και δεν τηρεί τους όρους αυτής ή </w:t>
      </w:r>
      <w:r>
        <w:rPr>
          <w:lang w:val="el-GR"/>
        </w:rPr>
        <w:t xml:space="preserve">εάν βρίσκεται σε οποιαδήποτε ανάλογη κατάσταση </w:t>
      </w:r>
      <w:proofErr w:type="spellStart"/>
      <w:r>
        <w:rPr>
          <w:lang w:val="el-GR"/>
        </w:rPr>
        <w:t>προκύπτουσα</w:t>
      </w:r>
      <w:proofErr w:type="spellEnd"/>
      <w:r>
        <w:rPr>
          <w:lang w:val="el-GR"/>
        </w:rPr>
        <w:t xml:space="preserve">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w:t>
      </w:r>
      <w:r w:rsidRPr="00C366C0">
        <w:rPr>
          <w:color w:val="000000" w:themeColor="text1"/>
          <w:lang w:val="el-GR"/>
        </w:rPr>
        <w:t>λειτουργίας,</w:t>
      </w:r>
      <w:r w:rsidRPr="00C366C0">
        <w:rPr>
          <w:rStyle w:val="FootnoteReference2"/>
          <w:color w:val="000000" w:themeColor="text1"/>
          <w:szCs w:val="22"/>
        </w:rPr>
        <w:footnoteReference w:id="48"/>
      </w:r>
      <w:r w:rsidRPr="00C366C0">
        <w:rPr>
          <w:color w:val="000000" w:themeColor="text1"/>
          <w:lang w:val="el-GR"/>
        </w:rPr>
        <w:t xml:space="preserve"> </w:t>
      </w:r>
    </w:p>
    <w:p w14:paraId="7B8B3FD8" w14:textId="77777777" w:rsidR="003929DA" w:rsidRDefault="003929DA" w:rsidP="001E3C6B">
      <w:pPr>
        <w:rPr>
          <w:lang w:val="el-GR"/>
        </w:rPr>
      </w:pPr>
      <w:r>
        <w:rPr>
          <w:lang w:val="el-GR"/>
        </w:rPr>
        <w:t xml:space="preserve">(γ) </w:t>
      </w:r>
      <w:r w:rsidR="00790D05">
        <w:rPr>
          <w:lang w:val="el-GR"/>
        </w:rPr>
        <w:t xml:space="preserve">εάν, </w:t>
      </w:r>
      <w:r w:rsidR="00790D05" w:rsidRPr="00790D05">
        <w:rPr>
          <w:lang w:val="el-GR"/>
        </w:rPr>
        <w:t>με την επιφύλαξη της παραγράφου 3</w:t>
      </w:r>
      <w:r w:rsidR="005C355C">
        <w:rPr>
          <w:lang w:val="el-GR"/>
        </w:rPr>
        <w:t>Γ</w:t>
      </w:r>
      <w:r w:rsidR="00790D05" w:rsidRPr="00790D05">
        <w:rPr>
          <w:lang w:val="el-GR"/>
        </w:rPr>
        <w:t xml:space="preserve"> του άρθρου 44 του ν. 3959/2011</w:t>
      </w:r>
      <w:r w:rsidR="00E14C02" w:rsidRPr="00D61E70">
        <w:rPr>
          <w:lang w:val="el-GR"/>
        </w:rPr>
        <w:t xml:space="preserve"> </w:t>
      </w:r>
      <w:r w:rsidR="00E14C02" w:rsidRPr="00E14C02">
        <w:rPr>
          <w:lang w:val="el-GR"/>
        </w:rPr>
        <w:t>περί ποινικών κυρώσεων και</w:t>
      </w:r>
      <w:r w:rsidR="00E14C02">
        <w:rPr>
          <w:lang w:val="el-GR"/>
        </w:rPr>
        <w:t xml:space="preserve"> </w:t>
      </w:r>
      <w:r w:rsidR="00E14C02" w:rsidRPr="00E14C02">
        <w:rPr>
          <w:lang w:val="el-GR"/>
        </w:rPr>
        <w:t>άλλων διοικητικών συνεπειών</w:t>
      </w:r>
      <w:r w:rsidR="00790D05">
        <w:rPr>
          <w:lang w:val="el-GR"/>
        </w:rPr>
        <w:t xml:space="preserve">, </w:t>
      </w:r>
      <w:r>
        <w:rPr>
          <w:lang w:val="el-GR"/>
        </w:rPr>
        <w:t xml:space="preserve">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14:paraId="281D2CD8" w14:textId="64795886" w:rsidR="003929DA" w:rsidRDefault="003929DA" w:rsidP="001E3C6B">
      <w:pPr>
        <w:rPr>
          <w:lang w:val="el-GR"/>
        </w:rPr>
      </w:pPr>
      <w:r>
        <w:rPr>
          <w:lang w:val="el-GR"/>
        </w:rPr>
        <w:t>δ) εάν μία κατάσταση σύγκρουσης συμφερόντων</w:t>
      </w:r>
      <w:r w:rsidR="0074394B">
        <w:rPr>
          <w:lang w:val="el-GR"/>
        </w:rPr>
        <w:t xml:space="preserve"> </w:t>
      </w:r>
      <w:r>
        <w:rPr>
          <w:lang w:val="el-GR"/>
        </w:rPr>
        <w:t>κατά την έννοια του άρθρου 24 του ν. 4412/2016</w:t>
      </w:r>
      <w:r w:rsidR="00777399">
        <w:rPr>
          <w:lang w:val="el-GR"/>
        </w:rPr>
        <w:t>,</w:t>
      </w:r>
      <w:r>
        <w:rPr>
          <w:lang w:val="el-GR"/>
        </w:rPr>
        <w:t xml:space="preserve"> δεν μπορεί να θεραπευθεί αποτελεσματικά με άλλα, λιγότερο παρεμβατικά, μέσα, </w:t>
      </w:r>
    </w:p>
    <w:p w14:paraId="024E1930" w14:textId="77777777" w:rsidR="003929DA" w:rsidRDefault="003929DA" w:rsidP="001E3C6B">
      <w:pPr>
        <w:rPr>
          <w:lang w:val="el-GR"/>
        </w:rPr>
      </w:pPr>
      <w:r>
        <w:rPr>
          <w:lang w:val="el-GR"/>
        </w:rPr>
        <w:lastRenderedPageBreak/>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w:t>
      </w:r>
      <w:r w:rsidR="0027167B">
        <w:rPr>
          <w:lang w:val="el-GR"/>
        </w:rPr>
        <w:t xml:space="preserve">σύμφωνα με όσα ορίζονται </w:t>
      </w:r>
      <w:r>
        <w:rPr>
          <w:lang w:val="el-GR"/>
        </w:rPr>
        <w:t xml:space="preserve">στο άρθρο 48 του ν. 4412/2016, δεν μπορεί να θεραπευθεί με άλλα, λιγότερο παρεμβατικά, μέσα, </w:t>
      </w:r>
    </w:p>
    <w:p w14:paraId="0928FB31" w14:textId="77777777" w:rsidR="003929DA" w:rsidRDefault="003929DA" w:rsidP="001E3C6B">
      <w:pPr>
        <w:rPr>
          <w:lang w:val="el-GR"/>
        </w:rPr>
      </w:pPr>
      <w:r>
        <w:rPr>
          <w:lang w:val="el-GR"/>
        </w:rPr>
        <w:t>(</w:t>
      </w:r>
      <w:proofErr w:type="spellStart"/>
      <w:r>
        <w:rPr>
          <w:lang w:val="el-GR"/>
        </w:rPr>
        <w:t>στ</w:t>
      </w:r>
      <w:proofErr w:type="spellEnd"/>
      <w:r>
        <w:rPr>
          <w:lang w:val="el-GR"/>
        </w:rPr>
        <w:t xml:space="preserve">)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14:paraId="0439357D" w14:textId="77777777" w:rsidR="003929DA" w:rsidRDefault="003929DA" w:rsidP="001E3C6B">
      <w:pPr>
        <w:rPr>
          <w:lang w:val="el-GR"/>
        </w:rPr>
      </w:pPr>
      <w:r>
        <w:rPr>
          <w:lang w:val="el-GR"/>
        </w:rPr>
        <w:t xml:space="preserve">(ζ) εάν έχει κριθεί ένοχος </w:t>
      </w:r>
      <w:r w:rsidR="0027167B">
        <w:rPr>
          <w:lang w:val="el-GR"/>
        </w:rPr>
        <w:t xml:space="preserve">εκ προθέσεως </w:t>
      </w:r>
      <w:r>
        <w:rPr>
          <w:lang w:val="el-GR"/>
        </w:rPr>
        <w:t xml:space="preserve">σοβαρών </w:t>
      </w:r>
      <w:r w:rsidR="0027167B">
        <w:rPr>
          <w:lang w:val="el-GR"/>
        </w:rPr>
        <w:t>απατηλών</w:t>
      </w:r>
      <w:r>
        <w:rPr>
          <w:lang w:val="el-GR"/>
        </w:rPr>
        <w:t xml:space="preserve">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w:t>
      </w:r>
      <w:r w:rsidR="006026F6">
        <w:rPr>
          <w:lang w:val="el-GR"/>
        </w:rPr>
        <w:t>της παραγράφου</w:t>
      </w:r>
      <w:r>
        <w:rPr>
          <w:lang w:val="el-GR"/>
        </w:rPr>
        <w:t xml:space="preserve"> 2.2.9.2 της παρούσας, </w:t>
      </w:r>
    </w:p>
    <w:p w14:paraId="21C5A6BD" w14:textId="77777777" w:rsidR="003929DA" w:rsidRDefault="003929DA" w:rsidP="001E3C6B">
      <w:pPr>
        <w:rPr>
          <w:lang w:val="el-GR"/>
        </w:rPr>
      </w:pPr>
      <w:r>
        <w:rPr>
          <w:lang w:val="el-GR"/>
        </w:rP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w:t>
      </w:r>
      <w:r w:rsidR="00BE7538">
        <w:rPr>
          <w:lang w:val="el-GR"/>
        </w:rPr>
        <w:t xml:space="preserve">με απατηλό τρόπο </w:t>
      </w:r>
      <w:r>
        <w:rPr>
          <w:lang w:val="el-GR"/>
        </w:rPr>
        <w:t xml:space="preserve">παραπλανητικές πληροφορίες που ενδέχεται να επηρεάσουν ουσιωδώς τις αποφάσεις που αφορούν τον αποκλεισμό, την επιλογή ή την ανάθεση, </w:t>
      </w:r>
    </w:p>
    <w:p w14:paraId="369A5CEE" w14:textId="77777777" w:rsidR="003929DA" w:rsidRDefault="003929DA" w:rsidP="001E3C6B">
      <w:pPr>
        <w:rPr>
          <w:b/>
          <w:lang w:val="el-GR"/>
        </w:rPr>
      </w:pPr>
      <w:r>
        <w:rPr>
          <w:lang w:val="el-GR"/>
        </w:rPr>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w:t>
      </w:r>
    </w:p>
    <w:p w14:paraId="5AEBF937" w14:textId="04AD0C29" w:rsidR="003929DA" w:rsidRPr="001E3C6B" w:rsidRDefault="003929DA" w:rsidP="001E3C6B">
      <w:pPr>
        <w:rPr>
          <w:lang w:val="el-GR"/>
        </w:rPr>
      </w:pPr>
      <w:r>
        <w:rPr>
          <w:b/>
          <w:lang w:val="el-GR"/>
        </w:rPr>
        <w:t xml:space="preserve">Εάν στις ως άνω περιπτώσεις (α) έως (θ) η περίοδος αποκλεισμού δεν έχει καθοριστεί με αμετάκλητη απόφαση, αυτή ανέρχεται σε τρία (3) έτη από την ημερομηνία </w:t>
      </w:r>
      <w:r w:rsidR="00BE7538">
        <w:rPr>
          <w:b/>
          <w:lang w:val="el-GR"/>
        </w:rPr>
        <w:t>έκδοσης πράξης που βεβαιώνει</w:t>
      </w:r>
      <w:r w:rsidR="00BE7538" w:rsidRPr="007F519F">
        <w:rPr>
          <w:b/>
          <w:lang w:val="el-GR"/>
        </w:rPr>
        <w:t xml:space="preserve"> </w:t>
      </w:r>
      <w:r>
        <w:rPr>
          <w:b/>
          <w:lang w:val="el-GR"/>
        </w:rPr>
        <w:t>το σχετικ</w:t>
      </w:r>
      <w:r w:rsidR="00BE7538">
        <w:rPr>
          <w:b/>
          <w:lang w:val="el-GR"/>
        </w:rPr>
        <w:t>ό</w:t>
      </w:r>
      <w:r>
        <w:rPr>
          <w:b/>
          <w:lang w:val="el-GR"/>
        </w:rPr>
        <w:t xml:space="preserve"> γεγονό</w:t>
      </w:r>
      <w:r w:rsidR="00BE7538">
        <w:rPr>
          <w:b/>
          <w:lang w:val="el-GR"/>
        </w:rPr>
        <w:t>ς</w:t>
      </w:r>
      <w:r w:rsidR="00C93713">
        <w:rPr>
          <w:lang w:val="el-GR"/>
        </w:rPr>
        <w:t>.</w:t>
      </w:r>
      <w:r>
        <w:rPr>
          <w:rStyle w:val="WW-FootnoteReference17"/>
          <w:lang w:val="el-GR"/>
        </w:rPr>
        <w:footnoteReference w:id="49"/>
      </w:r>
    </w:p>
    <w:p w14:paraId="76355075" w14:textId="77777777" w:rsidR="001E3C6B" w:rsidRDefault="001E3C6B" w:rsidP="001E3C6B">
      <w:pPr>
        <w:suppressAutoHyphens w:val="0"/>
        <w:rPr>
          <w:lang w:val="el-GR"/>
        </w:rPr>
      </w:pPr>
      <w:r w:rsidRPr="0076656B">
        <w:rPr>
          <w:b/>
          <w:bCs/>
          <w:lang w:val="el-GR"/>
        </w:rPr>
        <w:t>2.2.3.5.</w:t>
      </w:r>
      <w:r w:rsidRPr="0076656B">
        <w:rPr>
          <w:lang w:val="el-GR"/>
        </w:rPr>
        <w:t xml:space="preserve"> </w:t>
      </w:r>
      <w:r w:rsidRPr="0076656B">
        <w:rPr>
          <w:b/>
          <w:bCs/>
          <w:lang w:val="el-GR"/>
        </w:rPr>
        <w:t>ΔΕΝ ΕΦΑΡΜΟΖΕΤΑΙ</w:t>
      </w:r>
    </w:p>
    <w:p w14:paraId="6BD2C0AF" w14:textId="28AFE62B" w:rsidR="001E3C6B" w:rsidRPr="00A502B3" w:rsidRDefault="001E3C6B" w:rsidP="001E3C6B">
      <w:pPr>
        <w:suppressAutoHyphens w:val="0"/>
        <w:rPr>
          <w:lang w:val="el-GR"/>
        </w:rPr>
      </w:pPr>
      <w:r w:rsidRPr="006D3D06">
        <w:rPr>
          <w:b/>
          <w:bCs/>
          <w:lang w:val="el-GR"/>
        </w:rPr>
        <w:t>2.2.3.5.α</w:t>
      </w:r>
      <w:r>
        <w:rPr>
          <w:i/>
          <w:lang w:val="el-GR"/>
        </w:rPr>
        <w:t>.</w:t>
      </w:r>
      <w:r w:rsidR="00F9237A">
        <w:rPr>
          <w:lang w:val="el-GR"/>
        </w:rPr>
        <w:t xml:space="preserve"> </w:t>
      </w:r>
      <w:r w:rsidRPr="00A502B3">
        <w:rPr>
          <w:lang w:val="el-GR"/>
        </w:rPr>
        <w:t>Απαγορεύεται η ανάθεση της παρούσας σύμβασης, σε:</w:t>
      </w:r>
    </w:p>
    <w:p w14:paraId="0F36F489" w14:textId="7BA082DD" w:rsidR="001E3C6B" w:rsidRPr="00A502B3" w:rsidRDefault="001E3C6B" w:rsidP="001E3C6B">
      <w:pPr>
        <w:suppressAutoHyphens w:val="0"/>
        <w:rPr>
          <w:lang w:val="el-GR"/>
        </w:rPr>
      </w:pPr>
      <w:r w:rsidRPr="00A502B3">
        <w:rPr>
          <w:lang w:val="el-GR"/>
        </w:rPr>
        <w:t>α) Ρώσο υπήκοο ή φυσικό ή νομικό πρόσωπο, οντότητα ή φορέα που έχει την</w:t>
      </w:r>
      <w:r>
        <w:rPr>
          <w:lang w:val="el-GR"/>
        </w:rPr>
        <w:t xml:space="preserve"> </w:t>
      </w:r>
      <w:r w:rsidRPr="00A502B3">
        <w:rPr>
          <w:lang w:val="el-GR"/>
        </w:rPr>
        <w:t>έδρα του στη Ρωσία</w:t>
      </w:r>
      <w:r w:rsidR="0074394B">
        <w:rPr>
          <w:lang w:val="el-GR"/>
        </w:rPr>
        <w:t xml:space="preserve"> </w:t>
      </w:r>
    </w:p>
    <w:p w14:paraId="4A4FE218" w14:textId="77777777" w:rsidR="001E3C6B" w:rsidRPr="00A502B3" w:rsidRDefault="001E3C6B" w:rsidP="001E3C6B">
      <w:pPr>
        <w:suppressAutoHyphens w:val="0"/>
        <w:rPr>
          <w:lang w:val="el-GR"/>
        </w:rPr>
      </w:pPr>
      <w:r w:rsidRPr="00A502B3">
        <w:rPr>
          <w:lang w:val="el-GR"/>
        </w:rPr>
        <w:t xml:space="preserve">β) νομικό πρόσωπο, οντότητα ή φορέα του οποίου τα δικαιώματα ιδιοκτησίας κατέχει άμεσα ή έμμεσα σε ποσοστό άνω του 50 % οντότητα αναφερόμενη στο στοιχείο α) της παρούσας παραγράφου· ή </w:t>
      </w:r>
    </w:p>
    <w:p w14:paraId="75A180A4" w14:textId="60E495B5" w:rsidR="001E3C6B" w:rsidRPr="002615EB" w:rsidRDefault="001E3C6B" w:rsidP="001E3C6B">
      <w:pPr>
        <w:suppressAutoHyphens w:val="0"/>
        <w:rPr>
          <w:b/>
          <w:bCs/>
          <w:lang w:val="el-GR"/>
        </w:rPr>
      </w:pPr>
      <w:r w:rsidRPr="00A502B3">
        <w:rPr>
          <w:lang w:val="el-GR"/>
        </w:rPr>
        <w:t xml:space="preserve">γ) φυσικό ή νομικό πρόσωπο, οντότητα ή φορέα που ενεργεί εξ ονόματος ή κατ’ εντολή οντότητας αναφερόμενης στο στοιχείο α) ή β) της παρούσας παραγράφου, συμπεριλαμβανομένων, όταν αντιστοιχούν σε περισσότερο από το 10 % της αξίας της σύμβασης, των υπεργολάβων, προμηθευτών ή οντοτήτων </w:t>
      </w:r>
      <w:r>
        <w:rPr>
          <w:lang w:val="el-GR"/>
        </w:rPr>
        <w:t xml:space="preserve">(τρίτων) </w:t>
      </w:r>
      <w:r w:rsidRPr="00A502B3">
        <w:rPr>
          <w:lang w:val="el-GR"/>
        </w:rPr>
        <w:t>στις ικανότητες των οποίων στηρίζεται</w:t>
      </w:r>
      <w:r>
        <w:rPr>
          <w:lang w:val="el-GR"/>
        </w:rPr>
        <w:t>,</w:t>
      </w:r>
      <w:r w:rsidRPr="00A502B3">
        <w:rPr>
          <w:lang w:val="el-GR"/>
        </w:rPr>
        <w:t xml:space="preserve"> κατά την έννοια των οδηγιών για τις δημόσιες συμβάσεις.»</w:t>
      </w:r>
      <w:r>
        <w:rPr>
          <w:rStyle w:val="ae"/>
          <w:lang w:val="el-GR"/>
        </w:rPr>
        <w:footnoteReference w:id="50"/>
      </w:r>
      <w:r w:rsidR="0074394B">
        <w:rPr>
          <w:lang w:val="el-GR"/>
        </w:rPr>
        <w:t xml:space="preserve"> </w:t>
      </w:r>
    </w:p>
    <w:p w14:paraId="4FD1102F" w14:textId="77777777" w:rsidR="001E3C6B" w:rsidRDefault="001E3C6B" w:rsidP="001E3C6B">
      <w:pPr>
        <w:rPr>
          <w:b/>
          <w:bCs/>
          <w:lang w:val="el-GR"/>
        </w:rPr>
      </w:pPr>
      <w:r>
        <w:rPr>
          <w:b/>
          <w:bCs/>
          <w:lang w:val="el-GR"/>
        </w:rPr>
        <w:t xml:space="preserve">2.2.3.6. </w:t>
      </w:r>
      <w:r>
        <w:rPr>
          <w:lang w:val="el-GR"/>
        </w:rPr>
        <w:t>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w:t>
      </w:r>
    </w:p>
    <w:p w14:paraId="2266B79D" w14:textId="77777777" w:rsidR="001E3C6B" w:rsidRDefault="001E3C6B" w:rsidP="001E3C6B">
      <w:pPr>
        <w:rPr>
          <w:lang w:val="el-GR"/>
        </w:rPr>
      </w:pPr>
      <w:r>
        <w:rPr>
          <w:b/>
          <w:bCs/>
          <w:lang w:val="el-GR"/>
        </w:rPr>
        <w:t>2.2.3.7.</w:t>
      </w:r>
      <w:r>
        <w:rPr>
          <w:lang w:val="el-GR"/>
        </w:rPr>
        <w:t xml:space="preserve"> Οικονομικός φορέας που εμπίπτει σε μια από τις καταστάσεις που αναφέρονται στις παραγράφους 2.2.3.1 και 2.2.3.4, </w:t>
      </w:r>
      <w:r w:rsidRPr="003D7490">
        <w:rPr>
          <w:lang w:val="el-GR"/>
        </w:rPr>
        <w:t xml:space="preserve">εκτός από την περ. β αυτής, </w:t>
      </w:r>
      <w:r>
        <w:rPr>
          <w:lang w:val="el-GR"/>
        </w:rPr>
        <w:t>μπορεί να προσκομίζει στοιχεία</w:t>
      </w:r>
      <w:r>
        <w:rPr>
          <w:rStyle w:val="ae"/>
          <w:lang w:val="el-GR"/>
        </w:rPr>
        <w:footnoteReference w:id="51"/>
      </w:r>
      <w:r>
        <w:rPr>
          <w:lang w:val="el-GR"/>
        </w:rPr>
        <w:t>, προκειμένου να αποδείξει ότι τα μέτρα που έλαβε επαρκούν για να αποδείξουν την αξιοπιστία του, παρότι συντρέχει ο σχετικός λόγος αποκλεισμού (</w:t>
      </w:r>
      <w:proofErr w:type="spellStart"/>
      <w:r>
        <w:rPr>
          <w:lang w:val="el-GR"/>
        </w:rPr>
        <w:t>αυτ</w:t>
      </w:r>
      <w:proofErr w:type="spellEnd"/>
      <w:r>
        <w:t>o</w:t>
      </w:r>
      <w:r>
        <w:rPr>
          <w:lang w:val="el-GR"/>
        </w:rPr>
        <w:t xml:space="preserve">κάθαρση). </w:t>
      </w:r>
      <w:r w:rsidRPr="000B1EE7">
        <w:rPr>
          <w:lang w:val="el-GR"/>
        </w:rPr>
        <w:t>Για τον σκοπό αυτ</w:t>
      </w:r>
      <w:r>
        <w:rPr>
          <w:lang w:val="el-GR"/>
        </w:rPr>
        <w:t>όν, ο οικονομικός φορέας αποδεικν</w:t>
      </w:r>
      <w:r w:rsidRPr="000B1EE7">
        <w:rPr>
          <w:lang w:val="el-GR"/>
        </w:rPr>
        <w:t>ύει ότι έχει καταβάλει ή έχει δεσμευθεί να καταβάλει</w:t>
      </w:r>
      <w:r>
        <w:rPr>
          <w:lang w:val="el-GR"/>
        </w:rPr>
        <w:t xml:space="preserve"> </w:t>
      </w:r>
      <w:r w:rsidRPr="000B1EE7">
        <w:rPr>
          <w:lang w:val="el-GR"/>
        </w:rPr>
        <w:t>αποζημίωση για ζημίες που προκλήθηκαν από το ποινικό αδίκημα ή το παράπτωμα, ότι έχει διευκρινίσει τα</w:t>
      </w:r>
      <w:r>
        <w:rPr>
          <w:lang w:val="el-GR"/>
        </w:rPr>
        <w:t xml:space="preserve"> </w:t>
      </w:r>
      <w:r w:rsidRPr="000B1EE7">
        <w:rPr>
          <w:lang w:val="el-GR"/>
        </w:rPr>
        <w:t>γεγονότα και τις περιστάσεις με ολοκληρωμένο τρόπο,</w:t>
      </w:r>
      <w:r>
        <w:rPr>
          <w:lang w:val="el-GR"/>
        </w:rPr>
        <w:t xml:space="preserve"> </w:t>
      </w:r>
      <w:r w:rsidRPr="000B1EE7">
        <w:rPr>
          <w:lang w:val="el-GR"/>
        </w:rPr>
        <w:t>μέσω ενεργού συνεργασίας με τις ερευνητικές αρχές, και</w:t>
      </w:r>
      <w:r>
        <w:rPr>
          <w:lang w:val="el-GR"/>
        </w:rPr>
        <w:t xml:space="preserve"> </w:t>
      </w:r>
      <w:r w:rsidRPr="000B1EE7">
        <w:rPr>
          <w:lang w:val="el-GR"/>
        </w:rPr>
        <w:t>έχει λάβει συγκεκριμένα τεχνικά και οργανωτικά μέτρα,</w:t>
      </w:r>
      <w:r>
        <w:rPr>
          <w:lang w:val="el-GR"/>
        </w:rPr>
        <w:t xml:space="preserve"> </w:t>
      </w:r>
      <w:r w:rsidRPr="000B1EE7">
        <w:rPr>
          <w:lang w:val="el-GR"/>
        </w:rPr>
        <w:t>καθώς και μέτρα σε επίπεδο προσωπικού κατάλληλα</w:t>
      </w:r>
      <w:r>
        <w:rPr>
          <w:lang w:val="el-GR"/>
        </w:rPr>
        <w:t xml:space="preserve"> </w:t>
      </w:r>
      <w:r w:rsidRPr="000B1EE7">
        <w:rPr>
          <w:lang w:val="el-GR"/>
        </w:rPr>
        <w:t>για την αποφυγή περαιτέρω ποινικών αδικημάτων ή</w:t>
      </w:r>
      <w:r>
        <w:rPr>
          <w:lang w:val="el-GR"/>
        </w:rPr>
        <w:t xml:space="preserve"> </w:t>
      </w:r>
      <w:r w:rsidRPr="000B1EE7">
        <w:rPr>
          <w:lang w:val="el-GR"/>
        </w:rPr>
        <w:lastRenderedPageBreak/>
        <w:t>παραπτωμάτων</w:t>
      </w:r>
      <w:r>
        <w:rPr>
          <w:lang w:val="el-GR"/>
        </w:rPr>
        <w:t xml:space="preserve">.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 </w:t>
      </w:r>
      <w:r>
        <w:rPr>
          <w:rStyle w:val="FootnoteReference2"/>
          <w:szCs w:val="22"/>
        </w:rPr>
        <w:footnoteReference w:id="52"/>
      </w:r>
      <w:r>
        <w:rPr>
          <w:lang w:val="el-GR"/>
        </w:rPr>
        <w:t>.</w:t>
      </w:r>
    </w:p>
    <w:p w14:paraId="499048E0" w14:textId="6D62EDFA" w:rsidR="001E3C6B" w:rsidRDefault="001E3C6B" w:rsidP="001E3C6B">
      <w:pPr>
        <w:suppressAutoHyphens w:val="0"/>
        <w:autoSpaceDE w:val="0"/>
        <w:autoSpaceDN w:val="0"/>
        <w:adjustRightInd w:val="0"/>
        <w:rPr>
          <w:lang w:val="el-GR"/>
        </w:rPr>
      </w:pPr>
      <w:r>
        <w:rPr>
          <w:b/>
          <w:bCs/>
          <w:lang w:val="el-GR"/>
        </w:rPr>
        <w:t>2.2.3.8.</w:t>
      </w:r>
      <w:r>
        <w:rPr>
          <w:lang w:val="el-GR"/>
        </w:rPr>
        <w:t xml:space="preserve"> Η απόφαση για τη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r w:rsidRPr="0025400A">
        <w:footnoteReference w:id="53"/>
      </w:r>
      <w:r>
        <w:rPr>
          <w:lang w:val="el-GR"/>
        </w:rPr>
        <w:t xml:space="preserve">, </w:t>
      </w:r>
      <w:r w:rsidRPr="0025400A">
        <w:rPr>
          <w:lang w:val="el-GR"/>
        </w:rPr>
        <w:t xml:space="preserve">καθώς και </w:t>
      </w:r>
      <w:r>
        <w:rPr>
          <w:lang w:val="el-GR"/>
        </w:rPr>
        <w:t>σ</w:t>
      </w:r>
      <w:r w:rsidRPr="0025400A">
        <w:rPr>
          <w:lang w:val="el-GR"/>
        </w:rPr>
        <w:t xml:space="preserve">την υπ’ </w:t>
      </w:r>
      <w:proofErr w:type="spellStart"/>
      <w:r w:rsidRPr="0025400A">
        <w:rPr>
          <w:lang w:val="el-GR"/>
        </w:rPr>
        <w:t>αριθμ</w:t>
      </w:r>
      <w:proofErr w:type="spellEnd"/>
      <w:r w:rsidRPr="0025400A">
        <w:rPr>
          <w:lang w:val="el-GR"/>
        </w:rPr>
        <w:t>. 102080/24-10-2022 (Β΄5623/02.11.2022) απόφαση του Υπουργού Ανάπτυξης και Επενδύσεων με θέμα:</w:t>
      </w:r>
      <w:r>
        <w:rPr>
          <w:lang w:val="el-GR"/>
        </w:rPr>
        <w:t xml:space="preserve"> </w:t>
      </w:r>
      <w:r w:rsidRPr="006B36B5">
        <w:rPr>
          <w:i/>
          <w:lang w:val="el-GR"/>
        </w:rPr>
        <w:t>«Ρύθμιση θεμάτων σχετικά με την εξέταση επανορθωτικών μέτρων από την Επιτροπή της παρ.</w:t>
      </w:r>
      <w:r w:rsidR="0074394B">
        <w:rPr>
          <w:i/>
          <w:lang w:val="el-GR"/>
        </w:rPr>
        <w:t xml:space="preserve"> </w:t>
      </w:r>
      <w:r w:rsidRPr="006B36B5">
        <w:rPr>
          <w:i/>
          <w:lang w:val="el-GR"/>
        </w:rPr>
        <w:t>9 του άρθρου 73 του ν. 4412/2016».</w:t>
      </w:r>
    </w:p>
    <w:p w14:paraId="3F48892D" w14:textId="77777777" w:rsidR="001E3C6B" w:rsidRDefault="001E3C6B" w:rsidP="001E3C6B">
      <w:pPr>
        <w:suppressAutoHyphens w:val="0"/>
        <w:autoSpaceDE w:val="0"/>
        <w:autoSpaceDN w:val="0"/>
        <w:adjustRightInd w:val="0"/>
        <w:rPr>
          <w:lang w:val="el-GR"/>
        </w:rPr>
      </w:pPr>
    </w:p>
    <w:p w14:paraId="5CC347FB" w14:textId="35341013" w:rsidR="001E3C6B" w:rsidRDefault="001E3C6B" w:rsidP="001E3C6B">
      <w:pPr>
        <w:suppressAutoHyphens w:val="0"/>
        <w:autoSpaceDE w:val="0"/>
        <w:autoSpaceDN w:val="0"/>
        <w:adjustRightInd w:val="0"/>
        <w:rPr>
          <w:lang w:val="el-GR"/>
        </w:rPr>
      </w:pPr>
      <w:r>
        <w:rPr>
          <w:lang w:val="el-GR"/>
        </w:rPr>
        <w:t>Η</w:t>
      </w:r>
      <w:r w:rsidRPr="0025400A">
        <w:rPr>
          <w:lang w:val="el-GR"/>
        </w:rPr>
        <w:t xml:space="preserve"> αναθέτουσα αρχή αποστέλλει στην Επιτροπή εξέτασης επανορθωτικών μέτρων της παρ. 9 του άρθρου 73 του ν. 4412/2016 το σχέδιο της απόφασής της περί της διαπίστωσης της επάρκειας ή μη των </w:t>
      </w:r>
      <w:proofErr w:type="spellStart"/>
      <w:r w:rsidRPr="0025400A">
        <w:rPr>
          <w:lang w:val="el-GR"/>
        </w:rPr>
        <w:t>ληφθέντων</w:t>
      </w:r>
      <w:proofErr w:type="spellEnd"/>
      <w:r w:rsidRPr="0025400A">
        <w:rPr>
          <w:lang w:val="el-GR"/>
        </w:rPr>
        <w:t xml:space="preserve"> από </w:t>
      </w:r>
      <w:r w:rsidRPr="001317FF">
        <w:rPr>
          <w:lang w:val="el-GR"/>
        </w:rPr>
        <w:t>τον οικονομικό φορέα επανορθωτικών</w:t>
      </w:r>
      <w:r w:rsidRPr="0025400A">
        <w:rPr>
          <w:lang w:val="el-GR"/>
        </w:rPr>
        <w:t xml:space="preserve"> μέτρων, συνοδευόμενο από πλήρη φάκελο που περιλαμβάνει όλα τα σχετικά με την υπόθεση στοιχεία. Το σχέδιο της απόφασης της αναθέτουσας αρχής, μαζί με όλα τα σχετικά με την υπόθεση στοιχεία αποστέλλονται, ηλεκτρονικά στη διεύθυνση ηλεκτρονικού ταχυδρομείου </w:t>
      </w:r>
      <w:r>
        <w:fldChar w:fldCharType="begin"/>
      </w:r>
      <w:r>
        <w:instrText>HYPERLINK</w:instrText>
      </w:r>
      <w:r w:rsidRPr="00DF089F">
        <w:rPr>
          <w:lang w:val="el-GR"/>
        </w:rPr>
        <w:instrText xml:space="preserve"> "</w:instrText>
      </w:r>
      <w:r>
        <w:instrText>mailto</w:instrText>
      </w:r>
      <w:r w:rsidRPr="00DF089F">
        <w:rPr>
          <w:lang w:val="el-GR"/>
        </w:rPr>
        <w:instrText>:</w:instrText>
      </w:r>
      <w:r>
        <w:instrText>epanorthotika</w:instrText>
      </w:r>
      <w:r w:rsidRPr="00DF089F">
        <w:rPr>
          <w:lang w:val="el-GR"/>
        </w:rPr>
        <w:instrText>@</w:instrText>
      </w:r>
      <w:r>
        <w:instrText>eaadhsy</w:instrText>
      </w:r>
      <w:r w:rsidRPr="00DF089F">
        <w:rPr>
          <w:lang w:val="el-GR"/>
        </w:rPr>
        <w:instrText>.</w:instrText>
      </w:r>
      <w:r>
        <w:instrText>gr</w:instrText>
      </w:r>
      <w:r w:rsidRPr="00DF089F">
        <w:rPr>
          <w:lang w:val="el-GR"/>
        </w:rPr>
        <w:instrText>"</w:instrText>
      </w:r>
      <w:r>
        <w:fldChar w:fldCharType="separate"/>
      </w:r>
      <w:r w:rsidRPr="0025400A">
        <w:t>epanorthotika</w:t>
      </w:r>
      <w:r w:rsidRPr="0025400A">
        <w:rPr>
          <w:lang w:val="el-GR"/>
        </w:rPr>
        <w:t>@</w:t>
      </w:r>
      <w:r w:rsidRPr="0025400A">
        <w:t>eaadhsy</w:t>
      </w:r>
      <w:r w:rsidRPr="0025400A">
        <w:rPr>
          <w:lang w:val="el-GR"/>
        </w:rPr>
        <w:t>.</w:t>
      </w:r>
      <w:r w:rsidRPr="0025400A">
        <w:t>gr</w:t>
      </w:r>
      <w:r>
        <w:fldChar w:fldCharType="end"/>
      </w:r>
      <w:r w:rsidR="0074394B">
        <w:rPr>
          <w:lang w:val="el-GR"/>
        </w:rPr>
        <w:t xml:space="preserve"> </w:t>
      </w:r>
    </w:p>
    <w:p w14:paraId="4AAD50B5" w14:textId="77777777" w:rsidR="001E3C6B" w:rsidRDefault="001E3C6B" w:rsidP="001E3C6B">
      <w:pPr>
        <w:suppressAutoHyphens w:val="0"/>
        <w:autoSpaceDE w:val="0"/>
        <w:autoSpaceDN w:val="0"/>
        <w:adjustRightInd w:val="0"/>
        <w:rPr>
          <w:lang w:val="el-GR"/>
        </w:rPr>
      </w:pPr>
    </w:p>
    <w:p w14:paraId="75FE1880" w14:textId="77777777" w:rsidR="001E3C6B" w:rsidRDefault="001E3C6B" w:rsidP="001E3C6B">
      <w:pPr>
        <w:suppressAutoHyphens w:val="0"/>
        <w:autoSpaceDE w:val="0"/>
        <w:autoSpaceDN w:val="0"/>
        <w:adjustRightInd w:val="0"/>
        <w:rPr>
          <w:lang w:val="el-GR"/>
        </w:rPr>
      </w:pPr>
      <w:r>
        <w:rPr>
          <w:lang w:val="el-GR"/>
        </w:rPr>
        <w:t xml:space="preserve">Στην περίπτωση που ο οικονομικός φορέας δεν έχει προσκομίσει, με δική του πρωτοβουλία, τα στοιχεία, με τα οποία αποδεικνύονται τα επικαλούμενα μέτρα αυτοκάθαρσης </w:t>
      </w:r>
      <w:r w:rsidRPr="00AC3AFE">
        <w:rPr>
          <w:lang w:val="el-GR"/>
        </w:rPr>
        <w:t>(</w:t>
      </w:r>
      <w:proofErr w:type="spellStart"/>
      <w:r w:rsidRPr="00AC3AFE">
        <w:rPr>
          <w:lang w:val="el-GR"/>
        </w:rPr>
        <w:t>εκδοθείσες</w:t>
      </w:r>
      <w:proofErr w:type="spellEnd"/>
      <w:r w:rsidRPr="00AC3AFE">
        <w:rPr>
          <w:lang w:val="el-GR"/>
        </w:rPr>
        <w:t xml:space="preserve"> αποφάσεις διοίκησης, αποδεικτικά εξόφλησης προστίμων, αλληλογραφία με αρμόδιες ελεγκτικές αρχές κ.λπ.)</w:t>
      </w:r>
      <w:r>
        <w:rPr>
          <w:lang w:val="el-GR"/>
        </w:rPr>
        <w:t>,</w:t>
      </w:r>
      <w:r w:rsidRPr="00AC3AFE">
        <w:rPr>
          <w:lang w:val="el-GR"/>
        </w:rPr>
        <w:t xml:space="preserve"> </w:t>
      </w:r>
      <w:r w:rsidRPr="006B36B5">
        <w:rPr>
          <w:lang w:val="el-GR"/>
        </w:rPr>
        <w:t xml:space="preserve">η αναθέτουσα </w:t>
      </w:r>
      <w:r w:rsidRPr="005B7461">
        <w:rPr>
          <w:lang w:val="el-GR"/>
        </w:rPr>
        <w:t>αρχή, πριν από τη σύνταξη και αποστολή του σχεδίου απόφασης στην Επιτροπή, υποχρεούται</w:t>
      </w:r>
      <w:r w:rsidRPr="006B36B5">
        <w:rPr>
          <w:lang w:val="el-GR"/>
        </w:rPr>
        <w:t xml:space="preserve"> να ζητήσει</w:t>
      </w:r>
      <w:r>
        <w:rPr>
          <w:lang w:val="el-GR"/>
        </w:rPr>
        <w:t xml:space="preserve"> από τον οικονομικό φορέα</w:t>
      </w:r>
      <w:r w:rsidRPr="00AC3AFE">
        <w:rPr>
          <w:lang w:val="el-GR"/>
        </w:rPr>
        <w:t xml:space="preserve"> </w:t>
      </w:r>
      <w:r>
        <w:rPr>
          <w:lang w:val="el-GR"/>
        </w:rPr>
        <w:t xml:space="preserve">την προσκόμισή τους, </w:t>
      </w:r>
      <w:r w:rsidRPr="009478F8">
        <w:rPr>
          <w:lang w:val="el-GR"/>
        </w:rPr>
        <w:t>εντ</w:t>
      </w:r>
      <w:r>
        <w:rPr>
          <w:lang w:val="el-GR"/>
        </w:rPr>
        <w:t xml:space="preserve">ός </w:t>
      </w:r>
      <w:r w:rsidRPr="00AC3AFE">
        <w:rPr>
          <w:lang w:val="el-GR"/>
        </w:rPr>
        <w:t>προθεσμία</w:t>
      </w:r>
      <w:r>
        <w:rPr>
          <w:lang w:val="el-GR"/>
        </w:rPr>
        <w:t xml:space="preserve">ς </w:t>
      </w:r>
      <w:r w:rsidRPr="007E56B8">
        <w:rPr>
          <w:lang w:val="el-GR"/>
        </w:rPr>
        <w:t xml:space="preserve">που δεν υπερβαίνει τις </w:t>
      </w:r>
      <w:r w:rsidRPr="009478F8">
        <w:rPr>
          <w:lang w:val="el-GR"/>
        </w:rPr>
        <w:t xml:space="preserve">δέκα (10) </w:t>
      </w:r>
      <w:r w:rsidRPr="007E56B8">
        <w:rPr>
          <w:lang w:val="el-GR"/>
        </w:rPr>
        <w:t>ημέρες</w:t>
      </w:r>
      <w:r w:rsidRPr="00AC3AFE">
        <w:rPr>
          <w:lang w:val="el-GR"/>
        </w:rPr>
        <w:t>. Με την παρέλευση της ανωτέρω προθεσμίας</w:t>
      </w:r>
      <w:r>
        <w:rPr>
          <w:lang w:val="el-GR"/>
        </w:rPr>
        <w:t>,</w:t>
      </w:r>
      <w:r w:rsidRPr="00AC3AFE">
        <w:rPr>
          <w:lang w:val="el-GR"/>
        </w:rPr>
        <w:t xml:space="preserve"> θεωρείται ότι τα αιτούμενα στοιχεία δεν προσκομίστηκαν. </w:t>
      </w:r>
      <w:r>
        <w:rPr>
          <w:lang w:val="el-GR"/>
        </w:rPr>
        <w:t>Σ</w:t>
      </w:r>
      <w:r w:rsidRPr="00AC3AFE">
        <w:rPr>
          <w:lang w:val="el-GR"/>
        </w:rPr>
        <w:t>την περίπτωση που ο οικονομικός φορέας υποβάλει αίτημα για παράταση της ως άνω προθεσμίας, συνοδευόμενο από έγγραφα</w:t>
      </w:r>
      <w:r>
        <w:rPr>
          <w:lang w:val="el-GR"/>
        </w:rPr>
        <w:t>,</w:t>
      </w:r>
      <w:r w:rsidRPr="00AC3AFE">
        <w:rPr>
          <w:lang w:val="el-GR"/>
        </w:rPr>
        <w:t xml:space="preserve"> με τα οποία αποδεικνύεται ότι έχει αιτηθεί τη χορήγηση των στοιχείων, η αναθέτουσα αρχή παρατείνει την προθεσμία υποβολής</w:t>
      </w:r>
      <w:r>
        <w:rPr>
          <w:lang w:val="el-GR"/>
        </w:rPr>
        <w:t>,</w:t>
      </w:r>
      <w:r w:rsidRPr="00AC3AFE">
        <w:rPr>
          <w:lang w:val="el-GR"/>
        </w:rPr>
        <w:t xml:space="preserve"> για όσο χρόνο απαιτηθεί για τη χορήγησή τους από</w:t>
      </w:r>
      <w:r w:rsidRPr="00990B68">
        <w:rPr>
          <w:lang w:val="el-GR"/>
        </w:rPr>
        <w:t xml:space="preserve"> τις αρμόδιες δημόσιες αρχές.</w:t>
      </w:r>
    </w:p>
    <w:p w14:paraId="2FFEE428" w14:textId="77777777" w:rsidR="001E3C6B" w:rsidRDefault="001E3C6B" w:rsidP="001E3C6B">
      <w:pPr>
        <w:suppressAutoHyphens w:val="0"/>
        <w:autoSpaceDE w:val="0"/>
        <w:autoSpaceDN w:val="0"/>
        <w:adjustRightInd w:val="0"/>
        <w:rPr>
          <w:lang w:val="el-GR"/>
        </w:rPr>
      </w:pPr>
    </w:p>
    <w:p w14:paraId="60839D88" w14:textId="77777777" w:rsidR="001E3C6B" w:rsidRDefault="001E3C6B" w:rsidP="001E3C6B">
      <w:pPr>
        <w:suppressAutoHyphens w:val="0"/>
        <w:autoSpaceDE w:val="0"/>
        <w:autoSpaceDN w:val="0"/>
        <w:adjustRightInd w:val="0"/>
        <w:rPr>
          <w:lang w:val="el-GR"/>
        </w:rPr>
      </w:pPr>
      <w:r w:rsidRPr="00AC3AFE">
        <w:rPr>
          <w:lang w:val="el-GR"/>
        </w:rPr>
        <w:t>Αν</w:t>
      </w:r>
      <w:r>
        <w:rPr>
          <w:lang w:val="el-GR"/>
        </w:rPr>
        <w:t xml:space="preserve"> η αναθέτουσα αρχή κρίνει ότι</w:t>
      </w:r>
      <w:r w:rsidRPr="00AC3AFE">
        <w:rPr>
          <w:lang w:val="el-GR"/>
        </w:rPr>
        <w:t xml:space="preserve"> τα στοιχεία που προσκόμισε ο οικονομικός φορέας δεν </w:t>
      </w:r>
      <w:r>
        <w:rPr>
          <w:lang w:val="el-GR"/>
        </w:rPr>
        <w:t xml:space="preserve">είναι </w:t>
      </w:r>
      <w:r w:rsidRPr="00AC3AFE">
        <w:rPr>
          <w:lang w:val="el-GR"/>
        </w:rPr>
        <w:t xml:space="preserve">πλήρη ή </w:t>
      </w:r>
      <w:r>
        <w:rPr>
          <w:lang w:val="el-GR"/>
        </w:rPr>
        <w:t xml:space="preserve">απαιτούνται </w:t>
      </w:r>
      <w:r w:rsidRPr="00AC3AFE">
        <w:rPr>
          <w:lang w:val="el-GR"/>
        </w:rPr>
        <w:t xml:space="preserve">διευκρινίσεις, πριν </w:t>
      </w:r>
      <w:r>
        <w:rPr>
          <w:lang w:val="el-GR"/>
        </w:rPr>
        <w:t xml:space="preserve">από </w:t>
      </w:r>
      <w:r w:rsidRPr="00AC3AFE">
        <w:rPr>
          <w:lang w:val="el-GR"/>
        </w:rPr>
        <w:t>την αποστολή του σχεδίου της απόφασής της στην Επιτροπή, καλεί τον οικονομικό φορέα για τη συμπ</w:t>
      </w:r>
      <w:r>
        <w:rPr>
          <w:lang w:val="el-GR"/>
        </w:rPr>
        <w:t>λήρωση των σχετικών στοιχείων ή/</w:t>
      </w:r>
      <w:r w:rsidRPr="00AC3AFE">
        <w:rPr>
          <w:lang w:val="el-GR"/>
        </w:rPr>
        <w:t>και την παροχή διευκρινίσεων</w:t>
      </w:r>
      <w:r>
        <w:rPr>
          <w:lang w:val="el-GR"/>
        </w:rPr>
        <w:t xml:space="preserve">, </w:t>
      </w:r>
      <w:r w:rsidRPr="009478F8">
        <w:rPr>
          <w:lang w:val="el-GR"/>
        </w:rPr>
        <w:t>εντός προθεσμίας, που δεν υπερβαίνει τις δέκα (10) ημέρες</w:t>
      </w:r>
      <w:r w:rsidRPr="00AC3AFE">
        <w:rPr>
          <w:lang w:val="el-GR"/>
        </w:rPr>
        <w:t xml:space="preserve">. </w:t>
      </w:r>
    </w:p>
    <w:p w14:paraId="343F63CB" w14:textId="77777777" w:rsidR="001E3C6B" w:rsidRDefault="001E3C6B" w:rsidP="001E3C6B">
      <w:pPr>
        <w:suppressAutoHyphens w:val="0"/>
        <w:autoSpaceDE w:val="0"/>
        <w:autoSpaceDN w:val="0"/>
        <w:adjustRightInd w:val="0"/>
        <w:rPr>
          <w:lang w:val="el-GR"/>
        </w:rPr>
      </w:pPr>
    </w:p>
    <w:p w14:paraId="7EE4201C" w14:textId="77777777" w:rsidR="001E3C6B" w:rsidRDefault="001E3C6B" w:rsidP="001E3C6B">
      <w:pPr>
        <w:suppressAutoHyphens w:val="0"/>
        <w:autoSpaceDE w:val="0"/>
        <w:autoSpaceDN w:val="0"/>
        <w:adjustRightInd w:val="0"/>
        <w:rPr>
          <w:lang w:val="el-GR"/>
        </w:rPr>
      </w:pPr>
      <w:r w:rsidRPr="006B36B5">
        <w:rPr>
          <w:lang w:val="el-GR"/>
        </w:rPr>
        <w:t xml:space="preserve">Αν ο οικονομικός φορέας δεν ανταποκριθεί στην πρόσκληση της αναθέτουσας αρχής, </w:t>
      </w:r>
      <w:r>
        <w:rPr>
          <w:lang w:val="el-GR"/>
        </w:rPr>
        <w:t xml:space="preserve">το γεγονός αυτό </w:t>
      </w:r>
      <w:r w:rsidRPr="006B36B5">
        <w:rPr>
          <w:lang w:val="el-GR"/>
        </w:rPr>
        <w:t xml:space="preserve">μνημονεύεται στο σχέδιο </w:t>
      </w:r>
      <w:r>
        <w:rPr>
          <w:lang w:val="el-GR"/>
        </w:rPr>
        <w:t xml:space="preserve">της </w:t>
      </w:r>
      <w:r w:rsidRPr="006B36B5">
        <w:rPr>
          <w:lang w:val="el-GR"/>
        </w:rPr>
        <w:t xml:space="preserve">απόφασης. </w:t>
      </w:r>
    </w:p>
    <w:p w14:paraId="10B0C950" w14:textId="77777777" w:rsidR="001E3C6B" w:rsidRDefault="001E3C6B" w:rsidP="001E3C6B">
      <w:pPr>
        <w:suppressAutoHyphens w:val="0"/>
        <w:autoSpaceDE w:val="0"/>
        <w:autoSpaceDN w:val="0"/>
        <w:adjustRightInd w:val="0"/>
        <w:rPr>
          <w:lang w:val="el-GR"/>
        </w:rPr>
      </w:pPr>
    </w:p>
    <w:p w14:paraId="6927AE58" w14:textId="77777777" w:rsidR="001E3C6B" w:rsidRDefault="001E3C6B" w:rsidP="001E3C6B">
      <w:pPr>
        <w:suppressAutoHyphens w:val="0"/>
        <w:autoSpaceDE w:val="0"/>
        <w:autoSpaceDN w:val="0"/>
        <w:adjustRightInd w:val="0"/>
        <w:rPr>
          <w:lang w:val="el-GR"/>
        </w:rPr>
      </w:pPr>
      <w:r w:rsidRPr="00C0581E">
        <w:rPr>
          <w:lang w:val="el-GR"/>
        </w:rPr>
        <w:t xml:space="preserve">Με την επιφύλαξη της </w:t>
      </w:r>
      <w:r>
        <w:rPr>
          <w:lang w:val="el-GR"/>
        </w:rPr>
        <w:t>επόμενης παραγράφου</w:t>
      </w:r>
      <w:r w:rsidRPr="00C0581E">
        <w:rPr>
          <w:lang w:val="el-GR"/>
        </w:rPr>
        <w:t>, δεν εξετάζονται από την Επιτροπή επανορθωτικά μέτρα που επικαλείται ένας οικονομικός φορέας</w:t>
      </w:r>
      <w:r>
        <w:rPr>
          <w:lang w:val="el-GR"/>
        </w:rPr>
        <w:t>,</w:t>
      </w:r>
      <w:r w:rsidRPr="00C0581E">
        <w:rPr>
          <w:lang w:val="el-GR"/>
        </w:rPr>
        <w:t xml:space="preserve"> προκειμένου να αποδείξει την αξιοπιστία του</w:t>
      </w:r>
      <w:r>
        <w:rPr>
          <w:lang w:val="el-GR"/>
        </w:rPr>
        <w:t>,</w:t>
      </w:r>
      <w:r w:rsidRPr="00C0581E">
        <w:rPr>
          <w:lang w:val="el-GR"/>
        </w:rPr>
        <w:t xml:space="preserve"> εφόσον αυτά έχουν ληφθεί </w:t>
      </w:r>
      <w:r w:rsidRPr="006B36B5">
        <w:rPr>
          <w:b/>
          <w:lang w:val="el-GR"/>
        </w:rPr>
        <w:t>μετά</w:t>
      </w:r>
      <w:r w:rsidRPr="00C0581E">
        <w:rPr>
          <w:lang w:val="el-GR"/>
        </w:rPr>
        <w:t xml:space="preserve"> την ημερομηνία λήξης υποβολής των προσφορών. Στην περίπτωση αυτή</w:t>
      </w:r>
      <w:r>
        <w:rPr>
          <w:lang w:val="el-GR"/>
        </w:rPr>
        <w:t>,</w:t>
      </w:r>
      <w:r w:rsidRPr="00C0581E">
        <w:rPr>
          <w:lang w:val="el-GR"/>
        </w:rPr>
        <w:t xml:space="preserve"> η αναθέτουσα αρχή δεν τα λαμβάνει υπόψη και δεν τα μνημονεύει στο σχέδιο της απόφασής της που αποστέλλει στην Επιτροπή. </w:t>
      </w:r>
    </w:p>
    <w:p w14:paraId="32584D39" w14:textId="77777777" w:rsidR="001E3C6B" w:rsidRDefault="001E3C6B" w:rsidP="001E3C6B">
      <w:pPr>
        <w:suppressAutoHyphens w:val="0"/>
        <w:autoSpaceDE w:val="0"/>
        <w:autoSpaceDN w:val="0"/>
        <w:adjustRightInd w:val="0"/>
        <w:rPr>
          <w:lang w:val="el-GR"/>
        </w:rPr>
      </w:pPr>
    </w:p>
    <w:p w14:paraId="009742BA" w14:textId="77777777" w:rsidR="001E3C6B" w:rsidRPr="00990B68" w:rsidRDefault="001E3C6B" w:rsidP="001E3C6B">
      <w:pPr>
        <w:suppressAutoHyphens w:val="0"/>
        <w:autoSpaceDE w:val="0"/>
        <w:autoSpaceDN w:val="0"/>
        <w:adjustRightInd w:val="0"/>
        <w:rPr>
          <w:lang w:val="el-GR"/>
        </w:rPr>
      </w:pPr>
      <w:r w:rsidRPr="00C0581E">
        <w:rPr>
          <w:lang w:val="el-GR"/>
        </w:rPr>
        <w:lastRenderedPageBreak/>
        <w:t>Στην περίπτωση που</w:t>
      </w:r>
      <w:r w:rsidRPr="006B36B5">
        <w:rPr>
          <w:lang w:val="el-GR"/>
        </w:rPr>
        <w:t>,</w:t>
      </w:r>
      <w:r w:rsidRPr="00C0581E">
        <w:rPr>
          <w:lang w:val="el-GR"/>
        </w:rPr>
        <w:t xml:space="preserve"> κατά την υποβολή</w:t>
      </w:r>
      <w:r w:rsidRPr="00AC3AFE">
        <w:rPr>
          <w:lang w:val="el-GR"/>
        </w:rPr>
        <w:t xml:space="preserve"> </w:t>
      </w:r>
      <w:r>
        <w:rPr>
          <w:lang w:val="el-GR"/>
        </w:rPr>
        <w:t>του ΕΕΕΣ</w:t>
      </w:r>
      <w:r w:rsidRPr="00C0581E">
        <w:rPr>
          <w:lang w:val="el-GR"/>
        </w:rPr>
        <w:t>, από τον</w:t>
      </w:r>
      <w:r>
        <w:rPr>
          <w:lang w:val="el-GR"/>
        </w:rPr>
        <w:t xml:space="preserve"> οικονομικό φορέα, </w:t>
      </w:r>
      <w:r w:rsidRPr="00C0581E">
        <w:rPr>
          <w:lang w:val="el-GR"/>
        </w:rPr>
        <w:t>δε</w:t>
      </w:r>
      <w:r>
        <w:rPr>
          <w:lang w:val="el-GR"/>
        </w:rPr>
        <w:t>ν</w:t>
      </w:r>
      <w:r w:rsidRPr="00C0581E">
        <w:rPr>
          <w:lang w:val="el-GR"/>
        </w:rPr>
        <w:t xml:space="preserve"> συνέτρεχε στο πρόσωπο του κάποιος από τους λόγους αποκλεισμού της παρ.</w:t>
      </w:r>
      <w:r w:rsidRPr="00990B68">
        <w:t> </w:t>
      </w:r>
      <w:r w:rsidRPr="00C0581E">
        <w:rPr>
          <w:lang w:val="el-GR"/>
        </w:rPr>
        <w:t>1 και της παρ.</w:t>
      </w:r>
      <w:r w:rsidRPr="00990B68">
        <w:t> </w:t>
      </w:r>
      <w:r w:rsidRPr="00C0581E">
        <w:rPr>
          <w:lang w:val="el-GR"/>
        </w:rPr>
        <w:t>4, εκτός από την περ.</w:t>
      </w:r>
      <w:r w:rsidRPr="00990B68">
        <w:t> </w:t>
      </w:r>
      <w:r w:rsidRPr="00C0581E">
        <w:rPr>
          <w:lang w:val="el-GR"/>
        </w:rPr>
        <w:t>β’ αυτής, του άρθρου</w:t>
      </w:r>
      <w:r w:rsidRPr="00990B68">
        <w:t> </w:t>
      </w:r>
      <w:r w:rsidRPr="00C0581E">
        <w:rPr>
          <w:lang w:val="el-GR"/>
        </w:rPr>
        <w:t>73 του ν.</w:t>
      </w:r>
      <w:r w:rsidRPr="00990B68">
        <w:t> </w:t>
      </w:r>
      <w:r w:rsidRPr="00C0581E">
        <w:rPr>
          <w:lang w:val="el-GR"/>
        </w:rPr>
        <w:t>4412/2016</w:t>
      </w:r>
      <w:r>
        <w:rPr>
          <w:lang w:val="el-GR"/>
        </w:rPr>
        <w:t xml:space="preserve">, αλλά η συνδρομή του προέκυψε, </w:t>
      </w:r>
      <w:r w:rsidRPr="00C0581E">
        <w:rPr>
          <w:lang w:val="el-GR"/>
        </w:rPr>
        <w:t xml:space="preserve">κατά τη διάρκεια της </w:t>
      </w:r>
      <w:r>
        <w:rPr>
          <w:lang w:val="el-GR"/>
        </w:rPr>
        <w:t>παρούσας</w:t>
      </w:r>
      <w:r w:rsidRPr="00C0581E">
        <w:rPr>
          <w:lang w:val="el-GR"/>
        </w:rPr>
        <w:t xml:space="preserve"> διαδικασίας</w:t>
      </w:r>
      <w:r>
        <w:rPr>
          <w:lang w:val="el-GR"/>
        </w:rPr>
        <w:t xml:space="preserve"> (</w:t>
      </w:r>
      <w:proofErr w:type="spellStart"/>
      <w:r>
        <w:rPr>
          <w:lang w:val="el-GR"/>
        </w:rPr>
        <w:t>οψιγενής</w:t>
      </w:r>
      <w:proofErr w:type="spellEnd"/>
      <w:r>
        <w:rPr>
          <w:lang w:val="el-GR"/>
        </w:rPr>
        <w:t xml:space="preserve"> μεταβολή),</w:t>
      </w:r>
      <w:r w:rsidRPr="00C0581E">
        <w:rPr>
          <w:lang w:val="el-GR"/>
        </w:rPr>
        <w:t xml:space="preserve"> τα μέτρα αυτοκάθαρσης </w:t>
      </w:r>
      <w:r w:rsidRPr="00F66CA0">
        <w:rPr>
          <w:lang w:val="el-GR"/>
        </w:rPr>
        <w:t xml:space="preserve">που </w:t>
      </w:r>
      <w:r w:rsidRPr="00C0581E">
        <w:rPr>
          <w:lang w:val="el-GR"/>
        </w:rPr>
        <w:t>επικαλείται, λαμβάνονται υπόψη από την αναθέτουσα αρχή</w:t>
      </w:r>
      <w:r>
        <w:rPr>
          <w:lang w:val="el-GR"/>
        </w:rPr>
        <w:t>,</w:t>
      </w:r>
      <w:r w:rsidRPr="00C0581E">
        <w:rPr>
          <w:lang w:val="el-GR"/>
        </w:rPr>
        <w:t xml:space="preserve"> κατά τη σύνταξη του σχεδίου απόφασής της και εξετάζονται από την Επιτροπή.</w:t>
      </w:r>
    </w:p>
    <w:p w14:paraId="45E783D4" w14:textId="77777777" w:rsidR="001E3C6B" w:rsidRDefault="001E3C6B" w:rsidP="001E3C6B">
      <w:pPr>
        <w:rPr>
          <w:lang w:val="el-GR"/>
        </w:rPr>
      </w:pPr>
      <w:r w:rsidRPr="0025400A">
        <w:rPr>
          <w:lang w:val="el-GR"/>
        </w:rPr>
        <w:t>Οι διαδικαστικές λεπτομέρειες εξέτασης και επανεξέτασης των επανορθωτικών μέτρων ρυθμίζονται αναλυτικά στην ως άνω υπουργική απόφαση.</w:t>
      </w:r>
    </w:p>
    <w:p w14:paraId="5DB946F0" w14:textId="77777777" w:rsidR="001E3C6B" w:rsidRPr="0025400A" w:rsidRDefault="001E3C6B" w:rsidP="001E3C6B">
      <w:pPr>
        <w:suppressAutoHyphens w:val="0"/>
        <w:autoSpaceDE w:val="0"/>
        <w:autoSpaceDN w:val="0"/>
        <w:adjustRightInd w:val="0"/>
        <w:rPr>
          <w:lang w:val="el-GR"/>
        </w:rPr>
      </w:pPr>
    </w:p>
    <w:p w14:paraId="27E35236" w14:textId="23C5BA5B" w:rsidR="001E3C6B" w:rsidRPr="00A3797B" w:rsidRDefault="001E3C6B" w:rsidP="001E3C6B">
      <w:pPr>
        <w:rPr>
          <w:color w:val="000000"/>
          <w:lang w:val="el-GR"/>
        </w:rPr>
      </w:pPr>
      <w:r>
        <w:rPr>
          <w:b/>
          <w:bCs/>
          <w:color w:val="000000"/>
          <w:lang w:val="el-GR"/>
        </w:rPr>
        <w:t xml:space="preserve">2.2.3.9. </w:t>
      </w:r>
      <w:r w:rsidRPr="008D713A">
        <w:rPr>
          <w:color w:val="000000"/>
          <w:lang w:val="el-GR"/>
        </w:rPr>
        <w:t>Οικονομικός φορέας, σε βάρος του οποίου έχει επιβληθεί η κύρωση του οριζόντιου αποκλεισμού σύμφωνα με τις κείμενες διατάξεις</w:t>
      </w:r>
      <w:r>
        <w:rPr>
          <w:color w:val="000000"/>
          <w:lang w:val="el-GR"/>
        </w:rPr>
        <w:t xml:space="preserve"> και για το χρονικό διάστημα που αυτή ορίζει,</w:t>
      </w:r>
      <w:r w:rsidRPr="008D713A">
        <w:rPr>
          <w:color w:val="000000"/>
          <w:lang w:val="el-GR"/>
        </w:rPr>
        <w:t xml:space="preserve"> αποκλείεται από την παρούσα διαδικασία σύναψης της σύμβασης.</w:t>
      </w:r>
    </w:p>
    <w:p w14:paraId="371B127F" w14:textId="77777777" w:rsidR="001E3C6B" w:rsidRPr="00A3797B" w:rsidRDefault="001E3C6B" w:rsidP="001E3C6B">
      <w:pPr>
        <w:rPr>
          <w:b/>
          <w:bCs/>
          <w:sz w:val="26"/>
          <w:szCs w:val="26"/>
          <w:lang w:val="el-GR"/>
        </w:rPr>
      </w:pPr>
    </w:p>
    <w:p w14:paraId="5CC5ADB6" w14:textId="77777777" w:rsidR="001E3C6B" w:rsidRDefault="001E3C6B" w:rsidP="001E3C6B">
      <w:pPr>
        <w:spacing w:line="360" w:lineRule="auto"/>
        <w:jc w:val="left"/>
        <w:rPr>
          <w:lang w:val="el-GR"/>
        </w:rPr>
      </w:pPr>
      <w:r>
        <w:rPr>
          <w:b/>
          <w:bCs/>
          <w:sz w:val="26"/>
          <w:szCs w:val="26"/>
          <w:lang w:val="el-GR"/>
        </w:rPr>
        <w:t>Κριτήρια Επιλογής</w:t>
      </w:r>
      <w:r>
        <w:rPr>
          <w:rStyle w:val="FootnoteReference2"/>
          <w:b/>
          <w:bCs/>
          <w:lang w:val="el-GR"/>
        </w:rPr>
        <w:footnoteReference w:id="54"/>
      </w:r>
      <w:r>
        <w:rPr>
          <w:rStyle w:val="FootnoteReference2"/>
          <w:b/>
          <w:bCs/>
          <w:szCs w:val="22"/>
          <w:lang w:val="el-GR"/>
        </w:rPr>
        <w:t xml:space="preserve"> </w:t>
      </w:r>
    </w:p>
    <w:p w14:paraId="68276EFC" w14:textId="77777777" w:rsidR="006A3257" w:rsidRDefault="006A3257" w:rsidP="006A3257">
      <w:pPr>
        <w:pStyle w:val="3"/>
        <w:spacing w:before="0" w:after="120"/>
        <w:rPr>
          <w:rFonts w:eastAsia="Calibri"/>
          <w:color w:val="000000"/>
          <w:lang w:val="el-GR"/>
        </w:rPr>
      </w:pPr>
      <w:bookmarkStart w:id="48" w:name="_Toc212638252"/>
      <w:bookmarkStart w:id="49" w:name="_Toc230776557"/>
      <w:bookmarkStart w:id="50" w:name="_Toc235523143"/>
      <w:r>
        <w:rPr>
          <w:lang w:val="el-GR"/>
        </w:rPr>
        <w:t>2.2.4</w:t>
      </w:r>
      <w:r>
        <w:rPr>
          <w:lang w:val="el-GR"/>
        </w:rPr>
        <w:tab/>
      </w:r>
      <w:proofErr w:type="spellStart"/>
      <w:r>
        <w:rPr>
          <w:lang w:val="el-GR"/>
        </w:rPr>
        <w:t>Καταλληλότητα</w:t>
      </w:r>
      <w:proofErr w:type="spellEnd"/>
      <w:r>
        <w:rPr>
          <w:lang w:val="el-GR"/>
        </w:rPr>
        <w:t xml:space="preserve"> άσκησης επαγγελματικής δραστηριότητας</w:t>
      </w:r>
      <w:r>
        <w:rPr>
          <w:rStyle w:val="WW-FootnoteReference7"/>
          <w:lang w:val="el-GR"/>
        </w:rPr>
        <w:footnoteReference w:id="55"/>
      </w:r>
      <w:bookmarkEnd w:id="48"/>
      <w:bookmarkEnd w:id="49"/>
      <w:bookmarkEnd w:id="50"/>
      <w:r>
        <w:rPr>
          <w:lang w:val="el-GR"/>
        </w:rPr>
        <w:t xml:space="preserve"> </w:t>
      </w:r>
    </w:p>
    <w:p w14:paraId="4BD9B27B" w14:textId="77777777" w:rsidR="006A3257" w:rsidRPr="001C1702" w:rsidRDefault="006A3257" w:rsidP="006A3257">
      <w:pPr>
        <w:rPr>
          <w:lang w:val="el-GR"/>
        </w:rPr>
      </w:pPr>
      <w:r w:rsidRPr="0076656B">
        <w:rPr>
          <w:rFonts w:eastAsia="Calibri"/>
          <w:bCs/>
          <w:color w:val="000000"/>
          <w:lang w:val="el-GR"/>
        </w:rPr>
        <w:t>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w:t>
      </w:r>
    </w:p>
    <w:p w14:paraId="79A0F8F7" w14:textId="77777777" w:rsidR="006A3257" w:rsidRDefault="006A3257" w:rsidP="006A3257">
      <w:pPr>
        <w:rPr>
          <w:rFonts w:eastAsia="Calibri"/>
          <w:bCs/>
          <w:color w:val="000000"/>
          <w:lang w:val="el-GR"/>
        </w:rPr>
      </w:pPr>
      <w:r>
        <w:rPr>
          <w:rFonts w:eastAsia="Calibri"/>
          <w:bCs/>
          <w:color w:val="000000"/>
          <w:lang w:val="el-GR"/>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14:paraId="2F7C053B" w14:textId="77777777" w:rsidR="006A3257" w:rsidRDefault="006A3257" w:rsidP="006A3257">
      <w:pPr>
        <w:rPr>
          <w:rFonts w:eastAsia="Calibri"/>
          <w:bCs/>
          <w:color w:val="000000"/>
          <w:lang w:val="el-GR"/>
        </w:rPr>
      </w:pPr>
      <w:r>
        <w:rPr>
          <w:rFonts w:eastAsia="Calibri"/>
          <w:bCs/>
          <w:color w:val="000000"/>
          <w:lang w:val="el-GR"/>
        </w:rPr>
        <w:t xml:space="preserve">Στην περίπτωση οικονομικών φορέων εγκατεστημένων σε κράτος μέλους του Ευρωπαϊκού Οικονομικού Χώρου (Ε.Ο.Χ) ή σε τρίτες χώρες που έχουν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14:paraId="43E178AF" w14:textId="77777777" w:rsidR="006A3257" w:rsidRPr="00804F36" w:rsidRDefault="006A3257" w:rsidP="006A3257">
      <w:pPr>
        <w:rPr>
          <w:rFonts w:eastAsia="Calibri"/>
          <w:bCs/>
          <w:i/>
          <w:color w:val="5B9BD5"/>
          <w:lang w:val="el-GR" w:eastAsia="zh-CN"/>
        </w:rPr>
      </w:pPr>
      <w:r>
        <w:rPr>
          <w:rFonts w:eastAsia="Calibri"/>
          <w:bCs/>
          <w:color w:val="000000"/>
          <w:lang w:val="el-GR"/>
        </w:rPr>
        <w:t xml:space="preserve">Οι εγκατεστημένοι στην Ελλάδα οικονομικοί φορείς απαιτείται να είναι εγγεγραμμένοι στο Βιοτεχνικό ή Εμπορικό ή Βιομηχανικό Επιμελητήριο. </w:t>
      </w:r>
    </w:p>
    <w:p w14:paraId="1A060A3F" w14:textId="3ADAC51F" w:rsidR="006A3257" w:rsidRDefault="006A3257" w:rsidP="006A3257">
      <w:pPr>
        <w:rPr>
          <w:rFonts w:eastAsia="Calibri"/>
          <w:bCs/>
          <w:color w:val="000000"/>
          <w:lang w:val="el-GR"/>
        </w:rPr>
      </w:pPr>
      <w:r w:rsidRPr="00BF4D13">
        <w:rPr>
          <w:rFonts w:eastAsia="Calibri"/>
          <w:bCs/>
          <w:color w:val="000000"/>
          <w:lang w:val="el-GR"/>
        </w:rPr>
        <w:t xml:space="preserve">Στην περίπτωση ένωσης οικονομικών φορέων η </w:t>
      </w:r>
      <w:proofErr w:type="spellStart"/>
      <w:r w:rsidRPr="00BF4D13">
        <w:rPr>
          <w:rFonts w:eastAsia="Calibri"/>
          <w:bCs/>
          <w:color w:val="000000"/>
          <w:lang w:val="el-GR"/>
        </w:rPr>
        <w:t>καταλληλότητα</w:t>
      </w:r>
      <w:proofErr w:type="spellEnd"/>
      <w:r w:rsidRPr="00BF4D13">
        <w:rPr>
          <w:rFonts w:eastAsia="Calibri"/>
          <w:bCs/>
          <w:color w:val="000000"/>
          <w:lang w:val="el-GR"/>
        </w:rPr>
        <w:t xml:space="preserve"> άσκησης επαγγελματικής δραστηριότητας </w:t>
      </w:r>
      <w:r w:rsidR="0074394B">
        <w:rPr>
          <w:rFonts w:eastAsia="Calibri"/>
          <w:bCs/>
          <w:color w:val="000000"/>
          <w:lang w:val="el-GR"/>
        </w:rPr>
        <w:t xml:space="preserve"> </w:t>
      </w:r>
      <w:r w:rsidRPr="00BF4D13">
        <w:rPr>
          <w:rFonts w:eastAsia="Calibri"/>
          <w:bCs/>
          <w:color w:val="000000"/>
          <w:lang w:val="el-GR"/>
        </w:rPr>
        <w:t xml:space="preserve">πρέπει να καλύπτεται από όλα τα μέλη της ένωσης. </w:t>
      </w:r>
    </w:p>
    <w:p w14:paraId="363EFBB9" w14:textId="77777777" w:rsidR="006450A4" w:rsidRPr="00A3797B" w:rsidRDefault="006450A4" w:rsidP="006A3257">
      <w:pPr>
        <w:rPr>
          <w:rFonts w:eastAsia="Calibri"/>
          <w:bCs/>
          <w:color w:val="000000"/>
          <w:lang w:val="el-GR"/>
        </w:rPr>
      </w:pPr>
    </w:p>
    <w:p w14:paraId="3E6EFF46" w14:textId="77777777" w:rsidR="003929DA" w:rsidRPr="00C366C0" w:rsidRDefault="003929DA" w:rsidP="00055913">
      <w:pPr>
        <w:pStyle w:val="3"/>
        <w:spacing w:before="0" w:after="120"/>
        <w:rPr>
          <w:lang w:val="el-GR"/>
        </w:rPr>
      </w:pPr>
      <w:bookmarkStart w:id="51" w:name="_Toc235523144"/>
      <w:r w:rsidRPr="00C366C0">
        <w:rPr>
          <w:lang w:val="el-GR"/>
        </w:rPr>
        <w:t>2.2.5</w:t>
      </w:r>
      <w:r w:rsidRPr="00C366C0">
        <w:rPr>
          <w:lang w:val="el-GR"/>
        </w:rPr>
        <w:tab/>
        <w:t>Οικονομική και χρηματοοικονομική επάρκεια</w:t>
      </w:r>
      <w:r w:rsidRPr="00C366C0">
        <w:rPr>
          <w:rStyle w:val="WW-FootnoteReference2"/>
          <w:lang w:val="el-GR"/>
        </w:rPr>
        <w:footnoteReference w:id="56"/>
      </w:r>
      <w:bookmarkEnd w:id="51"/>
      <w:r w:rsidRPr="00C366C0">
        <w:rPr>
          <w:lang w:val="el-GR"/>
        </w:rPr>
        <w:t xml:space="preserve"> </w:t>
      </w:r>
    </w:p>
    <w:p w14:paraId="7C59FB98" w14:textId="590D9632" w:rsidR="007458F0" w:rsidRPr="001B7FE0" w:rsidRDefault="003929DA" w:rsidP="00055913">
      <w:pPr>
        <w:rPr>
          <w:szCs w:val="22"/>
          <w:lang w:val="el-GR"/>
        </w:rPr>
      </w:pPr>
      <w:r w:rsidRPr="001B7FE0">
        <w:rPr>
          <w:szCs w:val="22"/>
          <w:lang w:val="el-GR"/>
        </w:rPr>
        <w:t>Όσον αφορά την οικονομική και χρηματοοικονομική επάρκεια για την παρούσα διαδικασία σύναψης σύμβασης, οι οικονομικοί φορείς</w:t>
      </w:r>
      <w:r w:rsidR="001441DF" w:rsidRPr="001B7FE0">
        <w:rPr>
          <w:szCs w:val="22"/>
          <w:lang w:val="el-GR"/>
        </w:rPr>
        <w:t>, που συμμετέχουν στη διαγωνιστική διαδικασία απαιτείται</w:t>
      </w:r>
      <w:r w:rsidR="007458F0" w:rsidRPr="001B7FE0">
        <w:rPr>
          <w:szCs w:val="22"/>
          <w:lang w:val="el-GR"/>
        </w:rPr>
        <w:t xml:space="preserve"> να έχουν:</w:t>
      </w:r>
    </w:p>
    <w:p w14:paraId="30F73273" w14:textId="717DAB38" w:rsidR="001441DF" w:rsidRPr="001B7FE0" w:rsidRDefault="001B7FE0" w:rsidP="00055913">
      <w:pPr>
        <w:rPr>
          <w:lang w:val="el-GR"/>
        </w:rPr>
      </w:pPr>
      <w:r w:rsidRPr="001B7FE0">
        <w:rPr>
          <w:b/>
          <w:bCs/>
          <w:szCs w:val="22"/>
          <w:lang w:val="el-GR"/>
        </w:rPr>
        <w:lastRenderedPageBreak/>
        <w:t xml:space="preserve">Μέσο ετήσιο </w:t>
      </w:r>
      <w:r w:rsidR="001441DF" w:rsidRPr="001B7FE0">
        <w:rPr>
          <w:b/>
          <w:bCs/>
          <w:lang w:val="el-GR"/>
        </w:rPr>
        <w:t xml:space="preserve">κύκλο εργασιών </w:t>
      </w:r>
      <w:r w:rsidRPr="001B7FE0">
        <w:rPr>
          <w:b/>
          <w:bCs/>
          <w:lang w:val="el-GR"/>
        </w:rPr>
        <w:t xml:space="preserve">για τις τρεις (3) κλεισμένες τελευταίες οικονομικές χρήσεις </w:t>
      </w:r>
      <w:r w:rsidR="001441DF" w:rsidRPr="001B7FE0">
        <w:rPr>
          <w:lang w:val="el-GR"/>
        </w:rPr>
        <w:t xml:space="preserve">(2023, 2024, 2025) </w:t>
      </w:r>
      <w:r w:rsidRPr="001B7FE0">
        <w:rPr>
          <w:b/>
          <w:bCs/>
          <w:lang w:val="el-GR"/>
        </w:rPr>
        <w:t>τουλάχιστον</w:t>
      </w:r>
      <w:r w:rsidRPr="001B7FE0">
        <w:rPr>
          <w:lang w:val="el-GR"/>
        </w:rPr>
        <w:t xml:space="preserve"> </w:t>
      </w:r>
      <w:r w:rsidR="001441DF" w:rsidRPr="001B7FE0">
        <w:rPr>
          <w:b/>
          <w:bCs/>
          <w:lang w:val="el-GR"/>
        </w:rPr>
        <w:t>ίσο με το 150% της</w:t>
      </w:r>
      <w:r w:rsidR="00EB547A">
        <w:rPr>
          <w:b/>
          <w:bCs/>
          <w:lang w:val="el-GR"/>
        </w:rPr>
        <w:t xml:space="preserve"> συνολικής </w:t>
      </w:r>
      <w:r w:rsidR="001441DF" w:rsidRPr="001B7FE0">
        <w:rPr>
          <w:b/>
          <w:bCs/>
          <w:lang w:val="el-GR"/>
        </w:rPr>
        <w:t xml:space="preserve">εκτιμώμενης αξίας της </w:t>
      </w:r>
      <w:proofErr w:type="spellStart"/>
      <w:r w:rsidR="001441DF" w:rsidRPr="001B7FE0">
        <w:rPr>
          <w:b/>
          <w:bCs/>
          <w:lang w:val="el-GR"/>
        </w:rPr>
        <w:t>συμβασης</w:t>
      </w:r>
      <w:proofErr w:type="spellEnd"/>
      <w:r w:rsidR="001441DF" w:rsidRPr="001B7FE0">
        <w:rPr>
          <w:lang w:val="el-GR"/>
        </w:rPr>
        <w:t xml:space="preserve"> (μη συμπεριλαμβανομένου του αναλογούντος ΦΠΑ)</w:t>
      </w:r>
      <w:r w:rsidR="00EB547A">
        <w:rPr>
          <w:lang w:val="el-GR"/>
        </w:rPr>
        <w:t>, που αναφέρεται στο άρθρο 1.3 της παρούσας</w:t>
      </w:r>
      <w:r w:rsidR="001441DF" w:rsidRPr="001B7FE0">
        <w:rPr>
          <w:lang w:val="el-GR"/>
        </w:rPr>
        <w:t xml:space="preserve">. </w:t>
      </w:r>
    </w:p>
    <w:p w14:paraId="6D6CFFC9" w14:textId="5A434A86" w:rsidR="00055913" w:rsidRDefault="007C1C9C" w:rsidP="00055913">
      <w:pPr>
        <w:rPr>
          <w:lang w:val="el-GR"/>
        </w:rPr>
      </w:pPr>
      <w:r w:rsidRPr="001B7FE0">
        <w:rPr>
          <w:lang w:val="el-GR"/>
        </w:rPr>
        <w:t xml:space="preserve">Σε περίπτωση ένωσης </w:t>
      </w:r>
      <w:r w:rsidR="00AB7204">
        <w:rPr>
          <w:lang w:val="el-GR"/>
        </w:rPr>
        <w:t xml:space="preserve">οικονομικών φορέων </w:t>
      </w:r>
      <w:r w:rsidRPr="001B7FE0">
        <w:rPr>
          <w:lang w:val="el-GR"/>
        </w:rPr>
        <w:t xml:space="preserve">, </w:t>
      </w:r>
      <w:r w:rsidR="001B7FE0" w:rsidRPr="001B7FE0">
        <w:rPr>
          <w:lang w:val="el-GR"/>
        </w:rPr>
        <w:t xml:space="preserve">η ανωτέρω προϋπόθεση  </w:t>
      </w:r>
      <w:r w:rsidR="00D82FEE" w:rsidRPr="001B7FE0">
        <w:rPr>
          <w:lang w:val="el-GR"/>
        </w:rPr>
        <w:t>καλύπ</w:t>
      </w:r>
      <w:r w:rsidR="001B7FE0" w:rsidRPr="001B7FE0">
        <w:rPr>
          <w:lang w:val="el-GR"/>
        </w:rPr>
        <w:t>τε</w:t>
      </w:r>
      <w:r w:rsidR="00D82FEE" w:rsidRPr="001B7FE0">
        <w:rPr>
          <w:lang w:val="el-GR"/>
        </w:rPr>
        <w:t xml:space="preserve">ται αθροιστικά από </w:t>
      </w:r>
      <w:r w:rsidR="001B7FE0" w:rsidRPr="001B7FE0">
        <w:rPr>
          <w:lang w:val="el-GR"/>
        </w:rPr>
        <w:t xml:space="preserve"> </w:t>
      </w:r>
      <w:r w:rsidR="00D82FEE" w:rsidRPr="001B7FE0">
        <w:rPr>
          <w:lang w:val="el-GR"/>
        </w:rPr>
        <w:t>τα μέλη της ένωσης</w:t>
      </w:r>
      <w:r w:rsidR="0090302A" w:rsidRPr="001B7FE0">
        <w:rPr>
          <w:lang w:val="el-GR"/>
        </w:rPr>
        <w:t>.</w:t>
      </w:r>
      <w:r w:rsidR="00D82FEE" w:rsidRPr="001B7FE0">
        <w:rPr>
          <w:lang w:val="el-GR"/>
        </w:rPr>
        <w:t xml:space="preserve"> </w:t>
      </w:r>
    </w:p>
    <w:p w14:paraId="29D661A7" w14:textId="64063A87" w:rsidR="00FC2E0F" w:rsidRPr="0097091C" w:rsidRDefault="00A23E04" w:rsidP="00055913">
      <w:pPr>
        <w:rPr>
          <w:i/>
          <w:iCs/>
          <w:color w:val="729FCF"/>
          <w:lang w:val="el-GR"/>
        </w:rPr>
      </w:pPr>
      <w:r>
        <w:rPr>
          <w:lang w:val="el-GR"/>
        </w:rPr>
        <w:t>Σε περίπτωση που οι οικονομικοί φορείς δραστηριοποιούνται για χρονικό διάστημα μικρότερο των τριών (3) διαχειριστικών χρήσεων (2023, 2024, 2025), ως  ελάχιστο επίπεδο οικονομικής επάρκειας θεωρείται ο μέσος όρος του κύκλου εργασιών του κατά το εν λόγω χρονικό διάστημα λειτουργίας ή δραστηριοποίησης του.</w:t>
      </w:r>
    </w:p>
    <w:p w14:paraId="42EDA1A9" w14:textId="77777777" w:rsidR="00FC2E0F" w:rsidRPr="00FC2E0F" w:rsidRDefault="00FC2E0F">
      <w:pPr>
        <w:rPr>
          <w:b/>
          <w:bCs/>
          <w:szCs w:val="22"/>
          <w:lang w:val="el-GR"/>
        </w:rPr>
      </w:pPr>
    </w:p>
    <w:p w14:paraId="51B52A43" w14:textId="77777777" w:rsidR="003929DA" w:rsidRDefault="003929DA" w:rsidP="00F22BE1">
      <w:pPr>
        <w:pStyle w:val="3"/>
        <w:spacing w:before="0" w:after="120"/>
        <w:rPr>
          <w:lang w:val="el-GR"/>
        </w:rPr>
      </w:pPr>
      <w:bookmarkStart w:id="52" w:name="_Toc235523145"/>
      <w:r>
        <w:rPr>
          <w:lang w:val="el-GR"/>
        </w:rPr>
        <w:t>2.2.6</w:t>
      </w:r>
      <w:r>
        <w:rPr>
          <w:lang w:val="el-GR"/>
        </w:rPr>
        <w:tab/>
        <w:t>Τεχνική και επαγγελματική ικανότητα</w:t>
      </w:r>
      <w:r>
        <w:rPr>
          <w:rStyle w:val="WW-FootnoteReference2"/>
          <w:lang w:val="el-GR"/>
        </w:rPr>
        <w:footnoteReference w:id="57"/>
      </w:r>
      <w:bookmarkEnd w:id="52"/>
      <w:r>
        <w:rPr>
          <w:lang w:val="el-GR"/>
        </w:rPr>
        <w:t xml:space="preserve"> </w:t>
      </w:r>
    </w:p>
    <w:p w14:paraId="38CE64A7" w14:textId="77777777" w:rsidR="0094743A" w:rsidRDefault="003929DA" w:rsidP="00F22BE1">
      <w:pPr>
        <w:rPr>
          <w:lang w:val="el-GR"/>
        </w:rPr>
      </w:pPr>
      <w:r w:rsidRPr="00055913">
        <w:rPr>
          <w:lang w:val="el-GR"/>
        </w:rPr>
        <w:t xml:space="preserve">Όσον αφορά στην τεχνική και επαγγελματική ικανότητα για την παρούσα διαδικασία σύναψης σύμβασης, οι οικονομικοί φορείς </w:t>
      </w:r>
      <w:r w:rsidR="0094743A">
        <w:rPr>
          <w:lang w:val="el-GR"/>
        </w:rPr>
        <w:t xml:space="preserve">απαιτείται: </w:t>
      </w:r>
    </w:p>
    <w:p w14:paraId="10C616B0" w14:textId="322AA6AE" w:rsidR="0094743A" w:rsidRDefault="0094743A" w:rsidP="00F22BE1">
      <w:pPr>
        <w:rPr>
          <w:lang w:val="el-GR"/>
        </w:rPr>
      </w:pPr>
      <w:r>
        <w:rPr>
          <w:lang w:val="el-GR"/>
        </w:rPr>
        <w:t xml:space="preserve">Να έχουν εκτελέσει κατά την τελευταία τριετία </w:t>
      </w:r>
      <w:r w:rsidR="001973C5" w:rsidRPr="001973C5">
        <w:rPr>
          <w:lang w:val="el-GR"/>
        </w:rPr>
        <w:t xml:space="preserve">(2023, 2024, 2025) </w:t>
      </w:r>
      <w:r>
        <w:rPr>
          <w:lang w:val="el-GR"/>
        </w:rPr>
        <w:t xml:space="preserve">αντίστοιχα έργα </w:t>
      </w:r>
      <w:proofErr w:type="spellStart"/>
      <w:r w:rsidR="0011578F">
        <w:rPr>
          <w:lang w:val="el-GR"/>
        </w:rPr>
        <w:t>κυβερνοασφάλειας</w:t>
      </w:r>
      <w:proofErr w:type="spellEnd"/>
      <w:r w:rsidR="0011578F">
        <w:rPr>
          <w:lang w:val="el-GR"/>
        </w:rPr>
        <w:t xml:space="preserve"> – κατ’ ελάχιστον δύο (2) – που να ισούνται αθροιστικά από πλευράς οικονομικού μεγέθους με το 100% του προϋπολογισμού του παρόντος έργου.</w:t>
      </w:r>
    </w:p>
    <w:p w14:paraId="5AFC0DB5" w14:textId="77777777" w:rsidR="0094743A" w:rsidRDefault="0094743A" w:rsidP="00F22BE1">
      <w:pPr>
        <w:rPr>
          <w:lang w:val="el-GR"/>
        </w:rPr>
      </w:pPr>
    </w:p>
    <w:p w14:paraId="5A6ADEE3" w14:textId="5FD237BF" w:rsidR="0094743A" w:rsidRDefault="0094743A" w:rsidP="00F22BE1">
      <w:pPr>
        <w:rPr>
          <w:lang w:val="el-GR"/>
        </w:rPr>
      </w:pPr>
      <w:r>
        <w:rPr>
          <w:lang w:val="el-GR"/>
        </w:rPr>
        <w:t>Ως αντίστοιχο έργο</w:t>
      </w:r>
      <w:r w:rsidR="0011578F">
        <w:rPr>
          <w:lang w:val="el-GR"/>
        </w:rPr>
        <w:t xml:space="preserve"> </w:t>
      </w:r>
      <w:r>
        <w:rPr>
          <w:lang w:val="el-GR"/>
        </w:rPr>
        <w:t xml:space="preserve">νοείται </w:t>
      </w:r>
      <w:r w:rsidR="0011578F">
        <w:rPr>
          <w:lang w:val="el-GR"/>
        </w:rPr>
        <w:t xml:space="preserve">ένα έργο </w:t>
      </w:r>
      <w:proofErr w:type="spellStart"/>
      <w:r w:rsidR="0011578F">
        <w:rPr>
          <w:lang w:val="el-GR"/>
        </w:rPr>
        <w:t>κυβερνοασφάλειας</w:t>
      </w:r>
      <w:proofErr w:type="spellEnd"/>
      <w:r w:rsidR="0011578F">
        <w:rPr>
          <w:lang w:val="el-GR"/>
        </w:rPr>
        <w:t xml:space="preserve"> που αφορά σε ισοδύναμο από πλευράς κλίμακας και τεχνολογικής και επιχειρησιακής πολυπλοκότητας φυσικό αντικείμενο, σε όλες τις φάσεις του κύκλου ζωής του.</w:t>
      </w:r>
    </w:p>
    <w:p w14:paraId="18C95D3A" w14:textId="77777777" w:rsidR="00055913" w:rsidRPr="00055913" w:rsidRDefault="00055913" w:rsidP="00055913">
      <w:pPr>
        <w:suppressAutoHyphens w:val="0"/>
        <w:autoSpaceDE w:val="0"/>
        <w:autoSpaceDN w:val="0"/>
        <w:adjustRightInd w:val="0"/>
        <w:contextualSpacing/>
        <w:rPr>
          <w:rFonts w:eastAsia="Aptos"/>
          <w:lang w:val="el-GR"/>
        </w:rPr>
      </w:pPr>
    </w:p>
    <w:p w14:paraId="51381C01" w14:textId="77777777" w:rsidR="003929DA" w:rsidRDefault="003929DA" w:rsidP="00A7542D">
      <w:pPr>
        <w:pStyle w:val="3"/>
        <w:spacing w:before="0" w:after="120"/>
        <w:rPr>
          <w:i/>
          <w:color w:val="5B9BD5"/>
          <w:lang w:val="el-GR"/>
        </w:rPr>
      </w:pPr>
      <w:bookmarkStart w:id="53" w:name="_Toc235523146"/>
      <w:r>
        <w:rPr>
          <w:lang w:val="el-GR"/>
        </w:rPr>
        <w:t>2.2.7</w:t>
      </w:r>
      <w:r>
        <w:rPr>
          <w:lang w:val="el-GR"/>
        </w:rPr>
        <w:tab/>
        <w:t>Πρότυπα διασφάλισης ποιότητας και πρότυπα περιβαλλοντικής διαχείρισης</w:t>
      </w:r>
      <w:r>
        <w:rPr>
          <w:rStyle w:val="WW-FootnoteReference3"/>
          <w:lang w:val="el-GR"/>
        </w:rPr>
        <w:footnoteReference w:id="58"/>
      </w:r>
      <w:bookmarkEnd w:id="53"/>
      <w:r>
        <w:rPr>
          <w:lang w:val="el-GR"/>
        </w:rPr>
        <w:t xml:space="preserve"> </w:t>
      </w:r>
    </w:p>
    <w:p w14:paraId="75929583" w14:textId="77777777" w:rsidR="003929DA" w:rsidRDefault="003929DA" w:rsidP="00A7542D">
      <w:pPr>
        <w:rPr>
          <w:b/>
          <w:bCs/>
          <w:lang w:val="el-GR"/>
        </w:rPr>
      </w:pPr>
      <w:r>
        <w:rPr>
          <w:lang w:val="el-GR"/>
        </w:rPr>
        <w:t>Οι οικονομικοί φορείς για την παρούσα διαδικασία σύναψης σύμβασης οφείλουν να συμμορφώνονται με:</w:t>
      </w:r>
    </w:p>
    <w:p w14:paraId="137EBE26" w14:textId="3C496432" w:rsidR="003929DA" w:rsidRPr="00055913" w:rsidRDefault="003929DA" w:rsidP="00A7542D">
      <w:pPr>
        <w:rPr>
          <w:b/>
          <w:bCs/>
          <w:lang w:val="el-GR"/>
        </w:rPr>
      </w:pPr>
      <w:r w:rsidRPr="00055913">
        <w:rPr>
          <w:b/>
          <w:bCs/>
          <w:lang w:val="el-GR"/>
        </w:rPr>
        <w:t>α)</w:t>
      </w:r>
      <w:r w:rsidR="002416F8" w:rsidRPr="00055913">
        <w:rPr>
          <w:lang w:val="el-GR"/>
        </w:rPr>
        <w:t xml:space="preserve"> πιστοποιημένο και εν ισχύ Σύστημα Διαχείρισης Ποιότητας, σύμφωνα με το πρότυπο ISO 9001:2015 ή ανώτερο ή ισοδύναμο.</w:t>
      </w:r>
      <w:r w:rsidRPr="00055913">
        <w:rPr>
          <w:rStyle w:val="FootnoteReference2"/>
          <w:szCs w:val="22"/>
          <w:lang w:val="el-GR"/>
        </w:rPr>
        <w:footnoteReference w:id="59"/>
      </w:r>
    </w:p>
    <w:p w14:paraId="519597E9" w14:textId="184B8CD8" w:rsidR="003929DA" w:rsidRPr="00055913" w:rsidRDefault="003929DA" w:rsidP="00A7542D">
      <w:pPr>
        <w:rPr>
          <w:lang w:val="el-GR"/>
        </w:rPr>
      </w:pPr>
      <w:r w:rsidRPr="00055913">
        <w:rPr>
          <w:b/>
          <w:bCs/>
          <w:lang w:val="el-GR"/>
        </w:rPr>
        <w:t>β)</w:t>
      </w:r>
      <w:r w:rsidRPr="00055913">
        <w:rPr>
          <w:lang w:val="el-GR"/>
        </w:rPr>
        <w:t xml:space="preserve"> </w:t>
      </w:r>
      <w:r w:rsidR="002416F8" w:rsidRPr="00055913">
        <w:rPr>
          <w:lang w:val="el-GR"/>
        </w:rPr>
        <w:t xml:space="preserve">πιστοποιημένο και εν ισχύ Σύστημα Διαχείρισης Ασφάλειας Πληροφοριών κατά ISO/IEC 27001:2022 ή ανώτερο ή ισοδύναμο. </w:t>
      </w:r>
      <w:r w:rsidRPr="00055913">
        <w:rPr>
          <w:rStyle w:val="FootnoteReference2"/>
          <w:szCs w:val="22"/>
          <w:lang w:val="el-GR"/>
        </w:rPr>
        <w:footnoteReference w:id="60"/>
      </w:r>
    </w:p>
    <w:p w14:paraId="77C639F7" w14:textId="4A87C319" w:rsidR="002416F8" w:rsidRPr="00055913" w:rsidRDefault="002416F8" w:rsidP="00A7542D">
      <w:pPr>
        <w:rPr>
          <w:lang w:val="el-GR"/>
        </w:rPr>
      </w:pPr>
      <w:r w:rsidRPr="00055913">
        <w:rPr>
          <w:b/>
          <w:bCs/>
          <w:lang w:val="el-GR"/>
        </w:rPr>
        <w:lastRenderedPageBreak/>
        <w:t>γ)</w:t>
      </w:r>
      <w:r w:rsidRPr="00055913">
        <w:rPr>
          <w:lang w:val="el-GR"/>
        </w:rPr>
        <w:t xml:space="preserve"> πιστοποιημένο και εν ισχύ Σύστημα Διαχείρισης Επιχειρησιακής Συνέχειας κατά ISO 22301:2019 ή ανώτερο ή ισοδύναμο.</w:t>
      </w:r>
    </w:p>
    <w:p w14:paraId="220A814F" w14:textId="18D81A08" w:rsidR="002416F8" w:rsidRDefault="002416F8" w:rsidP="00A7542D">
      <w:pPr>
        <w:rPr>
          <w:lang w:val="el-GR"/>
        </w:rPr>
      </w:pPr>
      <w:r w:rsidRPr="00055913">
        <w:rPr>
          <w:b/>
          <w:bCs/>
          <w:lang w:val="el-GR"/>
        </w:rPr>
        <w:t>δ)</w:t>
      </w:r>
      <w:r w:rsidRPr="00055913">
        <w:rPr>
          <w:lang w:val="el-GR"/>
        </w:rPr>
        <w:t xml:space="preserve"> πιστοποιημένο και εν ισχύ Σύστημα Διαχείρισης Υπηρεσιών της Τεχνολογίας Πληροφοριών κατά ISO 20000-1:2018 ή ανώτερο ή ισοδύναμο</w:t>
      </w:r>
    </w:p>
    <w:p w14:paraId="72F19EE2" w14:textId="0EB504D8" w:rsidR="006F0E81" w:rsidRDefault="00651E49" w:rsidP="00A7542D">
      <w:pPr>
        <w:rPr>
          <w:lang w:val="el-GR"/>
        </w:rPr>
      </w:pPr>
      <w:r w:rsidRPr="00F66CA0">
        <w:rPr>
          <w:lang w:val="el-GR"/>
        </w:rPr>
        <w:t xml:space="preserve">Η αναθέτουσα αρχή αναγνωρίζει ισοδύναμα πιστοποιητικά </w:t>
      </w:r>
      <w:r w:rsidR="00A97D45" w:rsidRPr="00F66CA0">
        <w:rPr>
          <w:lang w:val="el-GR"/>
        </w:rPr>
        <w:t>που έχουν εκδοθεί από φορείς διαπιστευμένους από ισοδύναμους Οργανισμούς διαπίστευσης,</w:t>
      </w:r>
      <w:r w:rsidRPr="00F66CA0">
        <w:rPr>
          <w:lang w:val="el-GR"/>
        </w:rPr>
        <w:t xml:space="preserve"> </w:t>
      </w:r>
      <w:proofErr w:type="spellStart"/>
      <w:r w:rsidRPr="00F66CA0">
        <w:rPr>
          <w:lang w:val="el-GR"/>
        </w:rPr>
        <w:t>εδρεύοντες</w:t>
      </w:r>
      <w:proofErr w:type="spellEnd"/>
      <w:r w:rsidRPr="00F66CA0">
        <w:rPr>
          <w:lang w:val="el-GR"/>
        </w:rPr>
        <w:t xml:space="preserve"> </w:t>
      </w:r>
      <w:r w:rsidR="00A97D45" w:rsidRPr="00F66CA0">
        <w:rPr>
          <w:lang w:val="el-GR"/>
        </w:rPr>
        <w:t xml:space="preserve">και </w:t>
      </w:r>
      <w:r w:rsidRPr="00F66CA0">
        <w:rPr>
          <w:lang w:val="el-GR"/>
        </w:rPr>
        <w:t xml:space="preserve">σε άλλα κράτη - μέλη </w:t>
      </w:r>
      <w:r w:rsidR="00920F61" w:rsidRPr="00F66CA0">
        <w:rPr>
          <w:i/>
          <w:lang w:val="el-GR"/>
        </w:rPr>
        <w:t>σύμφωνα με τον Κανονισμό 765/2008</w:t>
      </w:r>
      <w:r w:rsidR="00A94B44" w:rsidRPr="00F66CA0">
        <w:rPr>
          <w:rStyle w:val="ae"/>
          <w:i/>
          <w:lang w:val="el-GR"/>
        </w:rPr>
        <w:footnoteReference w:id="61"/>
      </w:r>
      <w:r w:rsidR="00920F61" w:rsidRPr="00F66CA0">
        <w:rPr>
          <w:i/>
          <w:lang w:val="el-GR"/>
        </w:rPr>
        <w:t xml:space="preserve">. </w:t>
      </w:r>
      <w:r w:rsidRPr="00F66CA0">
        <w:rPr>
          <w:lang w:val="el-GR"/>
        </w:rPr>
        <w:t>Επίσης, κάνει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w:t>
      </w:r>
    </w:p>
    <w:p w14:paraId="4F0E1C21" w14:textId="2FCBB8F8" w:rsidR="005411C6" w:rsidRPr="006450A4" w:rsidRDefault="005411C6" w:rsidP="00A7542D">
      <w:pPr>
        <w:rPr>
          <w:lang w:val="el-GR"/>
        </w:rPr>
      </w:pPr>
      <w:r w:rsidRPr="006450A4">
        <w:rPr>
          <w:lang w:val="el-GR"/>
        </w:rPr>
        <w:t>Σε περίπτωση ένωσης οικονομικών φορέων , οι παραπάνω απαιτήσεις  πρέπει να καλύπτονται από κάθε μέλος της ένωσης</w:t>
      </w:r>
      <w:r w:rsidR="006450A4" w:rsidRPr="006450A4">
        <w:rPr>
          <w:lang w:val="el-GR"/>
        </w:rPr>
        <w:t>.</w:t>
      </w:r>
    </w:p>
    <w:p w14:paraId="24E63E7A" w14:textId="77777777" w:rsidR="00055913" w:rsidRDefault="00055913" w:rsidP="00A7542D">
      <w:pPr>
        <w:rPr>
          <w:lang w:val="el-GR"/>
        </w:rPr>
      </w:pPr>
    </w:p>
    <w:p w14:paraId="3A693924" w14:textId="77777777" w:rsidR="003929DA" w:rsidRDefault="003929DA" w:rsidP="00FD4AC0">
      <w:pPr>
        <w:pStyle w:val="3"/>
        <w:spacing w:afterLines="60" w:after="144"/>
        <w:rPr>
          <w:lang w:val="el-GR"/>
        </w:rPr>
      </w:pPr>
      <w:bookmarkStart w:id="54" w:name="_Toc235523147"/>
      <w:r>
        <w:rPr>
          <w:lang w:val="el-GR"/>
        </w:rPr>
        <w:t>2.2.8</w:t>
      </w:r>
      <w:r>
        <w:rPr>
          <w:lang w:val="el-GR"/>
        </w:rPr>
        <w:tab/>
        <w:t xml:space="preserve">Στήριξη στην ικανότητα τρίτων </w:t>
      </w:r>
      <w:r w:rsidR="005D11ED">
        <w:rPr>
          <w:lang w:val="el-GR"/>
        </w:rPr>
        <w:t>– Υπεργολαβία</w:t>
      </w:r>
      <w:bookmarkEnd w:id="54"/>
    </w:p>
    <w:p w14:paraId="7F40D924" w14:textId="77777777" w:rsidR="00FD4AC0" w:rsidRPr="008E007A" w:rsidRDefault="00FD4AC0" w:rsidP="00FD4AC0">
      <w:pPr>
        <w:pStyle w:val="4"/>
        <w:spacing w:afterLines="60" w:after="144"/>
        <w:rPr>
          <w:lang w:val="el-GR"/>
        </w:rPr>
      </w:pPr>
      <w:bookmarkStart w:id="55" w:name="_Toc212638257"/>
      <w:bookmarkStart w:id="56" w:name="_Toc230776562"/>
      <w:bookmarkStart w:id="57" w:name="_Toc235523148"/>
      <w:r w:rsidRPr="00EE08A6">
        <w:rPr>
          <w:lang w:val="el-GR"/>
        </w:rPr>
        <w:t>2.2.8.1</w:t>
      </w:r>
      <w:r w:rsidRPr="008E007A">
        <w:rPr>
          <w:lang w:val="el-GR"/>
        </w:rPr>
        <w:t>. Στήριξη στην ικανότητα τρίτων</w:t>
      </w:r>
      <w:r w:rsidRPr="008E007A">
        <w:rPr>
          <w:rStyle w:val="ae"/>
          <w:b w:val="0"/>
          <w:bCs w:val="0"/>
          <w:lang w:val="el-GR"/>
        </w:rPr>
        <w:footnoteReference w:id="62"/>
      </w:r>
      <w:bookmarkEnd w:id="55"/>
      <w:bookmarkEnd w:id="56"/>
      <w:bookmarkEnd w:id="57"/>
    </w:p>
    <w:p w14:paraId="75D73615" w14:textId="76A37BCD" w:rsidR="00FD4AC0" w:rsidRPr="008E007A" w:rsidRDefault="00FD4AC0" w:rsidP="00FD4AC0">
      <w:pPr>
        <w:rPr>
          <w:lang w:val="el-GR"/>
        </w:rPr>
      </w:pPr>
      <w:r w:rsidRPr="008E007A">
        <w:rPr>
          <w:lang w:val="el-GR"/>
        </w:rPr>
        <w:t>Οι οικονομικοί φορείς μπορούν, όσον αφορά στ</w:t>
      </w:r>
      <w:r>
        <w:rPr>
          <w:lang w:val="el-GR"/>
        </w:rPr>
        <w:t xml:space="preserve">ο </w:t>
      </w:r>
      <w:r w:rsidRPr="008E007A">
        <w:rPr>
          <w:lang w:val="el-GR"/>
        </w:rPr>
        <w:t>κριτήρι</w:t>
      </w:r>
      <w:r>
        <w:rPr>
          <w:lang w:val="el-GR"/>
        </w:rPr>
        <w:t>ο</w:t>
      </w:r>
      <w:r w:rsidRPr="008E007A">
        <w:rPr>
          <w:lang w:val="el-GR"/>
        </w:rPr>
        <w:t xml:space="preserve"> της οικονομικής και χρηματοοικονομικής </w:t>
      </w:r>
      <w:r w:rsidRPr="0076656B">
        <w:rPr>
          <w:lang w:val="el-GR"/>
        </w:rPr>
        <w:t>επάρκειας (της παραγράφου 2.2.5)</w:t>
      </w:r>
      <w:r w:rsidR="00063752">
        <w:rPr>
          <w:lang w:val="el-GR"/>
        </w:rPr>
        <w:t xml:space="preserve"> και τα σχετικά με την τεχνι</w:t>
      </w:r>
      <w:r w:rsidR="003E1A7B">
        <w:rPr>
          <w:lang w:val="el-GR"/>
        </w:rPr>
        <w:t>κ</w:t>
      </w:r>
      <w:r w:rsidR="00063752">
        <w:rPr>
          <w:lang w:val="el-GR"/>
        </w:rPr>
        <w:t xml:space="preserve">ή και επαγγελματική ικανότητα (της παραγράφου 2.2.6) </w:t>
      </w:r>
      <w:r w:rsidRPr="0076656B">
        <w:rPr>
          <w:lang w:val="el-GR"/>
        </w:rPr>
        <w:t xml:space="preserve"> να στηρίζονται</w:t>
      </w:r>
      <w:r w:rsidRPr="008E007A">
        <w:rPr>
          <w:lang w:val="el-GR"/>
        </w:rPr>
        <w:t xml:space="preserve"> στις ικανότητες άλλων φορέων, ασχέτως της νομικής φύσης των δεσμών τους με αυτούς</w:t>
      </w:r>
      <w:r w:rsidRPr="008E007A">
        <w:rPr>
          <w:rStyle w:val="FootnoteReference2"/>
          <w:szCs w:val="22"/>
        </w:rPr>
        <w:footnoteReference w:id="63"/>
      </w:r>
      <w:r w:rsidRPr="008E007A">
        <w:rPr>
          <w:lang w:val="el-GR"/>
        </w:rPr>
        <w:t>. Στην περίπτωση αυτή, αποδεικνύουν ότι θα έχουν στη διάθεσή τους τους αναγκαίους πόρους, με την προσκόμιση της σχετικής δέσμευσης των φορέων στην ικανότητα των οποίων στηρίζονται.</w:t>
      </w:r>
      <w:r w:rsidR="0074394B">
        <w:rPr>
          <w:lang w:val="el-GR"/>
        </w:rPr>
        <w:t xml:space="preserve"> </w:t>
      </w:r>
    </w:p>
    <w:p w14:paraId="47B67FD7" w14:textId="639258C6" w:rsidR="003E1A7B" w:rsidRDefault="003E1A7B" w:rsidP="00FD4AC0">
      <w:pPr>
        <w:rPr>
          <w:szCs w:val="22"/>
          <w:lang w:val="el-GR"/>
        </w:rPr>
      </w:pPr>
      <w:r w:rsidRPr="0096617E">
        <w:rPr>
          <w:szCs w:val="22"/>
          <w:lang w:val="el-GR"/>
        </w:rPr>
        <w:t xml:space="preserve">Ειδικά, όσον αφορά τα κριτήρια επαγγελματικής ικανότητας που σχετίζονται με τους τίτλους σπουδών και τα επαγγελματικά προσόντα που ορίζονται στην περίπτωση στ’ του Μέρους του Παραρτήματος </w:t>
      </w:r>
      <w:r w:rsidRPr="0096617E">
        <w:rPr>
          <w:szCs w:val="22"/>
          <w:lang w:val="en-US"/>
        </w:rPr>
        <w:t>XII</w:t>
      </w:r>
      <w:r w:rsidRPr="0096617E">
        <w:rPr>
          <w:szCs w:val="22"/>
          <w:lang w:val="el-GR"/>
        </w:rPr>
        <w:t xml:space="preserve"> του Παραρτήματος Α’ του ν.4412/2016 ή με τη </w:t>
      </w:r>
      <w:proofErr w:type="spellStart"/>
      <w:r w:rsidRPr="0096617E">
        <w:rPr>
          <w:szCs w:val="22"/>
          <w:lang w:val="el-GR"/>
        </w:rPr>
        <w:t>σχετκή</w:t>
      </w:r>
      <w:proofErr w:type="spellEnd"/>
      <w:r w:rsidRPr="0096617E">
        <w:rPr>
          <w:szCs w:val="22"/>
          <w:lang w:val="el-GR"/>
        </w:rPr>
        <w:t xml:space="preserve"> επαγγελματική εμπειρία, οι οικονομικοί φορείς, μπορούν να στηρίζονται στις ικανότητες άλλων φορέων, μόνον εάν οι τελευταίοι θα εκτελέσουν τις εργασίες ή τις υπηρεσίες για τις οποίες απαιτούνται οι συγκεκριμένες ικανότητες.</w:t>
      </w:r>
    </w:p>
    <w:p w14:paraId="5C42B525" w14:textId="538245A4" w:rsidR="00FD4AC0" w:rsidRPr="008E007A" w:rsidRDefault="00FD4AC0" w:rsidP="00FD4AC0">
      <w:pPr>
        <w:rPr>
          <w:lang w:val="el-GR"/>
        </w:rPr>
      </w:pPr>
      <w:r w:rsidRPr="008E007A">
        <w:rPr>
          <w:szCs w:val="22"/>
          <w:lang w:val="el-GR"/>
        </w:rPr>
        <w:t>Όταν οι οικονομικοί φορείς στηρίζονται στις ικανότητες άλλων φορέων όσον αφορά τα κριτήρια που σχετίζονται με την απαιτούμενη με τη διακήρυξη οικονομική και χρηματοοικονομική επάρκεια, οι εν λόγω οικονομικοί φορείς και αυτοί στους οποίους στηρίζονται είναι από κοινού υπεύθυνοι για την εκτέλεση της σύμβασης.</w:t>
      </w:r>
    </w:p>
    <w:p w14:paraId="062C2D7A" w14:textId="597D25A2" w:rsidR="00FD4AC0" w:rsidRPr="00BA645A" w:rsidRDefault="00FD4AC0" w:rsidP="00FD4AC0">
      <w:pPr>
        <w:rPr>
          <w:lang w:val="el-GR"/>
        </w:rPr>
      </w:pPr>
      <w:r w:rsidRPr="008E007A">
        <w:rPr>
          <w:szCs w:val="22"/>
          <w:lang w:val="el-GR"/>
        </w:rPr>
        <w:t>Υπό τους ίδιους όρους οι ενώσεις οικονομικών φορέων μπορούν να στηρίζονται στις ικανότητες των συμμετεχόντων στην ένωση ή άλλων φορέων.</w:t>
      </w:r>
    </w:p>
    <w:p w14:paraId="67D95D69" w14:textId="18F2C4D1" w:rsidR="00FD4AC0" w:rsidRDefault="00FD4AC0" w:rsidP="00FD4AC0">
      <w:pPr>
        <w:rPr>
          <w:bCs/>
          <w:lang w:val="el-GR"/>
        </w:rPr>
      </w:pPr>
      <w:r w:rsidRPr="008E007A">
        <w:rPr>
          <w:bCs/>
          <w:lang w:val="el-GR"/>
        </w:rPr>
        <w:t xml:space="preserve">Η αναθέτουσα αρχή ελέγχει αν οι </w:t>
      </w:r>
      <w:proofErr w:type="spellStart"/>
      <w:r w:rsidRPr="008E007A">
        <w:rPr>
          <w:bCs/>
          <w:lang w:val="el-GR"/>
        </w:rPr>
        <w:t>φoρείς</w:t>
      </w:r>
      <w:proofErr w:type="spellEnd"/>
      <w:r w:rsidRPr="008E007A">
        <w:rPr>
          <w:bCs/>
          <w:lang w:val="el-GR"/>
        </w:rPr>
        <w:t xml:space="preserve">, στις ικανότητες των οποίων προτίθεται να στηριχθεί ο οικονομικός φορέας, πληρούν κατά περίπτωση τα σχετικά κριτήρια επιλογής και εάν συντρέχουν λόγοι αποκλεισμού της παραγράφου 2.2.3.. Ο οικονομικός φορέας υποχρεούται να αντικαταστήσει έναν φορέα στην ικανότητα του οποίου στηρίζεται, εφόσον ο τελευταίος δεν πληροί το σχετικό κριτήριο επιλογής ή για τον οποίο </w:t>
      </w:r>
      <w:r w:rsidRPr="008E007A">
        <w:rPr>
          <w:bCs/>
          <w:lang w:val="el-GR"/>
        </w:rPr>
        <w:lastRenderedPageBreak/>
        <w:t>συντρέχουν λόγοι αποκλεισμού, εντός προθεσμίας τριάντα (30) ημερών από την</w:t>
      </w:r>
      <w:r w:rsidRPr="008E007A">
        <w:rPr>
          <w:bCs/>
          <w:color w:val="000000"/>
          <w:lang w:val="el-GR"/>
        </w:rPr>
        <w:t xml:space="preserve"> </w:t>
      </w:r>
      <w:r w:rsidRPr="008E007A">
        <w:rPr>
          <w:bCs/>
          <w:lang w:val="el-GR"/>
        </w:rPr>
        <w:t>σχετική</w:t>
      </w:r>
      <w:r w:rsidR="0074394B">
        <w:rPr>
          <w:bCs/>
          <w:lang w:val="el-GR"/>
        </w:rPr>
        <w:t xml:space="preserve"> </w:t>
      </w:r>
      <w:r w:rsidRPr="008E007A">
        <w:rPr>
          <w:bCs/>
          <w:lang w:val="el-GR"/>
        </w:rPr>
        <w:t>πρόσκληση της αναθέτουσας αρχής, η οποία απευθύνεται στον οικονομικό φορέα μέσω της λειτουργικότητας «Επικοινωνία» του ΕΣΗΔΗΣ. Ο φορέας που αντικαθιστά φορέα του προηγούμενου εδαφίου δεν επιτρέπεται να αντικατασταθεί εκ νέου.</w:t>
      </w:r>
    </w:p>
    <w:p w14:paraId="7ADC58C1" w14:textId="77777777" w:rsidR="00FC2E0F" w:rsidRDefault="00D8578D" w:rsidP="00FD4AC0">
      <w:pPr>
        <w:pStyle w:val="4"/>
        <w:rPr>
          <w:lang w:val="el-GR"/>
        </w:rPr>
      </w:pPr>
      <w:bookmarkStart w:id="58" w:name="_Toc235523149"/>
      <w:r w:rsidRPr="00EE08A6">
        <w:rPr>
          <w:lang w:val="el-GR"/>
        </w:rPr>
        <w:t xml:space="preserve">2.2.8.2. </w:t>
      </w:r>
      <w:r w:rsidR="008D7723" w:rsidRPr="00EE08A6">
        <w:rPr>
          <w:lang w:val="el-GR"/>
        </w:rPr>
        <w:t>Υπεργολαβία</w:t>
      </w:r>
      <w:bookmarkEnd w:id="58"/>
    </w:p>
    <w:p w14:paraId="1CA3B9DD" w14:textId="2279439C" w:rsidR="00D8578D" w:rsidRDefault="00D8578D" w:rsidP="000568F9">
      <w:pPr>
        <w:rPr>
          <w:bCs/>
          <w:lang w:val="el-GR"/>
        </w:rPr>
      </w:pPr>
      <w:r>
        <w:rPr>
          <w:bCs/>
          <w:lang w:val="el-GR"/>
        </w:rPr>
        <w:t>Ο οικονομικός φορέας αναφέρει στην προσφορά του τ</w:t>
      </w:r>
      <w:r w:rsidRPr="000A223D">
        <w:rPr>
          <w:bCs/>
          <w:lang w:val="el-GR"/>
        </w:rPr>
        <w:t>ο τμήμα της σύμβασης που προτίθεται να αναθέσει υπό μορφή υπεργολαβίας σε τρίτους, καθώς και τους υπεργολάβους που προτείνει</w:t>
      </w:r>
      <w:r>
        <w:rPr>
          <w:bCs/>
          <w:lang w:val="el-GR"/>
        </w:rPr>
        <w:t xml:space="preserve">. </w:t>
      </w:r>
      <w:r w:rsidRPr="00342556">
        <w:rPr>
          <w:bCs/>
          <w:lang w:val="el-GR"/>
        </w:rPr>
        <w:t>Σ</w:t>
      </w:r>
      <w:r>
        <w:rPr>
          <w:bCs/>
          <w:lang w:val="el-GR"/>
        </w:rPr>
        <w:t xml:space="preserve">την περίπτωση που </w:t>
      </w:r>
      <w:r>
        <w:rPr>
          <w:bCs/>
          <w:lang w:val="en-US"/>
        </w:rPr>
        <w:t>o</w:t>
      </w:r>
      <w:r>
        <w:rPr>
          <w:bCs/>
          <w:lang w:val="el-GR"/>
        </w:rPr>
        <w:t xml:space="preserve"> προσφέρων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η αναθέτουσα αρχή ελέγχει ότι δεν συντρέχουν οι λόγοι αποκλεισμού της παραγράφου </w:t>
      </w:r>
      <w:r w:rsidRPr="000C2D2C">
        <w:rPr>
          <w:bCs/>
          <w:lang w:val="el-GR"/>
        </w:rPr>
        <w:t>2.2.3</w:t>
      </w:r>
      <w:r>
        <w:rPr>
          <w:bCs/>
          <w:lang w:val="el-GR"/>
        </w:rPr>
        <w:t xml:space="preserve"> της παρούσας</w:t>
      </w:r>
      <w:r w:rsidR="00B76F96">
        <w:rPr>
          <w:rStyle w:val="ae"/>
          <w:bCs/>
          <w:lang w:val="el-GR"/>
        </w:rPr>
        <w:footnoteReference w:id="64"/>
      </w:r>
      <w:r>
        <w:rPr>
          <w:bCs/>
          <w:lang w:val="el-GR"/>
        </w:rPr>
        <w:t xml:space="preserve">. Ο οικονομικός φορέας υποχρεούται να αντικαταστήσει έναν υπεργολάβο, εφόσον συντρέχουν στο πρόσωπό του λόγοι αποκλεισμού </w:t>
      </w:r>
      <w:r w:rsidR="0097317D">
        <w:rPr>
          <w:bCs/>
          <w:lang w:val="el-GR"/>
        </w:rPr>
        <w:t xml:space="preserve">της ως άνω παραγράφου 2.2.3. </w:t>
      </w:r>
    </w:p>
    <w:p w14:paraId="4755EF18" w14:textId="77777777" w:rsidR="00F22BE1" w:rsidRDefault="00F22BE1" w:rsidP="00FD4AC0">
      <w:pPr>
        <w:pStyle w:val="3"/>
        <w:rPr>
          <w:lang w:val="el-GR"/>
        </w:rPr>
      </w:pPr>
      <w:bookmarkStart w:id="59" w:name="_Toc235523150"/>
    </w:p>
    <w:p w14:paraId="2A930CFA" w14:textId="634774BA" w:rsidR="003929DA" w:rsidRDefault="003929DA" w:rsidP="00FD4AC0">
      <w:pPr>
        <w:pStyle w:val="3"/>
        <w:rPr>
          <w:lang w:val="el-GR"/>
        </w:rPr>
      </w:pPr>
      <w:r>
        <w:rPr>
          <w:lang w:val="el-GR"/>
        </w:rPr>
        <w:t>2.2.9</w:t>
      </w:r>
      <w:r>
        <w:rPr>
          <w:lang w:val="el-GR"/>
        </w:rPr>
        <w:tab/>
        <w:t>Κανόνες απόδειξης ποιοτικής επιλογής</w:t>
      </w:r>
      <w:bookmarkEnd w:id="59"/>
    </w:p>
    <w:p w14:paraId="66658DB6" w14:textId="10B7AFA0" w:rsidR="00FC0B5C" w:rsidRDefault="007F65D6" w:rsidP="000C6D87">
      <w:pPr>
        <w:rPr>
          <w:bCs/>
          <w:lang w:val="el-GR"/>
        </w:rPr>
      </w:pPr>
      <w:r>
        <w:rPr>
          <w:bCs/>
          <w:lang w:val="el-GR"/>
        </w:rPr>
        <w:t>Το δικαίωμα συμμετοχής των οικονομικών φορέων και οι όροι και προϋποθέσεις συμμετοχής τους, όπως ορίζονται στις παραγράφους 2.2.1 έως 2.2.8, κρίνονται</w:t>
      </w:r>
      <w:r w:rsidR="00AD769E">
        <w:rPr>
          <w:bCs/>
          <w:lang w:val="el-GR"/>
        </w:rPr>
        <w:t>,</w:t>
      </w:r>
      <w:r>
        <w:rPr>
          <w:bCs/>
          <w:lang w:val="el-GR"/>
        </w:rPr>
        <w:t xml:space="preserve"> κατά την υποβολή της προσφοράς </w:t>
      </w:r>
      <w:r w:rsidR="00AD769E">
        <w:rPr>
          <w:bCs/>
          <w:lang w:val="el-GR"/>
        </w:rPr>
        <w:t xml:space="preserve">με το </w:t>
      </w:r>
      <w:r>
        <w:rPr>
          <w:bCs/>
          <w:lang w:val="el-GR"/>
        </w:rPr>
        <w:t>ΕΕΕΣ</w:t>
      </w:r>
      <w:r w:rsidR="000606A0">
        <w:rPr>
          <w:bCs/>
          <w:lang w:val="el-GR"/>
        </w:rPr>
        <w:t>,</w:t>
      </w:r>
      <w:r w:rsidR="005148C2">
        <w:rPr>
          <w:bCs/>
          <w:lang w:val="el-GR"/>
        </w:rPr>
        <w:t xml:space="preserve"> </w:t>
      </w:r>
      <w:r w:rsidR="005148C2" w:rsidRPr="000606A0">
        <w:rPr>
          <w:bCs/>
          <w:lang w:val="el-GR"/>
        </w:rPr>
        <w:t>σύμφωνα με</w:t>
      </w:r>
      <w:r>
        <w:rPr>
          <w:bCs/>
          <w:lang w:val="el-GR"/>
        </w:rPr>
        <w:t xml:space="preserve"> τα οριζόμενα στην παράγραφο 2.2.9.1, κατά την υποβολή των δικαιολογητικών </w:t>
      </w:r>
      <w:r w:rsidR="008D7723">
        <w:rPr>
          <w:bCs/>
          <w:lang w:val="el-GR"/>
        </w:rPr>
        <w:t>της παραγράφου 2.2.9.2</w:t>
      </w:r>
      <w:r w:rsidR="007B335B">
        <w:rPr>
          <w:bCs/>
          <w:lang w:val="el-GR"/>
        </w:rPr>
        <w:t xml:space="preserve"> </w:t>
      </w:r>
      <w:r>
        <w:rPr>
          <w:bCs/>
          <w:lang w:val="el-GR"/>
        </w:rPr>
        <w:t>και κατά τη σύναψη της σύμβασης</w:t>
      </w:r>
      <w:r w:rsidR="00AD769E">
        <w:rPr>
          <w:bCs/>
          <w:lang w:val="el-GR"/>
        </w:rPr>
        <w:t>,</w:t>
      </w:r>
      <w:r>
        <w:rPr>
          <w:bCs/>
          <w:lang w:val="el-GR"/>
        </w:rPr>
        <w:t xml:space="preserve"> </w:t>
      </w:r>
      <w:r w:rsidR="00AD769E">
        <w:rPr>
          <w:bCs/>
          <w:lang w:val="el-GR"/>
        </w:rPr>
        <w:t>με</w:t>
      </w:r>
      <w:r w:rsidR="0074394B">
        <w:rPr>
          <w:bCs/>
          <w:lang w:val="el-GR"/>
        </w:rPr>
        <w:t xml:space="preserve"> </w:t>
      </w:r>
      <w:r>
        <w:rPr>
          <w:bCs/>
          <w:lang w:val="el-GR"/>
        </w:rPr>
        <w:t>τη</w:t>
      </w:r>
      <w:r w:rsidR="00AD769E">
        <w:rPr>
          <w:bCs/>
          <w:lang w:val="el-GR"/>
        </w:rPr>
        <w:t>ν</w:t>
      </w:r>
      <w:r>
        <w:rPr>
          <w:bCs/>
          <w:lang w:val="el-GR"/>
        </w:rPr>
        <w:t xml:space="preserve"> υπεύθυνη δήλωση της περ. </w:t>
      </w:r>
      <w:r w:rsidR="008D7723">
        <w:rPr>
          <w:bCs/>
          <w:lang w:val="el-GR"/>
        </w:rPr>
        <w:t>δ</w:t>
      </w:r>
      <w:r>
        <w:rPr>
          <w:bCs/>
          <w:lang w:val="el-GR"/>
        </w:rPr>
        <w:t>΄ της παρ. 3 του άρθρου 105</w:t>
      </w:r>
      <w:r w:rsidR="002D2C87">
        <w:rPr>
          <w:bCs/>
          <w:lang w:val="el-GR"/>
        </w:rPr>
        <w:t xml:space="preserve"> του ν. 4412/2016</w:t>
      </w:r>
      <w:r>
        <w:rPr>
          <w:bCs/>
          <w:lang w:val="el-GR"/>
        </w:rPr>
        <w:t xml:space="preserve">. </w:t>
      </w:r>
    </w:p>
    <w:p w14:paraId="60FA767A" w14:textId="3A1C7CC0" w:rsidR="007F65D6" w:rsidRDefault="007F65D6" w:rsidP="000C6D87">
      <w:pPr>
        <w:rPr>
          <w:bCs/>
          <w:lang w:val="el-GR"/>
        </w:rPr>
      </w:pPr>
      <w:r>
        <w:rPr>
          <w:bCs/>
          <w:lang w:val="el-GR"/>
        </w:rPr>
        <w:t xml:space="preserve">Στην περίπτωση που ο </w:t>
      </w:r>
      <w:r w:rsidR="008D7723">
        <w:rPr>
          <w:bCs/>
          <w:lang w:val="el-GR"/>
        </w:rPr>
        <w:t>οικονομικός φορέας</w:t>
      </w:r>
      <w:r>
        <w:rPr>
          <w:bCs/>
          <w:lang w:val="el-GR"/>
        </w:rPr>
        <w:t xml:space="preserve"> στηρίζεται στις ικανότητες άλλων φορέων, σύμφωνα με </w:t>
      </w:r>
      <w:r>
        <w:rPr>
          <w:lang w:val="el-GR"/>
        </w:rPr>
        <w:t>την παράγραφ</w:t>
      </w:r>
      <w:r w:rsidR="00AD769E">
        <w:rPr>
          <w:lang w:val="el-GR"/>
        </w:rPr>
        <w:t>ο</w:t>
      </w:r>
      <w:r>
        <w:rPr>
          <w:lang w:val="el-GR"/>
        </w:rPr>
        <w:t xml:space="preserve"> </w:t>
      </w:r>
      <w:r>
        <w:rPr>
          <w:bCs/>
          <w:lang w:val="el-GR"/>
        </w:rPr>
        <w:t>2.2.8. της παρούσας, οι φορείς στην ικανότητα των οποίων στηρίζεται υποχρεούνται να</w:t>
      </w:r>
      <w:r w:rsidR="0074394B">
        <w:rPr>
          <w:bCs/>
          <w:lang w:val="el-GR"/>
        </w:rPr>
        <w:t xml:space="preserve"> </w:t>
      </w:r>
      <w:r>
        <w:rPr>
          <w:bCs/>
          <w:lang w:val="el-GR"/>
        </w:rPr>
        <w:t xml:space="preserve">αποδεικνύουν, κατά τα οριζόμενα </w:t>
      </w:r>
      <w:r w:rsidR="009B07C0">
        <w:rPr>
          <w:bCs/>
          <w:lang w:val="el-GR"/>
        </w:rPr>
        <w:t>στις παραγράφους</w:t>
      </w:r>
      <w:r>
        <w:rPr>
          <w:bCs/>
          <w:lang w:val="el-GR"/>
        </w:rPr>
        <w:t xml:space="preserve"> 2.2.9.1 και 2.2.9.2, ότι δεν συντρέχουν οι λόγοι αποκλεισμού </w:t>
      </w:r>
      <w:r>
        <w:rPr>
          <w:lang w:val="el-GR"/>
        </w:rPr>
        <w:t xml:space="preserve">της παραγράφου </w:t>
      </w:r>
      <w:r>
        <w:rPr>
          <w:bCs/>
          <w:lang w:val="el-GR"/>
        </w:rPr>
        <w:t>2.2.3 της παρούσας και ότι πληρούν τα σχετικά κ</w:t>
      </w:r>
      <w:r w:rsidR="00245B54">
        <w:rPr>
          <w:bCs/>
          <w:lang w:val="el-GR"/>
        </w:rPr>
        <w:t>ριτήρια επιλογής κατά περίπτωση</w:t>
      </w:r>
      <w:r w:rsidRPr="00245B54">
        <w:rPr>
          <w:rStyle w:val="WW-FootnoteReference9"/>
          <w:bCs/>
          <w:lang w:val="el-GR"/>
        </w:rPr>
        <w:footnoteReference w:id="65"/>
      </w:r>
      <w:r w:rsidRPr="00245B54">
        <w:rPr>
          <w:bCs/>
          <w:lang w:val="el-GR"/>
        </w:rPr>
        <w:t>.</w:t>
      </w:r>
    </w:p>
    <w:p w14:paraId="03A00DBA" w14:textId="77777777" w:rsidR="007F65D6" w:rsidRDefault="007F65D6" w:rsidP="000C6D87">
      <w:pPr>
        <w:rPr>
          <w:bCs/>
          <w:lang w:val="el-GR"/>
        </w:rPr>
      </w:pPr>
      <w:r>
        <w:rPr>
          <w:bCs/>
          <w:lang w:val="el-GR"/>
        </w:rPr>
        <w:t xml:space="preserve">Στην περίπτωση που </w:t>
      </w:r>
      <w:r>
        <w:rPr>
          <w:bCs/>
          <w:lang w:val="en-US"/>
        </w:rPr>
        <w:t>o</w:t>
      </w:r>
      <w:r>
        <w:rPr>
          <w:bCs/>
          <w:lang w:val="el-GR"/>
        </w:rPr>
        <w:t xml:space="preserve"> </w:t>
      </w:r>
      <w:r w:rsidR="008D7723">
        <w:rPr>
          <w:bCs/>
          <w:lang w:val="el-GR"/>
        </w:rPr>
        <w:t>οικονομικός φορέας</w:t>
      </w:r>
      <w:r>
        <w:rPr>
          <w:bCs/>
          <w:lang w:val="el-GR"/>
        </w:rPr>
        <w:t xml:space="preserve">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οριζόμενα </w:t>
      </w:r>
      <w:r w:rsidR="009B07C0">
        <w:rPr>
          <w:bCs/>
          <w:lang w:val="el-GR"/>
        </w:rPr>
        <w:t>στις παραγράφους</w:t>
      </w:r>
      <w:r>
        <w:rPr>
          <w:bCs/>
          <w:lang w:val="el-GR"/>
        </w:rPr>
        <w:t xml:space="preserve"> 2.2.9.1 και 2.2.9.2, ότι δεν συντρέχουν οι λόγοι αποκλεισμού της παραγράφου 2.2.3 της παρούσας</w:t>
      </w:r>
      <w:r>
        <w:rPr>
          <w:rStyle w:val="WW-FootnoteReference9"/>
          <w:bCs/>
          <w:lang w:val="el-GR"/>
        </w:rPr>
        <w:footnoteReference w:id="66"/>
      </w:r>
      <w:r>
        <w:rPr>
          <w:bCs/>
          <w:lang w:val="el-GR"/>
        </w:rPr>
        <w:t xml:space="preserve">. </w:t>
      </w:r>
    </w:p>
    <w:p w14:paraId="2E3B3F29" w14:textId="3672D228" w:rsidR="00F0704B" w:rsidRDefault="00F0704B" w:rsidP="000C6D87">
      <w:pPr>
        <w:suppressAutoHyphens w:val="0"/>
        <w:rPr>
          <w:rFonts w:eastAsia="Calibri" w:cs="Times New Roman"/>
          <w:szCs w:val="22"/>
          <w:lang w:val="el-GR" w:eastAsia="en-US"/>
        </w:rPr>
      </w:pPr>
      <w:r w:rsidRPr="00E14C02">
        <w:rPr>
          <w:rFonts w:eastAsia="Calibri" w:cs="Times New Roman"/>
          <w:szCs w:val="22"/>
          <w:lang w:val="el-GR" w:eastAsia="en-US"/>
        </w:rPr>
        <w:t>Αν</w:t>
      </w:r>
      <w:r w:rsidR="00E26671">
        <w:rPr>
          <w:rFonts w:eastAsia="Calibri" w:cs="Times New Roman"/>
          <w:szCs w:val="22"/>
          <w:lang w:val="el-GR" w:eastAsia="en-US"/>
        </w:rPr>
        <w:t xml:space="preserve"> μετά τη συμπλήρωση του ΕΕΕΣ και μέχρι τη ημέρα της έγγραφης πρόσκλησης για τη σύναψη του συμφωνητικού </w:t>
      </w:r>
      <w:r w:rsidRPr="00E14C02">
        <w:rPr>
          <w:rFonts w:eastAsia="Calibri" w:cs="Times New Roman"/>
          <w:szCs w:val="22"/>
          <w:lang w:val="el-GR" w:eastAsia="en-US"/>
        </w:rPr>
        <w:t>επέλθουν μεταβολές στις προϋποθέσεις</w:t>
      </w:r>
      <w:r w:rsidR="001F0491">
        <w:rPr>
          <w:rFonts w:eastAsia="Calibri" w:cs="Times New Roman"/>
          <w:szCs w:val="22"/>
          <w:lang w:val="el-GR" w:eastAsia="en-US"/>
        </w:rPr>
        <w:t>,</w:t>
      </w:r>
      <w:r w:rsidRPr="00E14C02">
        <w:rPr>
          <w:rFonts w:eastAsia="Calibri" w:cs="Times New Roman"/>
          <w:szCs w:val="22"/>
          <w:lang w:val="el-GR" w:eastAsia="en-US"/>
        </w:rPr>
        <w:t xml:space="preserve"> τις οποίες οι προσφέροντες </w:t>
      </w:r>
      <w:r w:rsidR="00AD769E">
        <w:rPr>
          <w:rFonts w:eastAsia="Calibri" w:cs="Times New Roman"/>
          <w:szCs w:val="22"/>
          <w:lang w:val="el-GR" w:eastAsia="en-US"/>
        </w:rPr>
        <w:t>είχαν δηλώσει</w:t>
      </w:r>
      <w:r w:rsidR="0074394B">
        <w:rPr>
          <w:rFonts w:eastAsia="Calibri" w:cs="Times New Roman"/>
          <w:szCs w:val="22"/>
          <w:lang w:val="el-GR" w:eastAsia="en-US"/>
        </w:rPr>
        <w:t xml:space="preserve"> </w:t>
      </w:r>
      <w:r w:rsidR="00E26671">
        <w:rPr>
          <w:rFonts w:eastAsia="Calibri" w:cs="Times New Roman"/>
          <w:szCs w:val="22"/>
          <w:lang w:val="el-GR" w:eastAsia="en-US"/>
        </w:rPr>
        <w:t>ότι πληρούν,</w:t>
      </w:r>
      <w:r w:rsidR="0074394B">
        <w:rPr>
          <w:rFonts w:eastAsia="Calibri" w:cs="Times New Roman"/>
          <w:szCs w:val="22"/>
          <w:lang w:val="el-GR" w:eastAsia="en-US"/>
        </w:rPr>
        <w:t xml:space="preserve"> </w:t>
      </w:r>
      <w:r w:rsidR="00E26671">
        <w:rPr>
          <w:rFonts w:eastAsia="Calibri" w:cs="Times New Roman"/>
          <w:szCs w:val="22"/>
          <w:lang w:val="el-GR" w:eastAsia="en-US"/>
        </w:rPr>
        <w:t>οι προσφέροντες</w:t>
      </w:r>
      <w:r w:rsidRPr="00E14C02">
        <w:rPr>
          <w:rFonts w:eastAsia="Calibri" w:cs="Times New Roman"/>
          <w:szCs w:val="22"/>
          <w:lang w:val="el-GR" w:eastAsia="en-US"/>
        </w:rPr>
        <w:t xml:space="preserve"> οφείλουν να ενημερώσουν αμελλητί την αναθέτουσα αρχή</w:t>
      </w:r>
      <w:r w:rsidRPr="00E14C02">
        <w:rPr>
          <w:rFonts w:eastAsia="Calibri" w:cs="Times New Roman"/>
          <w:szCs w:val="22"/>
          <w:vertAlign w:val="superscript"/>
          <w:lang w:val="el-GR" w:eastAsia="en-US"/>
        </w:rPr>
        <w:footnoteReference w:id="67"/>
      </w:r>
      <w:r w:rsidRPr="00E14C02">
        <w:rPr>
          <w:rFonts w:eastAsia="Calibri" w:cs="Times New Roman"/>
          <w:szCs w:val="22"/>
          <w:lang w:val="el-GR" w:eastAsia="en-US"/>
        </w:rPr>
        <w:t>.</w:t>
      </w:r>
    </w:p>
    <w:p w14:paraId="4DC51B63" w14:textId="77777777" w:rsidR="00867C1D" w:rsidRDefault="00867C1D" w:rsidP="00FD4AC0">
      <w:pPr>
        <w:pStyle w:val="4"/>
        <w:ind w:left="567" w:hanging="567"/>
        <w:rPr>
          <w:i/>
          <w:color w:val="5B9BD5"/>
          <w:lang w:val="el-GR"/>
        </w:rPr>
      </w:pPr>
      <w:bookmarkStart w:id="60" w:name="_Toc212638260"/>
      <w:bookmarkStart w:id="61" w:name="_Toc230776565"/>
      <w:bookmarkStart w:id="62" w:name="_Toc235523151"/>
      <w:r>
        <w:rPr>
          <w:lang w:val="el-GR"/>
        </w:rPr>
        <w:t>2.2.9.1</w:t>
      </w:r>
      <w:r>
        <w:rPr>
          <w:lang w:val="el-GR"/>
        </w:rPr>
        <w:tab/>
        <w:t>Προκαταρκτική απόδειξη κατά την υποβολή προσφορών</w:t>
      </w:r>
      <w:bookmarkEnd w:id="60"/>
      <w:bookmarkEnd w:id="61"/>
      <w:bookmarkEnd w:id="62"/>
      <w:r>
        <w:rPr>
          <w:lang w:val="el-GR"/>
        </w:rPr>
        <w:t xml:space="preserve"> </w:t>
      </w:r>
    </w:p>
    <w:p w14:paraId="1DB88566" w14:textId="0CDD4D86" w:rsidR="00867C1D" w:rsidRDefault="00867C1D" w:rsidP="00867C1D">
      <w:pPr>
        <w:rPr>
          <w:i/>
          <w:color w:val="5B9BD5"/>
          <w:lang w:val="el-GR"/>
        </w:rPr>
      </w:pPr>
      <w:r>
        <w:rPr>
          <w:lang w:val="el-GR"/>
        </w:rPr>
        <w:t xml:space="preserve">Προς προκαταρκτική απόδειξη ότι οι προσφέροντες οικονομικοί φορείς: </w:t>
      </w:r>
      <w:r w:rsidRPr="000012EE">
        <w:rPr>
          <w:lang w:val="el-GR"/>
        </w:rPr>
        <w:t>α) δεν βρίσκονται σε μία από τις καταστάσεις της παραγράφου 2.2.3</w:t>
      </w:r>
      <w:r w:rsidRPr="000130D0">
        <w:rPr>
          <w:lang w:val="el-GR"/>
        </w:rPr>
        <w:t xml:space="preserve"> και β) πληρο</w:t>
      </w:r>
      <w:r>
        <w:rPr>
          <w:lang w:val="el-GR"/>
        </w:rPr>
        <w:t xml:space="preserve">ύν τα σχετικά κριτήρια επιλογής </w:t>
      </w:r>
      <w:r w:rsidRPr="0076656B">
        <w:rPr>
          <w:lang w:val="el-GR"/>
        </w:rPr>
        <w:t xml:space="preserve">των παραγράφων 2.2.4 και 2.2.5, </w:t>
      </w:r>
      <w:r w:rsidR="00E96D6B">
        <w:rPr>
          <w:lang w:val="el-GR"/>
        </w:rPr>
        <w:t xml:space="preserve">2,2.6 και 2.2.7. </w:t>
      </w:r>
      <w:r w:rsidRPr="0076656B">
        <w:rPr>
          <w:lang w:val="el-GR"/>
        </w:rPr>
        <w:t>της παρούσας,</w:t>
      </w:r>
      <w:r w:rsidRPr="0076656B">
        <w:rPr>
          <w:rFonts w:eastAsia="SimSun"/>
          <w:sz w:val="20"/>
          <w:szCs w:val="20"/>
          <w:lang w:val="el-GR"/>
        </w:rPr>
        <w:t xml:space="preserve"> </w:t>
      </w:r>
      <w:r w:rsidRPr="0076656B">
        <w:rPr>
          <w:lang w:val="el-GR"/>
        </w:rPr>
        <w:t xml:space="preserve">προσκομίζουν κατά την υποβολή της προσφοράς τους, </w:t>
      </w:r>
      <w:r w:rsidRPr="0076656B">
        <w:rPr>
          <w:u w:val="single"/>
          <w:lang w:val="el-GR"/>
        </w:rPr>
        <w:t>ως δικαιολογητικό</w:t>
      </w:r>
      <w:r>
        <w:rPr>
          <w:u w:val="single"/>
          <w:lang w:val="el-GR"/>
        </w:rPr>
        <w:t xml:space="preserve"> συμμετοχής,</w:t>
      </w:r>
      <w:r>
        <w:rPr>
          <w:lang w:val="el-GR"/>
        </w:rPr>
        <w:t xml:space="preserve"> το προβλεπόμενο από το άρθρο 79 παρ. 1 και 3 του ν. 4412/2016 Ευρωπαϊκό Ενιαίο Έγγραφο Σύμβασης (ΕΕΕΣ), σύμφωνα με το επισυναπτόμενο στην παρούσα </w:t>
      </w:r>
      <w:r w:rsidRPr="00501297">
        <w:rPr>
          <w:b/>
          <w:bCs/>
          <w:lang w:val="el-GR"/>
        </w:rPr>
        <w:t xml:space="preserve">Παράρτημα </w:t>
      </w:r>
      <w:r w:rsidRPr="00501297">
        <w:rPr>
          <w:b/>
          <w:bCs/>
          <w:lang w:val="en-US"/>
        </w:rPr>
        <w:t>II</w:t>
      </w:r>
      <w:r w:rsidRPr="00931DE0">
        <w:rPr>
          <w:lang w:val="el-GR"/>
        </w:rPr>
        <w:t xml:space="preserve"> </w:t>
      </w:r>
      <w:r>
        <w:rPr>
          <w:lang w:val="el-GR"/>
        </w:rPr>
        <w:t>το οποίο ισοδυναμεί με ενημερωμένη υπεύθυνη δήλωση, με τις συνέπειες του ν. 1599/1986</w:t>
      </w:r>
      <w:r w:rsidRPr="00BF5B44">
        <w:rPr>
          <w:lang w:val="el-GR"/>
        </w:rPr>
        <w:t xml:space="preserve">. </w:t>
      </w:r>
      <w:r w:rsidRPr="00103DDF">
        <w:rPr>
          <w:lang w:val="el-GR"/>
        </w:rPr>
        <w:t>Το ΕΕΕΣ</w:t>
      </w:r>
      <w:r w:rsidRPr="00103DDF">
        <w:rPr>
          <w:rStyle w:val="WW-FootnoteReference9"/>
          <w:lang w:val="el-GR"/>
        </w:rPr>
        <w:footnoteReference w:id="68"/>
      </w:r>
      <w:r w:rsidRPr="00103DDF">
        <w:rPr>
          <w:lang w:val="el-GR"/>
        </w:rPr>
        <w:t xml:space="preserve"> καταρτίζεται </w:t>
      </w:r>
      <w:r w:rsidRPr="00103DDF">
        <w:rPr>
          <w:lang w:val="el-GR"/>
        </w:rPr>
        <w:lastRenderedPageBreak/>
        <w:t>βάσει του τυποποιημένου εντύπου του Παραρτήματος 2 του Κανονισμού (ΕΕ) 2016/7 και συμπληρώνεται</w:t>
      </w:r>
      <w:r w:rsidRPr="00BF5B44">
        <w:rPr>
          <w:lang w:val="el-GR"/>
        </w:rPr>
        <w:t xml:space="preserve"> από τους προσφέροντες</w:t>
      </w:r>
      <w:r>
        <w:rPr>
          <w:lang w:val="el-GR"/>
        </w:rPr>
        <w:t xml:space="preserve"> οικονομικούς φορείς σύμφωνα με τις οδηγίες</w:t>
      </w:r>
      <w:r w:rsidR="0074394B">
        <w:rPr>
          <w:lang w:val="el-GR"/>
        </w:rPr>
        <w:t xml:space="preserve"> </w:t>
      </w:r>
      <w:r>
        <w:rPr>
          <w:lang w:val="el-GR"/>
        </w:rPr>
        <w:t>του Παραρτήματος 1.</w:t>
      </w:r>
      <w:r>
        <w:rPr>
          <w:rStyle w:val="WW-FootnoteReference10"/>
          <w:lang w:val="el-GR"/>
        </w:rPr>
        <w:footnoteReference w:id="69"/>
      </w:r>
      <w:r>
        <w:rPr>
          <w:lang w:val="el-GR"/>
        </w:rPr>
        <w:t xml:space="preserve"> </w:t>
      </w:r>
    </w:p>
    <w:p w14:paraId="4AE26B20" w14:textId="77777777" w:rsidR="00867C1D" w:rsidRDefault="00867C1D" w:rsidP="00867C1D">
      <w:pPr>
        <w:rPr>
          <w:lang w:val="el-GR"/>
        </w:rPr>
      </w:pPr>
      <w:r>
        <w:rPr>
          <w:lang w:val="el-GR"/>
        </w:rPr>
        <w:t>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r>
        <w:rPr>
          <w:rStyle w:val="WW-0"/>
          <w:lang w:val="el-GR"/>
        </w:rPr>
        <w:footnoteReference w:id="70"/>
      </w:r>
    </w:p>
    <w:p w14:paraId="6B3498FE" w14:textId="77777777" w:rsidR="00867C1D" w:rsidRDefault="00867C1D" w:rsidP="00867C1D">
      <w:pPr>
        <w:rPr>
          <w:bCs/>
          <w:iCs/>
          <w:lang w:val="el-GR"/>
        </w:rPr>
      </w:pPr>
      <w:r w:rsidRPr="007B335B">
        <w:rPr>
          <w:bCs/>
          <w:iCs/>
          <w:lang w:val="el-GR"/>
        </w:rPr>
        <w:t xml:space="preserve">Ο οικονομικός φορέας </w:t>
      </w:r>
      <w:r w:rsidRPr="000012EE">
        <w:rPr>
          <w:bCs/>
          <w:iCs/>
          <w:lang w:val="el-GR"/>
        </w:rPr>
        <w:t>δύναται να διευκρινίζει τις δηλώσεις και πληροφορίες που παρέχει στο ΕΕΕΣ με συνοδευτική υπεύθυνη δήλωση, την οποία υποβάλλει μαζί με αυτό.</w:t>
      </w:r>
      <w:r w:rsidRPr="000012EE">
        <w:rPr>
          <w:rStyle w:val="ae"/>
          <w:bCs/>
          <w:iCs/>
          <w:lang w:val="el-GR"/>
        </w:rPr>
        <w:footnoteReference w:id="71"/>
      </w:r>
    </w:p>
    <w:p w14:paraId="5BDE3777" w14:textId="77777777" w:rsidR="00867C1D" w:rsidRPr="003D62F0" w:rsidRDefault="00867C1D" w:rsidP="00867C1D">
      <w:pPr>
        <w:rPr>
          <w:lang w:val="el-GR"/>
        </w:rPr>
      </w:pPr>
      <w:r w:rsidRPr="003D62F0">
        <w:rPr>
          <w:lang w:val="el-GR"/>
        </w:rPr>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w:t>
      </w:r>
      <w:r>
        <w:rPr>
          <w:lang w:val="el-GR"/>
        </w:rPr>
        <w:t>στην παράγραφο</w:t>
      </w:r>
      <w:r w:rsidRPr="003D62F0">
        <w:rPr>
          <w:lang w:val="el-GR"/>
        </w:rPr>
        <w:t xml:space="preserve"> </w:t>
      </w:r>
      <w:r>
        <w:rPr>
          <w:lang w:val="el-GR"/>
        </w:rPr>
        <w:t>2.2.3</w:t>
      </w:r>
      <w:r w:rsidRPr="003D62F0">
        <w:rPr>
          <w:lang w:val="el-GR"/>
        </w:rPr>
        <w:t xml:space="preserve">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p>
    <w:p w14:paraId="7702BF59" w14:textId="77777777" w:rsidR="00867C1D" w:rsidRDefault="00867C1D" w:rsidP="00867C1D">
      <w:pPr>
        <w:rPr>
          <w:lang w:val="el-GR"/>
        </w:rPr>
      </w:pPr>
      <w:r>
        <w:rPr>
          <w:lang w:val="el-GR"/>
        </w:rPr>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τον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14:paraId="3F73A17C" w14:textId="77777777" w:rsidR="00867C1D" w:rsidRDefault="00867C1D" w:rsidP="00867C1D">
      <w:pPr>
        <w:rPr>
          <w:lang w:val="el-GR"/>
        </w:rPr>
      </w:pPr>
      <w:r>
        <w:rPr>
          <w:lang w:val="el-GR"/>
        </w:rPr>
        <w:t xml:space="preserve">Στην περίπτωση υποβολής προσφοράς από ένωση οικονομικών φορέων το ΕΕΕΣ υποβάλλεται χωριστά από κάθε μέλος της ένωσης. </w:t>
      </w:r>
    </w:p>
    <w:p w14:paraId="5206D81B" w14:textId="77777777" w:rsidR="00867C1D" w:rsidRDefault="00867C1D" w:rsidP="00867C1D">
      <w:pPr>
        <w:suppressAutoHyphens w:val="0"/>
        <w:rPr>
          <w:rFonts w:eastAsia="Calibri" w:cs="Times New Roman"/>
          <w:szCs w:val="22"/>
          <w:lang w:val="el-GR" w:eastAsia="en-US"/>
        </w:rPr>
      </w:pPr>
      <w:r w:rsidRPr="00032BAF">
        <w:rPr>
          <w:rFonts w:eastAsia="Calibri" w:cs="Times New Roman"/>
          <w:szCs w:val="22"/>
          <w:lang w:val="el-GR" w:eastAsia="en-US"/>
        </w:rPr>
        <w:t>Ο οικονομικός φορέας φέρει την ειδική υποχρέωση να δηλώσει, μέσω του ΕΕΕΣ,</w:t>
      </w:r>
      <w:r w:rsidRPr="00032BAF">
        <w:rPr>
          <w:rFonts w:eastAsia="Calibri" w:cs="Times New Roman"/>
          <w:szCs w:val="22"/>
          <w:vertAlign w:val="superscript"/>
          <w:lang w:val="el-GR" w:eastAsia="en-US"/>
        </w:rPr>
        <w:footnoteReference w:id="72"/>
      </w:r>
      <w:r w:rsidRPr="00032BAF">
        <w:rPr>
          <w:rFonts w:eastAsia="Calibri" w:cs="Times New Roman"/>
          <w:szCs w:val="22"/>
          <w:lang w:val="el-GR" w:eastAsia="en-US"/>
        </w:rPr>
        <w:t xml:space="preserve"> την κατάστασή του σε σχέση με τους λόγους που προβλέπονται στο άρθρο 73 του ν. 4412/2016 και </w:t>
      </w:r>
      <w:r>
        <w:rPr>
          <w:rFonts w:eastAsia="Calibri" w:cs="Times New Roman"/>
          <w:szCs w:val="22"/>
          <w:lang w:val="el-GR" w:eastAsia="en-US"/>
        </w:rPr>
        <w:t xml:space="preserve">την </w:t>
      </w:r>
      <w:r w:rsidRPr="00032BAF">
        <w:rPr>
          <w:rFonts w:eastAsia="Calibri" w:cs="Times New Roman"/>
          <w:szCs w:val="22"/>
          <w:lang w:val="el-GR" w:eastAsia="en-US"/>
        </w:rPr>
        <w:t>παρ</w:t>
      </w:r>
      <w:r>
        <w:rPr>
          <w:rFonts w:eastAsia="Calibri" w:cs="Times New Roman"/>
          <w:szCs w:val="22"/>
          <w:lang w:val="el-GR" w:eastAsia="en-US"/>
        </w:rPr>
        <w:t>άγραφο</w:t>
      </w:r>
      <w:r w:rsidRPr="00032BAF">
        <w:rPr>
          <w:rFonts w:eastAsia="Calibri" w:cs="Times New Roman"/>
          <w:szCs w:val="22"/>
          <w:lang w:val="el-GR" w:eastAsia="en-US"/>
        </w:rPr>
        <w:t xml:space="preserve"> 2.2.3 της </w:t>
      </w:r>
      <w:r>
        <w:rPr>
          <w:rFonts w:eastAsia="Calibri" w:cs="Times New Roman"/>
          <w:szCs w:val="22"/>
          <w:lang w:val="el-GR" w:eastAsia="en-US"/>
        </w:rPr>
        <w:t>παρούσας</w:t>
      </w:r>
      <w:r w:rsidRPr="00032BAF">
        <w:rPr>
          <w:rFonts w:eastAsia="Calibri" w:cs="Times New Roman"/>
          <w:szCs w:val="22"/>
          <w:vertAlign w:val="superscript"/>
          <w:lang w:val="el-GR" w:eastAsia="en-US"/>
        </w:rPr>
        <w:footnoteReference w:id="73"/>
      </w:r>
      <w:r w:rsidRPr="00032BAF">
        <w:rPr>
          <w:rFonts w:eastAsia="Calibri" w:cs="Times New Roman"/>
          <w:szCs w:val="22"/>
          <w:lang w:val="el-GR" w:eastAsia="en-US"/>
        </w:rPr>
        <w:t xml:space="preserve"> και ταυτόχρονα να επικαλεσθεί και τυχόν </w:t>
      </w:r>
      <w:proofErr w:type="spellStart"/>
      <w:r w:rsidRPr="00032BAF">
        <w:rPr>
          <w:rFonts w:eastAsia="Calibri" w:cs="Times New Roman"/>
          <w:szCs w:val="22"/>
          <w:lang w:val="el-GR" w:eastAsia="en-US"/>
        </w:rPr>
        <w:t>ληφθέντα</w:t>
      </w:r>
      <w:proofErr w:type="spellEnd"/>
      <w:r w:rsidRPr="00032BAF">
        <w:rPr>
          <w:rFonts w:eastAsia="Calibri" w:cs="Times New Roman"/>
          <w:szCs w:val="22"/>
          <w:lang w:val="el-GR" w:eastAsia="en-US"/>
        </w:rPr>
        <w:t xml:space="preserve"> μέτρα προς αποκατάσταση της αξιοπιστίας του.</w:t>
      </w:r>
    </w:p>
    <w:p w14:paraId="6B9D5747" w14:textId="77777777" w:rsidR="00867C1D" w:rsidRPr="00E14C02" w:rsidRDefault="00867C1D" w:rsidP="00867C1D">
      <w:pPr>
        <w:suppressAutoHyphens w:val="0"/>
        <w:rPr>
          <w:rFonts w:eastAsia="Calibri" w:cs="Times New Roman"/>
          <w:szCs w:val="22"/>
          <w:lang w:val="el-GR" w:eastAsia="en-US"/>
        </w:rPr>
      </w:pPr>
      <w:r w:rsidRPr="00E14C02">
        <w:rPr>
          <w:rFonts w:eastAsia="Calibri" w:cs="Times New Roman"/>
          <w:szCs w:val="22"/>
          <w:lang w:val="el-GR" w:eastAsia="en-US"/>
        </w:rPr>
        <w:t xml:space="preserve">Ιδίως επισημαίνεται ότι κατά την απάντηση οικονομικού φορέα στο </w:t>
      </w:r>
      <w:r>
        <w:rPr>
          <w:rFonts w:eastAsia="Calibri" w:cs="Times New Roman"/>
          <w:szCs w:val="22"/>
          <w:lang w:val="el-GR" w:eastAsia="en-US"/>
        </w:rPr>
        <w:t xml:space="preserve">σχετικό </w:t>
      </w:r>
      <w:r w:rsidRPr="00E14C02">
        <w:rPr>
          <w:rFonts w:eastAsia="Calibri" w:cs="Times New Roman"/>
          <w:szCs w:val="22"/>
          <w:lang w:val="el-GR" w:eastAsia="en-US"/>
        </w:rPr>
        <w:t xml:space="preserve">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w:t>
      </w:r>
      <w:r>
        <w:rPr>
          <w:rFonts w:eastAsia="Calibri" w:cs="Times New Roman"/>
          <w:szCs w:val="22"/>
          <w:lang w:val="el-GR" w:eastAsia="en-US"/>
        </w:rPr>
        <w:t xml:space="preserve">σύμφωνα με την περ. γ της παραγράφου 2.2.3.4 της παρούσας, </w:t>
      </w:r>
      <w:r w:rsidRPr="00E14C02">
        <w:rPr>
          <w:rFonts w:eastAsia="Calibri" w:cs="Times New Roman"/>
          <w:szCs w:val="22"/>
          <w:lang w:val="el-GR" w:eastAsia="en-US"/>
        </w:rPr>
        <w:t>αναλύεται στο σχετικό πεδίο που προβάλλει κατόπιν θετικής απάντησης</w:t>
      </w:r>
      <w:r w:rsidRPr="00E14C02">
        <w:rPr>
          <w:rFonts w:eastAsia="Calibri" w:cs="Times New Roman"/>
          <w:szCs w:val="22"/>
          <w:vertAlign w:val="superscript"/>
          <w:lang w:val="el-GR" w:eastAsia="en-US"/>
        </w:rPr>
        <w:footnoteReference w:id="74"/>
      </w:r>
      <w:r w:rsidRPr="00E14C02">
        <w:rPr>
          <w:rFonts w:eastAsia="Calibri" w:cs="Times New Roman"/>
          <w:szCs w:val="22"/>
          <w:lang w:val="el-GR" w:eastAsia="en-US"/>
        </w:rPr>
        <w:t>.</w:t>
      </w:r>
    </w:p>
    <w:p w14:paraId="0E2A25F9" w14:textId="77777777" w:rsidR="00867C1D" w:rsidRDefault="00867C1D" w:rsidP="00867C1D">
      <w:pPr>
        <w:suppressAutoHyphens w:val="0"/>
        <w:rPr>
          <w:rFonts w:eastAsia="Calibri" w:cs="Times New Roman"/>
          <w:szCs w:val="22"/>
          <w:lang w:val="el-GR" w:eastAsia="en-US"/>
        </w:rPr>
      </w:pPr>
      <w:r w:rsidRPr="00E14C02">
        <w:rPr>
          <w:rFonts w:eastAsia="Calibri" w:cs="Times New Roman"/>
          <w:szCs w:val="22"/>
          <w:lang w:val="el-GR" w:eastAsia="en-US"/>
        </w:rPr>
        <w:t xml:space="preserve">Όσον αφορά </w:t>
      </w:r>
      <w:r>
        <w:rPr>
          <w:rFonts w:eastAsia="Calibri" w:cs="Times New Roman"/>
          <w:szCs w:val="22"/>
          <w:lang w:val="el-GR" w:eastAsia="en-US"/>
        </w:rPr>
        <w:t>σ</w:t>
      </w:r>
      <w:r w:rsidRPr="00E14C02">
        <w:rPr>
          <w:rFonts w:eastAsia="Calibri" w:cs="Times New Roman"/>
          <w:szCs w:val="22"/>
          <w:lang w:val="el-GR" w:eastAsia="en-US"/>
        </w:rPr>
        <w:t>τις υποχρεώσεις του</w:t>
      </w:r>
      <w:r>
        <w:rPr>
          <w:rFonts w:eastAsia="Calibri" w:cs="Times New Roman"/>
          <w:szCs w:val="22"/>
          <w:lang w:val="el-GR" w:eastAsia="en-US"/>
        </w:rPr>
        <w:t>,</w:t>
      </w:r>
      <w:r w:rsidRPr="00E14C02">
        <w:rPr>
          <w:rFonts w:eastAsia="Calibri" w:cs="Times New Roman"/>
          <w:szCs w:val="22"/>
          <w:lang w:val="el-GR" w:eastAsia="en-US"/>
        </w:rPr>
        <w:t xml:space="preserve"> </w:t>
      </w:r>
      <w:r>
        <w:rPr>
          <w:rFonts w:eastAsia="Calibri" w:cs="Times New Roman"/>
          <w:szCs w:val="22"/>
          <w:lang w:val="el-GR" w:eastAsia="en-US"/>
        </w:rPr>
        <w:t xml:space="preserve">ως προς </w:t>
      </w:r>
      <w:r w:rsidRPr="00E14C02">
        <w:rPr>
          <w:rFonts w:eastAsia="Calibri" w:cs="Times New Roman"/>
          <w:szCs w:val="22"/>
          <w:lang w:val="el-GR" w:eastAsia="en-US"/>
        </w:rPr>
        <w:t>την καταβολή φόρων ή εισφορών κοινωνικής ασφάλισης (περ. α’ και β’ της παρ. 2 του άρθρου 73 του ν. 4412/2016)</w:t>
      </w:r>
      <w:r>
        <w:rPr>
          <w:rFonts w:eastAsia="Calibri" w:cs="Times New Roman"/>
          <w:szCs w:val="22"/>
          <w:lang w:val="el-GR" w:eastAsia="en-US"/>
        </w:rPr>
        <w:t>,</w:t>
      </w:r>
      <w:r w:rsidRPr="00E14C02">
        <w:rPr>
          <w:rFonts w:eastAsia="Calibri" w:cs="Times New Roman"/>
          <w:szCs w:val="22"/>
          <w:lang w:val="el-GR" w:eastAsia="en-US"/>
        </w:rPr>
        <w:t xml:space="preserve"> αυτές θεωρείται ότι δεν έχουν αθετηθεί</w:t>
      </w:r>
      <w:r>
        <w:rPr>
          <w:rFonts w:eastAsia="Calibri" w:cs="Times New Roman"/>
          <w:szCs w:val="22"/>
          <w:lang w:val="el-GR" w:eastAsia="en-US"/>
        </w:rPr>
        <w:t>,</w:t>
      </w:r>
      <w:r w:rsidRPr="00E14C02">
        <w:rPr>
          <w:rFonts w:eastAsia="Calibri" w:cs="Times New Roman"/>
          <w:szCs w:val="22"/>
          <w:lang w:val="el-GR" w:eastAsia="en-US"/>
        </w:rPr>
        <w:t xml:space="preserve">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w:t>
      </w:r>
      <w:r w:rsidRPr="00E14C02">
        <w:rPr>
          <w:rFonts w:eastAsia="Calibri" w:cs="Times New Roman"/>
          <w:szCs w:val="22"/>
          <w:lang w:val="el-GR" w:eastAsia="en-US"/>
        </w:rPr>
        <w:lastRenderedPageBreak/>
        <w:t>καταβολή φόρων ή εισφορών κοινωνικής ασφάλισης ή, κατά περίπτωση, εάν έχει αθετήσει τις παραπάνω υποχρεώσεις του</w:t>
      </w:r>
      <w:r w:rsidRPr="00E14C02">
        <w:rPr>
          <w:rFonts w:eastAsia="Calibri" w:cs="Times New Roman"/>
          <w:szCs w:val="22"/>
          <w:vertAlign w:val="superscript"/>
          <w:lang w:val="el-GR" w:eastAsia="en-US"/>
        </w:rPr>
        <w:footnoteReference w:id="75"/>
      </w:r>
      <w:r w:rsidRPr="00E14C02">
        <w:rPr>
          <w:rFonts w:eastAsia="Calibri" w:cs="Times New Roman"/>
          <w:szCs w:val="22"/>
          <w:lang w:val="el-GR" w:eastAsia="en-US"/>
        </w:rPr>
        <w:t>.</w:t>
      </w:r>
    </w:p>
    <w:p w14:paraId="01FF7995" w14:textId="77777777" w:rsidR="00867C1D" w:rsidRPr="00F62DBC" w:rsidRDefault="00867C1D" w:rsidP="00867C1D">
      <w:pPr>
        <w:suppressAutoHyphens w:val="0"/>
        <w:rPr>
          <w:rFonts w:eastAsia="Calibri" w:cs="Times New Roman"/>
          <w:szCs w:val="22"/>
          <w:lang w:val="el-GR" w:eastAsia="en-US"/>
        </w:rPr>
      </w:pPr>
      <w:r w:rsidRPr="00F62DBC">
        <w:rPr>
          <w:rFonts w:eastAsia="Calibri" w:cs="Times New Roman"/>
          <w:szCs w:val="22"/>
          <w:lang w:val="el-GR" w:eastAsia="en-US"/>
        </w:rPr>
        <w:t xml:space="preserve">Στην περίπτωση που ένας οικονομικός φορέας, </w:t>
      </w:r>
      <w:r>
        <w:rPr>
          <w:rFonts w:eastAsia="Calibri" w:cs="Times New Roman"/>
          <w:szCs w:val="22"/>
          <w:lang w:val="el-GR" w:eastAsia="en-US"/>
        </w:rPr>
        <w:t xml:space="preserve">δηλώνει </w:t>
      </w:r>
      <w:r w:rsidRPr="00F62DBC">
        <w:rPr>
          <w:rFonts w:eastAsia="Calibri" w:cs="Times New Roman"/>
          <w:szCs w:val="22"/>
          <w:lang w:val="el-GR" w:eastAsia="en-US"/>
        </w:rPr>
        <w:t xml:space="preserve">ότι εμπίπτει σε μία από τις καταστάσεις της </w:t>
      </w:r>
      <w:r w:rsidRPr="00CD148D">
        <w:rPr>
          <w:rFonts w:eastAsia="Calibri" w:cs="Times New Roman"/>
          <w:szCs w:val="22"/>
          <w:lang w:val="el-GR" w:eastAsia="en-US"/>
        </w:rPr>
        <w:t xml:space="preserve">παρ. </w:t>
      </w:r>
      <w:r w:rsidRPr="001C57FC">
        <w:rPr>
          <w:rFonts w:eastAsia="Calibri" w:cs="Times New Roman"/>
          <w:szCs w:val="22"/>
          <w:lang w:val="el-GR" w:eastAsia="en-US"/>
        </w:rPr>
        <w:t>2.2.3.</w:t>
      </w:r>
      <w:r w:rsidRPr="00CD148D">
        <w:rPr>
          <w:rFonts w:eastAsia="Calibri" w:cs="Times New Roman"/>
          <w:szCs w:val="22"/>
          <w:lang w:val="el-GR" w:eastAsia="en-US"/>
        </w:rPr>
        <w:t xml:space="preserve">1 και </w:t>
      </w:r>
      <w:r w:rsidRPr="001C57FC">
        <w:rPr>
          <w:rFonts w:eastAsia="Calibri" w:cs="Times New Roman"/>
          <w:szCs w:val="22"/>
          <w:lang w:val="el-GR" w:eastAsia="en-US"/>
        </w:rPr>
        <w:t>2.2.3.4</w:t>
      </w:r>
      <w:r>
        <w:rPr>
          <w:rFonts w:eastAsia="Calibri" w:cs="Times New Roman"/>
          <w:szCs w:val="22"/>
          <w:lang w:val="el-GR" w:eastAsia="en-US"/>
        </w:rPr>
        <w:t>,</w:t>
      </w:r>
      <w:r w:rsidRPr="00CD148D">
        <w:rPr>
          <w:rFonts w:eastAsia="Calibri" w:cs="Times New Roman"/>
          <w:szCs w:val="22"/>
          <w:lang w:val="el-GR" w:eastAsia="en-US"/>
        </w:rPr>
        <w:t xml:space="preserve"> εκτός από την περ. β’ αυτής</w:t>
      </w:r>
      <w:r>
        <w:rPr>
          <w:rFonts w:eastAsia="Calibri" w:cs="Times New Roman"/>
          <w:szCs w:val="22"/>
          <w:lang w:val="el-GR" w:eastAsia="en-US"/>
        </w:rPr>
        <w:t>,</w:t>
      </w:r>
      <w:r w:rsidRPr="00F62DBC">
        <w:rPr>
          <w:rFonts w:eastAsia="Calibri" w:cs="Times New Roman"/>
          <w:szCs w:val="22"/>
          <w:lang w:val="el-GR" w:eastAsia="en-US"/>
        </w:rPr>
        <w:t xml:space="preserve"> για τις οποίες συντρέχει ο σχετικός λόγος αποκλεισμού, υποχρεούται, εφόσον επικαλεστεί μέτρα αυτοκάθαρσης για να αποδείξει την αξιοπιστία του, στο σχετικό πεδίο του ΕΕΕΣ, που εμφανίζεται κατόπιν της θετικής απάντησης που έδωσε περί συνδρομής κάποιου από τους ανωτέρω λόγους αποκλεισμού, να δηλώσει</w:t>
      </w:r>
      <w:r>
        <w:rPr>
          <w:rStyle w:val="ae"/>
          <w:rFonts w:eastAsia="Calibri" w:cs="Times New Roman"/>
          <w:szCs w:val="22"/>
          <w:lang w:val="el-GR" w:eastAsia="en-US"/>
        </w:rPr>
        <w:footnoteReference w:id="76"/>
      </w:r>
      <w:r w:rsidRPr="00F62DBC">
        <w:rPr>
          <w:rFonts w:eastAsia="Calibri" w:cs="Times New Roman"/>
          <w:szCs w:val="22"/>
          <w:lang w:val="el-GR" w:eastAsia="en-US"/>
        </w:rPr>
        <w:t>:</w:t>
      </w:r>
    </w:p>
    <w:p w14:paraId="1F1A74C1" w14:textId="77777777" w:rsidR="00867C1D" w:rsidRDefault="00867C1D" w:rsidP="00867C1D">
      <w:pPr>
        <w:suppressAutoHyphens w:val="0"/>
        <w:rPr>
          <w:rFonts w:eastAsia="Calibri" w:cs="Times New Roman"/>
          <w:szCs w:val="22"/>
          <w:lang w:val="el-GR" w:eastAsia="en-US"/>
        </w:rPr>
      </w:pPr>
      <w:r w:rsidRPr="005E3412">
        <w:rPr>
          <w:rFonts w:eastAsia="Calibri" w:cs="Times New Roman"/>
          <w:b/>
          <w:bCs/>
          <w:szCs w:val="22"/>
          <w:lang w:val="el-GR" w:eastAsia="en-US"/>
        </w:rPr>
        <w:t>α.</w:t>
      </w:r>
      <w:r w:rsidRPr="00F62DBC">
        <w:rPr>
          <w:rFonts w:eastAsia="Calibri" w:cs="Times New Roman"/>
          <w:szCs w:val="22"/>
          <w:lang w:val="el-GR" w:eastAsia="en-US"/>
        </w:rPr>
        <w:t xml:space="preserve"> εάν τα μέτρα αυτοκάθαρσης, </w:t>
      </w:r>
      <w:r>
        <w:rPr>
          <w:rFonts w:eastAsia="Calibri" w:cs="Times New Roman"/>
          <w:szCs w:val="22"/>
          <w:lang w:val="el-GR" w:eastAsia="en-US"/>
        </w:rPr>
        <w:t>τα οποία</w:t>
      </w:r>
      <w:r w:rsidRPr="00F62DBC">
        <w:rPr>
          <w:rFonts w:eastAsia="Calibri" w:cs="Times New Roman"/>
          <w:szCs w:val="22"/>
          <w:lang w:val="el-GR" w:eastAsia="en-US"/>
        </w:rPr>
        <w:t xml:space="preserve"> έλαβε για τον συγκεκριμένο λόγο αποκλεισμού που έχει δηλώσει στο</w:t>
      </w:r>
      <w:r>
        <w:rPr>
          <w:rFonts w:eastAsia="Calibri" w:cs="Times New Roman"/>
          <w:szCs w:val="22"/>
          <w:lang w:val="el-GR" w:eastAsia="en-US"/>
        </w:rPr>
        <w:t xml:space="preserve"> </w:t>
      </w:r>
      <w:r w:rsidRPr="00F62DBC">
        <w:rPr>
          <w:rFonts w:eastAsia="Calibri" w:cs="Times New Roman"/>
          <w:szCs w:val="22"/>
          <w:lang w:val="el-GR" w:eastAsia="en-US"/>
        </w:rPr>
        <w:t>ΕΕΕΣ, έχουν ήδη κριθεί σε προγενέστερη διαδικασία στην οποία συμμετείχε, βάσει απόφασης που εκδόθηκε από την ίδια ή άλλη αναθέτουσα αρχή</w:t>
      </w:r>
      <w:r>
        <w:rPr>
          <w:rFonts w:eastAsia="Calibri" w:cs="Times New Roman"/>
          <w:szCs w:val="22"/>
          <w:lang w:val="el-GR" w:eastAsia="en-US"/>
        </w:rPr>
        <w:t>,</w:t>
      </w:r>
      <w:r w:rsidRPr="00F62DBC">
        <w:rPr>
          <w:rFonts w:eastAsia="Calibri" w:cs="Times New Roman"/>
          <w:szCs w:val="22"/>
          <w:lang w:val="el-GR" w:eastAsia="en-US"/>
        </w:rPr>
        <w:t xml:space="preserve"> κατόπιν γνωμοδότησης της Επιτροπής</w:t>
      </w:r>
      <w:r>
        <w:rPr>
          <w:rFonts w:eastAsia="Calibri" w:cs="Times New Roman"/>
          <w:szCs w:val="22"/>
          <w:lang w:val="el-GR" w:eastAsia="en-US"/>
        </w:rPr>
        <w:t xml:space="preserve"> εξέτασης επανορθωτικών </w:t>
      </w:r>
      <w:r w:rsidRPr="00EA0B5E">
        <w:rPr>
          <w:rFonts w:eastAsia="Calibri" w:cs="Times New Roman"/>
          <w:szCs w:val="22"/>
          <w:lang w:val="el-GR" w:eastAsia="en-US"/>
        </w:rPr>
        <w:t xml:space="preserve">μέτρων. </w:t>
      </w:r>
    </w:p>
    <w:p w14:paraId="25B58FFF" w14:textId="77777777" w:rsidR="00867C1D" w:rsidRPr="00F62DBC" w:rsidRDefault="00867C1D" w:rsidP="00867C1D">
      <w:pPr>
        <w:suppressAutoHyphens w:val="0"/>
        <w:rPr>
          <w:rFonts w:eastAsia="Calibri" w:cs="Times New Roman"/>
          <w:szCs w:val="22"/>
          <w:lang w:val="el-GR" w:eastAsia="en-US"/>
        </w:rPr>
      </w:pPr>
      <w:r w:rsidRPr="005E3412">
        <w:rPr>
          <w:rFonts w:eastAsia="Calibri" w:cs="Times New Roman"/>
          <w:b/>
          <w:bCs/>
          <w:szCs w:val="22"/>
          <w:lang w:val="el-GR" w:eastAsia="en-US"/>
        </w:rPr>
        <w:t>β.</w:t>
      </w:r>
      <w:r w:rsidRPr="00F62DBC">
        <w:rPr>
          <w:rFonts w:eastAsia="Calibri" w:cs="Times New Roman"/>
          <w:szCs w:val="22"/>
          <w:lang w:val="el-GR" w:eastAsia="en-US"/>
        </w:rPr>
        <w:t xml:space="preserve"> εάν τα μέτρα κρίθηκαν ως επαρκή ή μη επαρκή</w:t>
      </w:r>
      <w:r>
        <w:rPr>
          <w:rFonts w:eastAsia="Calibri" w:cs="Times New Roman"/>
          <w:szCs w:val="22"/>
          <w:lang w:val="el-GR" w:eastAsia="en-US"/>
        </w:rPr>
        <w:t>,</w:t>
      </w:r>
      <w:r w:rsidRPr="00F62DBC">
        <w:rPr>
          <w:rFonts w:eastAsia="Calibri" w:cs="Times New Roman"/>
          <w:szCs w:val="22"/>
          <w:lang w:val="el-GR" w:eastAsia="en-US"/>
        </w:rPr>
        <w:t xml:space="preserve"> επισυνάπτοντας την απόφαση της περ. α με βάση την</w:t>
      </w:r>
    </w:p>
    <w:p w14:paraId="4161EAE6" w14:textId="77777777" w:rsidR="00867C1D" w:rsidRDefault="00867C1D" w:rsidP="00867C1D">
      <w:pPr>
        <w:suppressAutoHyphens w:val="0"/>
        <w:rPr>
          <w:rFonts w:eastAsia="Calibri" w:cs="Times New Roman"/>
          <w:szCs w:val="22"/>
          <w:lang w:val="el-GR" w:eastAsia="en-US"/>
        </w:rPr>
      </w:pPr>
      <w:r w:rsidRPr="00F62DBC">
        <w:rPr>
          <w:rFonts w:eastAsia="Calibri" w:cs="Times New Roman"/>
          <w:szCs w:val="22"/>
          <w:lang w:val="el-GR" w:eastAsia="en-US"/>
        </w:rPr>
        <w:t>οποία έχουν κριθεί τα συγκεκριμένα μέτρα αυτοκάθαρσης</w:t>
      </w:r>
      <w:r>
        <w:rPr>
          <w:rFonts w:eastAsia="Calibri" w:cs="Times New Roman"/>
          <w:szCs w:val="22"/>
          <w:lang w:val="el-GR" w:eastAsia="en-US"/>
        </w:rPr>
        <w:t>.</w:t>
      </w:r>
      <w:r w:rsidRPr="00DF36C6">
        <w:rPr>
          <w:rFonts w:eastAsia="Calibri" w:cs="Times New Roman"/>
          <w:szCs w:val="22"/>
          <w:lang w:val="el-GR" w:eastAsia="en-US"/>
        </w:rPr>
        <w:t xml:space="preserve"> </w:t>
      </w:r>
      <w:r w:rsidRPr="0096690C">
        <w:rPr>
          <w:rFonts w:eastAsia="Calibri" w:cs="Times New Roman"/>
          <w:szCs w:val="22"/>
          <w:lang w:val="el-GR" w:eastAsia="en-US"/>
        </w:rPr>
        <w:t>Περαιτέρω</w:t>
      </w:r>
      <w:r>
        <w:rPr>
          <w:rFonts w:eastAsia="Calibri" w:cs="Times New Roman"/>
          <w:szCs w:val="22"/>
          <w:lang w:val="el-GR" w:eastAsia="en-US"/>
        </w:rPr>
        <w:t>,</w:t>
      </w:r>
      <w:r w:rsidRPr="0096690C">
        <w:rPr>
          <w:rFonts w:eastAsia="Calibri" w:cs="Times New Roman"/>
          <w:szCs w:val="22"/>
          <w:lang w:val="el-GR" w:eastAsia="en-US"/>
        </w:rPr>
        <w:t xml:space="preserve"> δηλώνεται εάν η ως άνω απόφαση έχει καταστεί «δεσμευτική», με την έννοια ότι, είτε δεν έχουν ασκηθεί τα προβλεπόμενα μέσα έννομης προστασίας είτε ασκήθηκαν και έχει εκδοθεί σχετική απόφαση</w:t>
      </w:r>
      <w:r>
        <w:rPr>
          <w:rFonts w:eastAsia="Calibri" w:cs="Times New Roman"/>
          <w:szCs w:val="22"/>
          <w:lang w:val="el-GR" w:eastAsia="en-US"/>
        </w:rPr>
        <w:t xml:space="preserve">. </w:t>
      </w:r>
    </w:p>
    <w:p w14:paraId="3828AD87" w14:textId="77777777" w:rsidR="00867C1D" w:rsidRDefault="00867C1D" w:rsidP="00867C1D">
      <w:pPr>
        <w:suppressAutoHyphens w:val="0"/>
        <w:rPr>
          <w:rFonts w:eastAsia="Calibri" w:cs="Times New Roman"/>
          <w:szCs w:val="22"/>
          <w:lang w:val="el-GR" w:eastAsia="en-US"/>
        </w:rPr>
      </w:pPr>
      <w:r w:rsidRPr="005E3412">
        <w:rPr>
          <w:rFonts w:eastAsia="Calibri" w:cs="Times New Roman"/>
          <w:b/>
          <w:bCs/>
          <w:szCs w:val="22"/>
          <w:lang w:val="el-GR" w:eastAsia="en-US"/>
        </w:rPr>
        <w:t>γ.</w:t>
      </w:r>
      <w:r w:rsidRPr="00F62DBC">
        <w:rPr>
          <w:rFonts w:eastAsia="Calibri" w:cs="Times New Roman"/>
          <w:szCs w:val="22"/>
          <w:lang w:val="el-GR" w:eastAsia="en-US"/>
        </w:rPr>
        <w:t xml:space="preserve"> στην περίπτωση που τα μέτρα έχουν κριθεί ως μη επαρκή, εάν έχει</w:t>
      </w:r>
      <w:r>
        <w:rPr>
          <w:rFonts w:eastAsia="Calibri" w:cs="Times New Roman"/>
          <w:szCs w:val="22"/>
          <w:lang w:val="el-GR" w:eastAsia="en-US"/>
        </w:rPr>
        <w:t xml:space="preserve"> λάβει πρόσθετα μέτρα αυτοκάθαρ</w:t>
      </w:r>
      <w:r w:rsidRPr="00F62DBC">
        <w:rPr>
          <w:rFonts w:eastAsia="Calibri" w:cs="Times New Roman"/>
          <w:szCs w:val="22"/>
          <w:lang w:val="el-GR" w:eastAsia="en-US"/>
        </w:rPr>
        <w:t>σης μετά την ημερομηνία που εκδόθηκε η απόφαση της περ. α και σε περίπτωση που ισχύει το ανωτέρω να προβεί σε ανάλυσή τους</w:t>
      </w:r>
      <w:r>
        <w:rPr>
          <w:rFonts w:eastAsia="Calibri" w:cs="Times New Roman"/>
          <w:szCs w:val="22"/>
          <w:lang w:val="el-GR" w:eastAsia="en-US"/>
        </w:rPr>
        <w:t>,</w:t>
      </w:r>
      <w:r w:rsidRPr="00F62DBC">
        <w:rPr>
          <w:rFonts w:eastAsia="Calibri" w:cs="Times New Roman"/>
          <w:szCs w:val="22"/>
          <w:lang w:val="el-GR" w:eastAsia="en-US"/>
        </w:rPr>
        <w:t xml:space="preserve"> αναγράφοντας υποχρεωτικά και την ημερομηνία κατά την οποία αυτά ελήφθησαν.</w:t>
      </w:r>
    </w:p>
    <w:p w14:paraId="0EEB4A46" w14:textId="77777777" w:rsidR="00867C1D" w:rsidRPr="001C57FC" w:rsidRDefault="00867C1D" w:rsidP="00867C1D">
      <w:pPr>
        <w:suppressAutoHyphens w:val="0"/>
        <w:rPr>
          <w:rFonts w:eastAsia="Calibri" w:cs="Times New Roman"/>
          <w:szCs w:val="22"/>
          <w:lang w:val="el-GR" w:eastAsia="en-US"/>
        </w:rPr>
      </w:pPr>
      <w:r w:rsidRPr="000649DF">
        <w:rPr>
          <w:rFonts w:eastAsia="Calibri" w:cs="Times New Roman"/>
          <w:szCs w:val="22"/>
          <w:lang w:val="el-GR" w:eastAsia="en-US"/>
        </w:rPr>
        <w:t>Ειδικά στην περίπτωση που έχουν συμπεριληφθεί στα έγγραφα της σύμβασης δυνητικοί λόγοι αποκλεισμού</w:t>
      </w:r>
      <w:r w:rsidRPr="00E207BE">
        <w:rPr>
          <w:rFonts w:eastAsia="Calibri" w:cs="Times New Roman"/>
          <w:szCs w:val="22"/>
          <w:lang w:val="el-GR" w:eastAsia="en-US"/>
        </w:rPr>
        <w:t>, για τους οποίους δεν έχουν προβλεφθεί πεδία δήλωσης πληροφοριών</w:t>
      </w:r>
      <w:r w:rsidRPr="000649DF">
        <w:rPr>
          <w:rFonts w:eastAsia="Calibri" w:cs="Times New Roman"/>
          <w:szCs w:val="22"/>
          <w:lang w:val="el-GR" w:eastAsia="en-US"/>
        </w:rPr>
        <w:t xml:space="preserve"> στο Ευρωπαϊκό Ενιαίο Έγγραφο Σύμβασης (ΕΕΕΣ), σχετικά με την λήψη, εκ μέρους των οικονομικών φορέων, επανορθωτικών μέτρων, αυτά θα δηλώνονται (αναφέρονται) στην συμπληρωματική υπεύθυνη δήλωση της </w:t>
      </w:r>
      <w:r w:rsidRPr="000649DF">
        <w:rPr>
          <w:lang w:val="el-GR"/>
        </w:rPr>
        <w:t>παρ. 9,</w:t>
      </w:r>
      <w:r w:rsidRPr="000649DF">
        <w:rPr>
          <w:rFonts w:eastAsia="Calibri" w:cs="Times New Roman"/>
          <w:szCs w:val="22"/>
          <w:lang w:val="el-GR" w:eastAsia="en-US"/>
        </w:rPr>
        <w:t xml:space="preserve"> του ά</w:t>
      </w:r>
      <w:r w:rsidRPr="000649DF">
        <w:rPr>
          <w:lang w:val="el-GR"/>
        </w:rPr>
        <w:t>ρθρου 79 του ν. 4412/2016.</w:t>
      </w:r>
    </w:p>
    <w:p w14:paraId="05044C80" w14:textId="083A2266" w:rsidR="00867C1D" w:rsidRDefault="00867C1D" w:rsidP="00867C1D">
      <w:pPr>
        <w:suppressAutoHyphens w:val="0"/>
        <w:rPr>
          <w:rFonts w:eastAsia="Calibri" w:cs="Times New Roman"/>
          <w:b/>
          <w:bCs/>
          <w:szCs w:val="22"/>
          <w:lang w:val="el-GR" w:eastAsia="en-US"/>
        </w:rPr>
      </w:pPr>
      <w:r w:rsidRPr="0076656B">
        <w:rPr>
          <w:rFonts w:eastAsia="Calibri" w:cs="Times New Roman"/>
          <w:b/>
          <w:bCs/>
          <w:szCs w:val="22"/>
          <w:lang w:val="el-GR" w:eastAsia="en-US"/>
        </w:rPr>
        <w:t>Επισημαίνεται, τέλος, ότι η δήλωση του οικονομικού φορέα περί μη ρωσικής εμπλοκής, περιλαμβάνεται σε διακριτή υπεύθυνη δήλωση ή, εναλλακτικά, στη συνοδευτική υπεύθυνη δήλωση που δύναται να υποβάλλεται μαζί με το ΕΕΕΣ. Το περιεχόμενο της</w:t>
      </w:r>
      <w:r w:rsidR="0074394B">
        <w:rPr>
          <w:rFonts w:eastAsia="Calibri" w:cs="Times New Roman"/>
          <w:b/>
          <w:bCs/>
          <w:szCs w:val="22"/>
          <w:lang w:val="el-GR" w:eastAsia="en-US"/>
        </w:rPr>
        <w:t xml:space="preserve"> </w:t>
      </w:r>
      <w:r w:rsidRPr="0076656B">
        <w:rPr>
          <w:rFonts w:eastAsia="Calibri" w:cs="Times New Roman"/>
          <w:b/>
          <w:bCs/>
          <w:szCs w:val="22"/>
          <w:lang w:val="el-GR" w:eastAsia="en-US"/>
        </w:rPr>
        <w:t xml:space="preserve">δήλωσης προβλέπεται στο </w:t>
      </w:r>
      <w:r w:rsidRPr="00DF6E03">
        <w:rPr>
          <w:rFonts w:eastAsia="Calibri" w:cs="Times New Roman"/>
          <w:b/>
          <w:bCs/>
          <w:szCs w:val="22"/>
          <w:lang w:val="el-GR" w:eastAsia="en-US"/>
        </w:rPr>
        <w:t xml:space="preserve">Παράρτημα </w:t>
      </w:r>
      <w:r w:rsidRPr="00DF6E03">
        <w:rPr>
          <w:rFonts w:eastAsia="Calibri" w:cs="Times New Roman"/>
          <w:b/>
          <w:bCs/>
          <w:szCs w:val="22"/>
          <w:lang w:val="en-US" w:eastAsia="en-US"/>
        </w:rPr>
        <w:t>V</w:t>
      </w:r>
      <w:r w:rsidR="00983C5C">
        <w:rPr>
          <w:rFonts w:eastAsia="Calibri" w:cs="Times New Roman"/>
          <w:b/>
          <w:bCs/>
          <w:szCs w:val="22"/>
          <w:lang w:val="en-US" w:eastAsia="en-US"/>
        </w:rPr>
        <w:t>I</w:t>
      </w:r>
      <w:r w:rsidRPr="0076656B">
        <w:rPr>
          <w:rFonts w:eastAsia="Calibri" w:cs="Times New Roman"/>
          <w:b/>
          <w:bCs/>
          <w:szCs w:val="22"/>
          <w:lang w:val="el-GR" w:eastAsia="en-US"/>
        </w:rPr>
        <w:t xml:space="preserve"> της παρούσας.</w:t>
      </w:r>
    </w:p>
    <w:p w14:paraId="0C97C615" w14:textId="77777777" w:rsidR="003929DA" w:rsidRPr="00C513BF" w:rsidRDefault="003929DA" w:rsidP="00C513BF">
      <w:pPr>
        <w:pStyle w:val="4"/>
        <w:ind w:left="567" w:hanging="567"/>
        <w:rPr>
          <w:lang w:val="el-GR"/>
        </w:rPr>
      </w:pPr>
      <w:bookmarkStart w:id="63" w:name="_Toc235523152"/>
      <w:r w:rsidRPr="00C513BF">
        <w:rPr>
          <w:lang w:val="el-GR"/>
        </w:rPr>
        <w:t>2.2.9.2</w:t>
      </w:r>
      <w:r w:rsidRPr="00C513BF">
        <w:rPr>
          <w:lang w:val="el-GR"/>
        </w:rPr>
        <w:tab/>
        <w:t>Αποδεικτικά μέσα</w:t>
      </w:r>
      <w:r w:rsidRPr="00C513BF">
        <w:rPr>
          <w:rFonts w:ascii="Calibri" w:eastAsia="Calibri" w:hAnsi="Calibri"/>
          <w:b w:val="0"/>
          <w:bCs w:val="0"/>
          <w:szCs w:val="22"/>
          <w:vertAlign w:val="superscript"/>
          <w:lang w:val="el-GR" w:eastAsia="en-US"/>
        </w:rPr>
        <w:footnoteReference w:id="77"/>
      </w:r>
      <w:bookmarkEnd w:id="63"/>
      <w:r>
        <w:rPr>
          <w:lang w:val="el-GR"/>
        </w:rPr>
        <w:t xml:space="preserve"> </w:t>
      </w:r>
    </w:p>
    <w:p w14:paraId="3596DC9C" w14:textId="7180D939" w:rsidR="003929DA" w:rsidRDefault="003929DA" w:rsidP="00FD4AC0">
      <w:pPr>
        <w:rPr>
          <w:bCs/>
          <w:lang w:val="el-GR"/>
        </w:rPr>
      </w:pPr>
      <w:r>
        <w:rPr>
          <w:b/>
          <w:bCs/>
          <w:lang w:val="el-GR"/>
        </w:rPr>
        <w:t>Α.</w:t>
      </w:r>
      <w:r>
        <w:rPr>
          <w:bCs/>
          <w:lang w:val="el-GR"/>
        </w:rPr>
        <w:t xml:space="preserve"> </w:t>
      </w:r>
      <w:r w:rsidR="007F65D6" w:rsidRPr="007F65D6">
        <w:rPr>
          <w:bCs/>
          <w:lang w:val="el-GR"/>
        </w:rPr>
        <w:t xml:space="preserve">Για την απόδειξη της μη συνδρομής λόγων αποκλεισμού κατ’ άρθρο </w:t>
      </w:r>
      <w:r w:rsidR="007F65D6" w:rsidRPr="008910EA">
        <w:rPr>
          <w:bCs/>
          <w:lang w:val="el-GR"/>
        </w:rPr>
        <w:t>2.2.3 και</w:t>
      </w:r>
      <w:r w:rsidR="007F65D6" w:rsidRPr="007F65D6">
        <w:rPr>
          <w:bCs/>
          <w:lang w:val="el-GR"/>
        </w:rPr>
        <w:t xml:space="preserve"> της πλήρωσης των κριτηρίων ποιοτικής επιλογής κατά </w:t>
      </w:r>
      <w:r w:rsidR="007D6C77">
        <w:rPr>
          <w:bCs/>
          <w:lang w:val="el-GR"/>
        </w:rPr>
        <w:t>τις παραγράφους</w:t>
      </w:r>
      <w:r w:rsidR="007F65D6" w:rsidRPr="007F65D6">
        <w:rPr>
          <w:bCs/>
          <w:lang w:val="el-GR"/>
        </w:rPr>
        <w:t xml:space="preserve"> </w:t>
      </w:r>
      <w:r w:rsidR="007735CD" w:rsidRPr="007F65D6">
        <w:rPr>
          <w:bCs/>
          <w:lang w:val="el-GR"/>
        </w:rPr>
        <w:t>2.2.4, 2.2.5</w:t>
      </w:r>
      <w:r w:rsidR="007735CD">
        <w:rPr>
          <w:bCs/>
          <w:lang w:val="el-GR"/>
        </w:rPr>
        <w:t>, 2.2.6 και 2.2.7</w:t>
      </w:r>
      <w:r w:rsidR="007F65D6" w:rsidRPr="007F65D6">
        <w:rPr>
          <w:bCs/>
          <w:lang w:val="el-GR"/>
        </w:rPr>
        <w:t xml:space="preserve">, οι οικονομικοί φορείς προσκομίζουν τα δικαιολογητικά του παρόντος. Η προσκόμιση των </w:t>
      </w:r>
      <w:r w:rsidR="002D492F">
        <w:rPr>
          <w:bCs/>
          <w:lang w:val="el-GR"/>
        </w:rPr>
        <w:t xml:space="preserve">εν λόγω </w:t>
      </w:r>
      <w:r w:rsidR="007F65D6" w:rsidRPr="007F65D6">
        <w:rPr>
          <w:bCs/>
          <w:lang w:val="el-GR"/>
        </w:rPr>
        <w:t>δικαιολογητικών γίνεται κατά τα οριζόμενα στο άρθρο 3.2 από τον προσωρινό ανάδοχο.</w:t>
      </w:r>
      <w:r w:rsidR="00493234" w:rsidRPr="00C53CD7">
        <w:rPr>
          <w:lang w:val="el-GR"/>
        </w:rPr>
        <w:t xml:space="preserve"> </w:t>
      </w:r>
      <w:r w:rsidR="00493234" w:rsidRPr="00493234">
        <w:rPr>
          <w:bCs/>
          <w:lang w:val="el-GR"/>
        </w:rPr>
        <w:t>Η αναθέτουσα αρχή μπορεί να ζητεί από προσφέροντες, σε οποιοδήποτε χρονικό σημείο κατά τη διάρκεια της διαδικασίας, να υποβάλουν όλα ή ορισμένα δικαιολογητικά, όταν αυτό απαιτείται για την ορθή διεξαγωγή της διαδικασίας.</w:t>
      </w:r>
    </w:p>
    <w:p w14:paraId="76A0A191" w14:textId="1FA5CC16" w:rsidR="005E3412" w:rsidRPr="001943E8" w:rsidRDefault="005E3412" w:rsidP="005E3412">
      <w:pPr>
        <w:rPr>
          <w:bCs/>
          <w:lang w:val="el-GR"/>
        </w:rPr>
      </w:pPr>
      <w:r w:rsidRPr="00BE6010">
        <w:rPr>
          <w:lang w:val="el-GR"/>
        </w:rPr>
        <w:t>Τα αποδεικτικά μέσα που γίνονται αποδεκτά θεωρείται ότι ισχύουν και κατά τον χρόνο υπογραφής του Ευρωπαϊκού Ενιαίου Εγγράφου Σύμβασης (Ε.Ε.Ε.Σ.) , εκτός εάν η αναθέτουσα αρχή, αυτεπαγγέλτως, ή έτερος οικονομικός φορέας που συμμετέχει στην οικεία διαδικασία ανάθεσης σύμβασης, με την άσκηση προσφυγής του άρθρου 3.4. της διακήρυξης αποδείξει ότι τα αναφερόμενα σε αυτά δεν ίσχυαν κατά τον χρόνο υπογραφής του Ε.Ε.Ε.Σ.</w:t>
      </w:r>
    </w:p>
    <w:p w14:paraId="779A235C" w14:textId="3453B48E" w:rsidR="003929DA" w:rsidRDefault="003929DA" w:rsidP="00FD4AC0">
      <w:pPr>
        <w:rPr>
          <w:bCs/>
          <w:lang w:val="el-GR"/>
        </w:rPr>
      </w:pPr>
      <w:r>
        <w:rPr>
          <w:bCs/>
          <w:lang w:val="el-GR"/>
        </w:rPr>
        <w:t xml:space="preserve">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w:t>
      </w:r>
      <w:r>
        <w:rPr>
          <w:bCs/>
          <w:lang w:val="el-GR"/>
        </w:rPr>
        <w:lastRenderedPageBreak/>
        <w:t>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w:t>
      </w:r>
      <w:r w:rsidR="0074394B">
        <w:rPr>
          <w:bCs/>
          <w:lang w:val="el-GR"/>
        </w:rPr>
        <w:t xml:space="preserve"> </w:t>
      </w:r>
      <w:r>
        <w:rPr>
          <w:bCs/>
          <w:lang w:val="el-GR"/>
        </w:rPr>
        <w:t>στο Ευρωπαϊκό Ενιαίο Έγγραφο Σύμβασης (ΕΕΕΣ</w:t>
      </w:r>
      <w:r w:rsidRPr="003A7D22">
        <w:rPr>
          <w:bCs/>
          <w:lang w:val="el-GR"/>
        </w:rPr>
        <w:t xml:space="preserve">), </w:t>
      </w:r>
      <w:r w:rsidRPr="006430D7">
        <w:rPr>
          <w:bCs/>
          <w:lang w:val="el-GR"/>
        </w:rPr>
        <w:t>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w:t>
      </w:r>
      <w:r>
        <w:rPr>
          <w:bCs/>
          <w:lang w:val="el-GR"/>
        </w:rPr>
        <w:t xml:space="preserve"> </w:t>
      </w:r>
    </w:p>
    <w:p w14:paraId="6F4B86B1" w14:textId="77777777" w:rsidR="003929DA" w:rsidRDefault="003929DA" w:rsidP="00FD4AC0">
      <w:pPr>
        <w:rPr>
          <w:bCs/>
          <w:lang w:val="el-GR"/>
        </w:rPr>
      </w:pPr>
      <w:r>
        <w:rPr>
          <w:bCs/>
          <w:lang w:val="el-GR"/>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r>
        <w:rPr>
          <w:rStyle w:val="WW-FootnoteReference9"/>
          <w:bCs/>
          <w:lang w:val="el-GR"/>
        </w:rPr>
        <w:footnoteReference w:id="78"/>
      </w:r>
      <w:r>
        <w:rPr>
          <w:bCs/>
          <w:lang w:val="el-GR"/>
        </w:rPr>
        <w:t>.</w:t>
      </w:r>
    </w:p>
    <w:p w14:paraId="3F7B2152" w14:textId="77777777" w:rsidR="00611572" w:rsidRDefault="003929DA" w:rsidP="00FD4AC0">
      <w:pPr>
        <w:rPr>
          <w:bCs/>
          <w:lang w:val="el-GR"/>
        </w:rPr>
      </w:pPr>
      <w:r>
        <w:rPr>
          <w:bCs/>
          <w:lang w:val="el-GR"/>
        </w:rPr>
        <w:t xml:space="preserve">Τα δικαιολογητικά του παρόντος υποβάλλονται </w:t>
      </w:r>
      <w:r w:rsidR="000040FD">
        <w:rPr>
          <w:bCs/>
          <w:lang w:val="el-GR"/>
        </w:rPr>
        <w:t xml:space="preserve">και γίνονται αποδεκτά </w:t>
      </w:r>
      <w:r>
        <w:rPr>
          <w:bCs/>
          <w:lang w:val="el-GR"/>
        </w:rPr>
        <w:t xml:space="preserve">σύμφωνα </w:t>
      </w:r>
      <w:r w:rsidR="000040FD">
        <w:rPr>
          <w:bCs/>
          <w:lang w:val="el-GR"/>
        </w:rPr>
        <w:t>με την παρ</w:t>
      </w:r>
      <w:r w:rsidR="00611572">
        <w:rPr>
          <w:bCs/>
          <w:lang w:val="el-GR"/>
        </w:rPr>
        <w:t>άγραφο</w:t>
      </w:r>
      <w:r w:rsidR="000040FD">
        <w:rPr>
          <w:bCs/>
          <w:lang w:val="el-GR"/>
        </w:rPr>
        <w:t xml:space="preserve"> 2.4.2.5. </w:t>
      </w:r>
      <w:r w:rsidR="00CB74CD">
        <w:rPr>
          <w:bCs/>
          <w:lang w:val="el-GR"/>
        </w:rPr>
        <w:t>και 3.2 της παρούσας.</w:t>
      </w:r>
    </w:p>
    <w:p w14:paraId="71BA2BB7" w14:textId="2B0A5325" w:rsidR="00032BAF" w:rsidRDefault="003929DA" w:rsidP="00FD4AC0">
      <w:pPr>
        <w:rPr>
          <w:lang w:val="el-GR"/>
        </w:rPr>
      </w:pPr>
      <w:r>
        <w:rPr>
          <w:lang w:val="el-GR"/>
        </w:rPr>
        <w:t>Τα αποδεικτικά έγγραφα συντάσσονται στην ελληνική γλώσσα ή συνοδεύονται από επίσημη μετάφρασή τους στην ελληνική γλώσσα</w:t>
      </w:r>
      <w:r w:rsidR="001365BB">
        <w:rPr>
          <w:lang w:val="el-GR"/>
        </w:rPr>
        <w:t xml:space="preserve"> σύμφωνα με την παράγραφο 2.1.4</w:t>
      </w:r>
      <w:r>
        <w:rPr>
          <w:lang w:val="el-GR"/>
        </w:rPr>
        <w:t>.</w:t>
      </w:r>
    </w:p>
    <w:p w14:paraId="08A7C677" w14:textId="02EF3EC8" w:rsidR="00FD4AC0" w:rsidRDefault="00FD4AC0" w:rsidP="00FD4AC0">
      <w:pPr>
        <w:rPr>
          <w:color w:val="000000"/>
          <w:lang w:val="el-GR"/>
        </w:rPr>
      </w:pPr>
      <w:r>
        <w:rPr>
          <w:b/>
          <w:bCs/>
          <w:lang w:val="el-GR"/>
        </w:rPr>
        <w:t>Β.</w:t>
      </w:r>
      <w:r>
        <w:rPr>
          <w:lang w:val="el-GR"/>
        </w:rPr>
        <w:t xml:space="preserve"> </w:t>
      </w:r>
      <w:r>
        <w:rPr>
          <w:b/>
          <w:lang w:val="el-GR"/>
        </w:rPr>
        <w:t>1.</w:t>
      </w:r>
      <w:r>
        <w:rPr>
          <w:lang w:val="el-GR"/>
        </w:rPr>
        <w:t xml:space="preserve"> Για την απόδειξη της μη συνδρομής των λόγων αποκλεισμού της παραγράφου 2.2.3 οι προσφέροντες οικονομικοί φορείς προσκομίζουν αντίστοιχα τα</w:t>
      </w:r>
      <w:r w:rsidR="0074394B">
        <w:rPr>
          <w:lang w:val="el-GR"/>
        </w:rPr>
        <w:t xml:space="preserve"> </w:t>
      </w:r>
      <w:r>
        <w:rPr>
          <w:lang w:val="el-GR"/>
        </w:rPr>
        <w:t>δικαιολογητικά που αναφέρονται</w:t>
      </w:r>
      <w:r w:rsidR="0074394B">
        <w:rPr>
          <w:lang w:val="el-GR"/>
        </w:rPr>
        <w:t xml:space="preserve"> </w:t>
      </w:r>
      <w:r>
        <w:rPr>
          <w:lang w:val="el-GR"/>
        </w:rPr>
        <w:t>παρακάτω</w:t>
      </w:r>
      <w:r w:rsidRPr="000649DF">
        <w:rPr>
          <w:rStyle w:val="ae"/>
          <w:lang w:val="el-GR"/>
        </w:rPr>
        <w:footnoteReference w:id="79"/>
      </w:r>
      <w:r w:rsidRPr="000649DF">
        <w:rPr>
          <w:lang w:val="el-GR"/>
        </w:rPr>
        <w:t>.</w:t>
      </w:r>
      <w:r w:rsidR="0074394B">
        <w:rPr>
          <w:lang w:val="el-GR"/>
        </w:rPr>
        <w:t xml:space="preserve"> </w:t>
      </w:r>
      <w:r w:rsidRPr="00AD4457">
        <w:rPr>
          <w:lang w:val="el-GR"/>
        </w:rPr>
        <w:t>Τα εν λόγω πιστοποιητικά υποβάλλονται μαζί με τα υπόλοιπα αποδεικτικά μέσα</w:t>
      </w:r>
      <w:r>
        <w:rPr>
          <w:lang w:val="el-GR"/>
        </w:rPr>
        <w:t xml:space="preserve"> της παραγράφου 3.2 της παρούσας,</w:t>
      </w:r>
      <w:r w:rsidRPr="00AD4457">
        <w:rPr>
          <w:lang w:val="el-GR"/>
        </w:rPr>
        <w:t xml:space="preserve"> από τον προσωρινό ανάδοχο, μέσω του υποσυστήματος, </w:t>
      </w:r>
      <w:r w:rsidRPr="0042128C">
        <w:rPr>
          <w:color w:val="000000"/>
          <w:lang w:val="el-GR"/>
        </w:rPr>
        <w:t>στον αντίστοιχο (</w:t>
      </w:r>
      <w:proofErr w:type="spellStart"/>
      <w:r w:rsidRPr="0042128C">
        <w:rPr>
          <w:color w:val="000000"/>
          <w:lang w:val="el-GR"/>
        </w:rPr>
        <w:t>υπο</w:t>
      </w:r>
      <w:proofErr w:type="spellEnd"/>
      <w:r w:rsidRPr="0042128C">
        <w:rPr>
          <w:color w:val="000000"/>
          <w:lang w:val="el-GR"/>
        </w:rPr>
        <w:t>)φάκελο της ηλεκτρονικής περιοχής της απάντησής του [(</w:t>
      </w:r>
      <w:proofErr w:type="spellStart"/>
      <w:r w:rsidRPr="0042128C">
        <w:rPr>
          <w:color w:val="000000"/>
          <w:lang w:val="el-GR"/>
        </w:rPr>
        <w:t>υποφάκελος</w:t>
      </w:r>
      <w:proofErr w:type="spellEnd"/>
      <w:r w:rsidRPr="0042128C">
        <w:rPr>
          <w:color w:val="000000"/>
          <w:lang w:val="el-GR"/>
        </w:rPr>
        <w:t xml:space="preserve"> με την ένδειξη «Δικαιολογητικά Κατακύρωσης»].</w:t>
      </w:r>
    </w:p>
    <w:p w14:paraId="27757908" w14:textId="77777777" w:rsidR="00FD4AC0" w:rsidRDefault="00FD4AC0" w:rsidP="00FD4AC0">
      <w:pPr>
        <w:rPr>
          <w:color w:val="000000"/>
          <w:lang w:val="el-GR"/>
        </w:rPr>
      </w:pPr>
      <w:r>
        <w:rPr>
          <w:color w:val="000000"/>
          <w:lang w:val="el-GR"/>
        </w:rPr>
        <w:t xml:space="preserve">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περ. α’ και β’, καθώς και στην περ. β΄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επίσημες δηλώσεις καθίστανται διαθέσιμες μέσω του </w:t>
      </w:r>
      <w:proofErr w:type="spellStart"/>
      <w:r>
        <w:rPr>
          <w:color w:val="000000"/>
          <w:lang w:val="el-GR"/>
        </w:rPr>
        <w:t>επιγραμμικού</w:t>
      </w:r>
      <w:proofErr w:type="spellEnd"/>
      <w:r>
        <w:rPr>
          <w:color w:val="000000"/>
          <w:lang w:val="el-GR"/>
        </w:rPr>
        <w:t xml:space="preserve"> αποθετηρίου πιστοποιητικών (</w:t>
      </w:r>
      <w:r>
        <w:rPr>
          <w:color w:val="000000"/>
          <w:lang w:val="en-US"/>
        </w:rPr>
        <w:t>e</w:t>
      </w:r>
      <w:r>
        <w:rPr>
          <w:color w:val="000000"/>
          <w:lang w:val="el-GR"/>
        </w:rPr>
        <w:t>-</w:t>
      </w:r>
      <w:r>
        <w:rPr>
          <w:color w:val="000000"/>
          <w:lang w:val="en-US"/>
        </w:rPr>
        <w:t>Certis</w:t>
      </w:r>
      <w:r>
        <w:rPr>
          <w:color w:val="000000"/>
          <w:lang w:val="el-GR"/>
        </w:rPr>
        <w:t>) του άρθρου 81 του ν. 4412/2016.</w:t>
      </w:r>
    </w:p>
    <w:p w14:paraId="60B0EB6A" w14:textId="77777777" w:rsidR="00FD4AC0" w:rsidRPr="00BD65F6" w:rsidRDefault="00FD4AC0" w:rsidP="00FD4AC0">
      <w:pPr>
        <w:rPr>
          <w:lang w:val="el-GR"/>
        </w:rPr>
      </w:pPr>
      <w:r>
        <w:rPr>
          <w:color w:val="000000"/>
          <w:lang w:val="el-GR"/>
        </w:rPr>
        <w:t>Ειδικότερα οι οικονομικοί φορείς προσκομίζουν:</w:t>
      </w:r>
    </w:p>
    <w:p w14:paraId="2E6F1F49" w14:textId="77777777" w:rsidR="00FD4AC0" w:rsidRDefault="00FD4AC0" w:rsidP="00FD4AC0">
      <w:pPr>
        <w:rPr>
          <w:lang w:val="el-GR"/>
        </w:rPr>
      </w:pPr>
      <w:r>
        <w:rPr>
          <w:b/>
          <w:bCs/>
          <w:lang w:val="el-GR"/>
        </w:rPr>
        <w:t>α)</w:t>
      </w:r>
      <w:r>
        <w:rPr>
          <w:lang w:val="el-GR"/>
        </w:rPr>
        <w:t xml:space="preserve">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έχει εκδοθεί έως τρεις (3) μήνες πριν από την υποβολή του.</w:t>
      </w:r>
    </w:p>
    <w:p w14:paraId="78100F3B" w14:textId="77777777" w:rsidR="00FD4AC0" w:rsidRPr="0042128C" w:rsidRDefault="00FD4AC0" w:rsidP="00FD4AC0">
      <w:pPr>
        <w:rPr>
          <w:lang w:val="el-GR"/>
        </w:rPr>
      </w:pPr>
      <w:r>
        <w:rPr>
          <w:lang w:val="el-GR"/>
        </w:rPr>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r w:rsidRPr="0042128C">
        <w:rPr>
          <w:lang w:val="el-GR"/>
        </w:rPr>
        <w:t>.</w:t>
      </w:r>
    </w:p>
    <w:p w14:paraId="1B2530DD" w14:textId="77777777" w:rsidR="00FD4AC0" w:rsidRPr="00456710" w:rsidRDefault="00FD4AC0" w:rsidP="00FD4AC0">
      <w:pPr>
        <w:rPr>
          <w:b/>
          <w:bCs/>
          <w:lang w:val="el-GR"/>
        </w:rPr>
      </w:pPr>
      <w:r w:rsidRPr="00236119">
        <w:rPr>
          <w:color w:val="000000"/>
          <w:u w:val="single"/>
          <w:lang w:val="el-GR"/>
        </w:rPr>
        <w:t>Για τα νομικά πρόσωπα τα οποία έχουν την εγκατάσταση τους στην Ελλάδα</w:t>
      </w:r>
      <w:r w:rsidRPr="00236119">
        <w:rPr>
          <w:color w:val="000000"/>
          <w:lang w:val="el-GR"/>
        </w:rPr>
        <w:t xml:space="preserve">, απαιτείται </w:t>
      </w:r>
      <w:r w:rsidRPr="00236119">
        <w:rPr>
          <w:color w:val="000000"/>
          <w:u w:val="single"/>
          <w:lang w:val="el-GR"/>
        </w:rPr>
        <w:t>επιπλέον</w:t>
      </w:r>
      <w:r w:rsidRPr="00236119">
        <w:rPr>
          <w:color w:val="000000"/>
          <w:lang w:val="el-GR"/>
        </w:rPr>
        <w:t xml:space="preserve"> και η υποβολή Ένορκης Βεβαίωσης, στην οποία θα δηλώνεται ότι ο Οικονομικός Φορέας δεν εμπίπτει σε καμία από τις περιπτώσεις των αδικημάτων δωροδοκίας που αναφέρονται στο άρθρο 73 παρ. 1, του ν.4412/2016</w:t>
      </w:r>
      <w:r w:rsidRPr="00236119">
        <w:rPr>
          <w:rStyle w:val="0"/>
          <w:color w:val="000000"/>
          <w:lang w:val="el-GR"/>
        </w:rPr>
        <w:footnoteReference w:id="80"/>
      </w:r>
      <w:r>
        <w:rPr>
          <w:lang w:val="el-GR"/>
        </w:rPr>
        <w:t>,</w:t>
      </w:r>
    </w:p>
    <w:p w14:paraId="7CD04D72" w14:textId="07ACC7D2" w:rsidR="00FD4AC0" w:rsidRPr="00B55565" w:rsidRDefault="00FD4AC0" w:rsidP="00FD4AC0">
      <w:pPr>
        <w:rPr>
          <w:lang w:val="el-GR"/>
        </w:rPr>
      </w:pPr>
      <w:r>
        <w:rPr>
          <w:b/>
          <w:bCs/>
          <w:lang w:val="el-GR"/>
        </w:rPr>
        <w:lastRenderedPageBreak/>
        <w:t>β)</w:t>
      </w:r>
      <w:r>
        <w:rPr>
          <w:lang w:val="el-GR"/>
        </w:rPr>
        <w:t xml:space="preserve"> για την παράγραφο</w:t>
      </w:r>
      <w:r w:rsidR="0074394B">
        <w:rPr>
          <w:lang w:val="el-GR"/>
        </w:rPr>
        <w:t xml:space="preserve"> </w:t>
      </w:r>
      <w:r>
        <w:rPr>
          <w:lang w:val="el-GR"/>
        </w:rPr>
        <w:t>2.2.3.2 πιστοποιητικό που εκδίδεται από την αρμόδια αρχή του οικείου κράτους - μέλους ή χώρας, που</w:t>
      </w:r>
      <w:r w:rsidR="0074394B">
        <w:rPr>
          <w:lang w:val="el-GR"/>
        </w:rPr>
        <w:t xml:space="preserve"> </w:t>
      </w:r>
      <w:r>
        <w:rPr>
          <w:lang w:val="el-GR"/>
        </w:rPr>
        <w:t>είναι εν ισχύ κατά τον χρόνο υποβολής του, άλλως, στην περίπτωση που δεν αναφέρεται σε αυτό χρόνος ισχύος, που</w:t>
      </w:r>
      <w:r w:rsidR="0074394B">
        <w:rPr>
          <w:lang w:val="el-GR"/>
        </w:rPr>
        <w:t xml:space="preserve"> </w:t>
      </w:r>
      <w:r>
        <w:rPr>
          <w:lang w:val="el-GR"/>
        </w:rPr>
        <w:t>έχει εκδοθεί έως τρεις (3) μήνες πριν από την υποβολή του</w:t>
      </w:r>
      <w:r>
        <w:rPr>
          <w:rStyle w:val="WW-0"/>
          <w:lang w:val="el-GR"/>
        </w:rPr>
        <w:t>.</w:t>
      </w:r>
    </w:p>
    <w:p w14:paraId="5E381356" w14:textId="77777777" w:rsidR="00FD4AC0" w:rsidRDefault="00FD4AC0" w:rsidP="00FD4AC0">
      <w:pPr>
        <w:rPr>
          <w:b/>
          <w:bCs/>
          <w:color w:val="000000"/>
          <w:lang w:val="el-GR"/>
        </w:rPr>
      </w:pPr>
      <w:r>
        <w:rPr>
          <w:color w:val="000000"/>
          <w:lang w:val="el-GR"/>
        </w:rPr>
        <w:t>Ιδίως οι οικονομικοί φορείς που είναι εγκατεστημένοι στην Ελλάδα προσκομίζουν:</w:t>
      </w:r>
    </w:p>
    <w:p w14:paraId="284AAD13" w14:textId="77777777" w:rsidR="00FD4AC0" w:rsidRDefault="00FD4AC0" w:rsidP="00FD4AC0">
      <w:pPr>
        <w:rPr>
          <w:color w:val="000000"/>
          <w:lang w:val="el-GR"/>
        </w:rPr>
      </w:pPr>
      <w:proofErr w:type="spellStart"/>
      <w:r>
        <w:rPr>
          <w:b/>
          <w:bCs/>
          <w:color w:val="000000"/>
          <w:lang w:val="en-US"/>
        </w:rPr>
        <w:t>i</w:t>
      </w:r>
      <w:proofErr w:type="spellEnd"/>
      <w:r>
        <w:rPr>
          <w:b/>
          <w:bCs/>
          <w:color w:val="000000"/>
          <w:lang w:val="el-GR"/>
        </w:rPr>
        <w:t xml:space="preserve">) </w:t>
      </w:r>
      <w:r>
        <w:rPr>
          <w:color w:val="000000"/>
          <w:lang w:val="el-GR"/>
        </w:rPr>
        <w:t>Για την απόδειξη της εκπλήρωσης των φορολογικών υποχρεώσεων της παραγράφου 2.2.3.2 περίπτωση (α) αποδεικτικό ενημερότητας εκδιδόμενο από την Α.Α.Δ.Ε.</w:t>
      </w:r>
    </w:p>
    <w:p w14:paraId="53DE7BC8" w14:textId="77777777" w:rsidR="00FD4AC0" w:rsidRPr="00DF76A3" w:rsidRDefault="00FD4AC0" w:rsidP="00FD4AC0">
      <w:pPr>
        <w:rPr>
          <w:bCs/>
          <w:i/>
          <w:lang w:val="el-GR"/>
        </w:rPr>
      </w:pPr>
      <w:r w:rsidRPr="00DF76A3">
        <w:rPr>
          <w:b/>
          <w:bCs/>
          <w:lang w:val="en-US"/>
        </w:rPr>
        <w:t>ii</w:t>
      </w:r>
      <w:r w:rsidRPr="00DF76A3">
        <w:rPr>
          <w:b/>
          <w:bCs/>
          <w:lang w:val="el-GR"/>
        </w:rPr>
        <w:t xml:space="preserve">) </w:t>
      </w:r>
      <w:r w:rsidRPr="00DF76A3">
        <w:rPr>
          <w:lang w:val="el-GR"/>
        </w:rPr>
        <w:t xml:space="preserve">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w:t>
      </w:r>
      <w:r w:rsidRPr="00DF76A3">
        <w:rPr>
          <w:lang w:val="en-US"/>
        </w:rPr>
        <w:t>e</w:t>
      </w:r>
      <w:r w:rsidRPr="00DF76A3">
        <w:rPr>
          <w:lang w:val="el-GR"/>
        </w:rPr>
        <w:t>-ΕΦΚΑ</w:t>
      </w:r>
    </w:p>
    <w:p w14:paraId="34E77058" w14:textId="77777777" w:rsidR="00FD4AC0" w:rsidRDefault="00FD4AC0" w:rsidP="00FD4AC0">
      <w:pPr>
        <w:rPr>
          <w:b/>
          <w:bCs/>
          <w:color w:val="000000"/>
          <w:lang w:val="el-GR"/>
        </w:rPr>
      </w:pPr>
      <w:r>
        <w:rPr>
          <w:b/>
          <w:bCs/>
          <w:color w:val="000000"/>
          <w:lang w:val="en-US"/>
        </w:rPr>
        <w:t>iii</w:t>
      </w:r>
      <w:r>
        <w:rPr>
          <w:b/>
          <w:bCs/>
          <w:color w:val="000000"/>
          <w:lang w:val="el-GR"/>
        </w:rPr>
        <w:t xml:space="preserve">) </w:t>
      </w:r>
      <w:r w:rsidRPr="00390D33">
        <w:rPr>
          <w:color w:val="000000"/>
          <w:lang w:val="el-GR"/>
        </w:rPr>
        <w:t>Για την παράγραφο 2.2.3.2 περίπτωση α’,</w:t>
      </w:r>
      <w:r>
        <w:rPr>
          <w:color w:val="000000"/>
          <w:lang w:val="el-GR"/>
        </w:rPr>
        <w:t xml:space="preserve">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14:paraId="2DCDAB20" w14:textId="16D4D2C2" w:rsidR="00FD4AC0" w:rsidRDefault="00FD4AC0" w:rsidP="00FD4AC0">
      <w:pPr>
        <w:rPr>
          <w:color w:val="000000"/>
          <w:lang w:val="el-GR"/>
        </w:rPr>
      </w:pPr>
      <w:r>
        <w:rPr>
          <w:b/>
          <w:bCs/>
          <w:color w:val="000000"/>
          <w:lang w:val="el-GR"/>
        </w:rPr>
        <w:t>γ)</w:t>
      </w:r>
      <w:r>
        <w:rPr>
          <w:color w:val="000000"/>
          <w:lang w:val="el-GR"/>
        </w:rPr>
        <w:t xml:space="preserve"> για την παράγραφο 2.2.3.4</w:t>
      </w:r>
      <w:r>
        <w:rPr>
          <w:rStyle w:val="WW-FootnoteReference17"/>
          <w:color w:val="000000"/>
          <w:lang w:val="el-GR"/>
        </w:rPr>
        <w:footnoteReference w:id="81"/>
      </w:r>
      <w:r>
        <w:rPr>
          <w:color w:val="000000"/>
          <w:lang w:val="el-GR"/>
        </w:rPr>
        <w:t xml:space="preserve"> περίπτωση β΄ πιστοποιητικό που εκδίδεται από την αρμόδια αρχή του οικείου κράτους - μέλους ή χώρας, το οποίο</w:t>
      </w:r>
      <w:r w:rsidR="0074394B">
        <w:rPr>
          <w:color w:val="000000"/>
          <w:lang w:val="el-GR"/>
        </w:rPr>
        <w:t xml:space="preserve"> </w:t>
      </w:r>
      <w:r>
        <w:rPr>
          <w:color w:val="000000"/>
          <w:lang w:val="el-GR"/>
        </w:rPr>
        <w:t xml:space="preserve"> έχει εκδοθεί έως τρεις (3) μήνες πριν από την υποβολή του. </w:t>
      </w:r>
    </w:p>
    <w:p w14:paraId="462AA538" w14:textId="77777777" w:rsidR="00FD4AC0" w:rsidRDefault="00FD4AC0" w:rsidP="00FD4AC0">
      <w:pPr>
        <w:rPr>
          <w:b/>
          <w:bCs/>
          <w:color w:val="000000"/>
          <w:lang w:val="el-GR"/>
        </w:rPr>
      </w:pPr>
      <w:r>
        <w:rPr>
          <w:color w:val="000000"/>
          <w:lang w:val="el-GR"/>
        </w:rPr>
        <w:t>Ιδίως οι οικονομικοί φορείς που είναι εγκατεστημένοι στην Ελλάδα προσκομίζουν:</w:t>
      </w:r>
    </w:p>
    <w:p w14:paraId="6D1130D4" w14:textId="67F54758" w:rsidR="00FD4AC0" w:rsidRDefault="00FD4AC0" w:rsidP="00FD4AC0">
      <w:pPr>
        <w:rPr>
          <w:b/>
          <w:lang w:val="el-GR"/>
        </w:rPr>
      </w:pPr>
      <w:bookmarkStart w:id="64" w:name="_Hlk69240569"/>
      <w:proofErr w:type="spellStart"/>
      <w:r w:rsidRPr="00501297">
        <w:rPr>
          <w:b/>
          <w:bCs/>
          <w:lang w:val="en-US"/>
        </w:rPr>
        <w:t>i</w:t>
      </w:r>
      <w:proofErr w:type="spellEnd"/>
      <w:r w:rsidRPr="00501297">
        <w:rPr>
          <w:b/>
          <w:bCs/>
          <w:lang w:val="el-GR"/>
        </w:rPr>
        <w:t>)</w:t>
      </w:r>
      <w:r w:rsidRPr="00501297">
        <w:rPr>
          <w:bCs/>
          <w:lang w:val="el-GR"/>
        </w:rPr>
        <w:t xml:space="preserve"> Ενιαίο Πιστοποιητικό Δικαστικής Φερεγγυότητας</w:t>
      </w:r>
      <w:bookmarkEnd w:id="64"/>
      <w:r w:rsidRPr="00501297">
        <w:rPr>
          <w:bCs/>
          <w:lang w:val="el-GR"/>
        </w:rPr>
        <w:t xml:space="preserve">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w:t>
      </w:r>
      <w:r w:rsidR="0074394B">
        <w:rPr>
          <w:bCs/>
          <w:lang w:val="el-GR"/>
        </w:rPr>
        <w:t xml:space="preserve"> </w:t>
      </w:r>
      <w:r w:rsidRPr="00501297">
        <w:rPr>
          <w:bCs/>
          <w:lang w:val="el-GR"/>
        </w:rPr>
        <w:t>Ειδικά για τη διαδικασία εξυγίανσης προσκομίζεται επιπλέον υπεύθυνη δήλωση του νόμιμου εκπροσώπου του οικονομικού φορέα</w:t>
      </w:r>
      <w:r w:rsidRPr="000649DF">
        <w:rPr>
          <w:bCs/>
          <w:lang w:val="el-GR"/>
        </w:rPr>
        <w:t xml:space="preserve"> ότι τηρούνται οι όροι της συμφωνίας εξυγίανσης. Για τις ΙΚΕ προσ</w:t>
      </w:r>
      <w:r>
        <w:rPr>
          <w:bCs/>
          <w:lang w:val="el-GR"/>
        </w:rPr>
        <w:t xml:space="preserve">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 </w:t>
      </w:r>
    </w:p>
    <w:p w14:paraId="478B2CE7" w14:textId="77777777" w:rsidR="00FD4AC0" w:rsidRDefault="00FD4AC0" w:rsidP="00FD4AC0">
      <w:pPr>
        <w:rPr>
          <w:b/>
          <w:bCs/>
          <w:color w:val="000000"/>
          <w:lang w:val="el-GR"/>
        </w:rPr>
      </w:pPr>
      <w:r>
        <w:rPr>
          <w:b/>
          <w:lang w:val="en-US"/>
        </w:rPr>
        <w:t>ii</w:t>
      </w:r>
      <w:r>
        <w:rPr>
          <w:b/>
          <w:lang w:val="el-GR"/>
        </w:rPr>
        <w:t xml:space="preserve">) </w:t>
      </w:r>
      <w:r>
        <w:rPr>
          <w:bCs/>
          <w:lang w:val="el-GR"/>
        </w:rPr>
        <w:t>Π</w:t>
      </w:r>
      <w:r>
        <w:rPr>
          <w:lang w:val="el-GR"/>
        </w:rPr>
        <w:t xml:space="preserve">ιστοποιητικό του Γ.Ε.Μ.Η. από το οποίο προκύπτει ότι το νομικό πρόσωπο δεν έχει λυθεί και τεθεί υπό εκκαθάριση με απόφαση των εταίρων. </w:t>
      </w:r>
    </w:p>
    <w:p w14:paraId="4146655F" w14:textId="77777777" w:rsidR="00FD4AC0" w:rsidRDefault="00FD4AC0" w:rsidP="00FD4AC0">
      <w:pPr>
        <w:rPr>
          <w:bCs/>
          <w:color w:val="000000"/>
          <w:lang w:val="el-GR"/>
        </w:rPr>
      </w:pPr>
      <w:r>
        <w:rPr>
          <w:b/>
          <w:bCs/>
          <w:color w:val="000000"/>
          <w:lang w:val="en-US"/>
        </w:rPr>
        <w:t>iii</w:t>
      </w:r>
      <w:r>
        <w:rPr>
          <w:b/>
          <w:bCs/>
          <w:color w:val="000000"/>
          <w:lang w:val="el-GR"/>
        </w:rPr>
        <w:t xml:space="preserve">) </w:t>
      </w:r>
      <w:r>
        <w:rPr>
          <w:color w:val="000000"/>
          <w:lang w:val="el-GR"/>
        </w:rPr>
        <w:t xml:space="preserve">Εκτύπωση της καρτέλας “Στοιχεία Μητρώου/ Επιχείρησης” </w:t>
      </w:r>
      <w:r>
        <w:rPr>
          <w:bCs/>
          <w:lang w:val="el-GR"/>
        </w:rPr>
        <w:t>από την ηλεκτρονική πλατφόρμα της Ανεξάρτητης Αρχής Δημοσίων Εσόδων</w:t>
      </w:r>
      <w:r>
        <w:rPr>
          <w:color w:val="000000"/>
          <w:lang w:val="el-GR"/>
        </w:rPr>
        <w:t xml:space="preserve">, όπως αυτά εμφανίζονται στο </w:t>
      </w:r>
      <w:proofErr w:type="spellStart"/>
      <w:r>
        <w:rPr>
          <w:color w:val="000000"/>
          <w:lang w:val="el-GR"/>
        </w:rPr>
        <w:t>taxisnet</w:t>
      </w:r>
      <w:proofErr w:type="spellEnd"/>
      <w:r>
        <w:rPr>
          <w:color w:val="000000"/>
          <w:lang w:val="el-GR"/>
        </w:rPr>
        <w:t xml:space="preserve">, από την οποία να προκύπτει η </w:t>
      </w:r>
      <w:r>
        <w:rPr>
          <w:bCs/>
          <w:color w:val="000000"/>
          <w:lang w:val="el-GR"/>
        </w:rPr>
        <w:t>μη αναστολή της επιχειρηματικής δραστηριότητάς τους.</w:t>
      </w:r>
    </w:p>
    <w:p w14:paraId="44ABC3FB" w14:textId="77777777" w:rsidR="00FD4AC0" w:rsidRDefault="00FD4AC0" w:rsidP="00FD4AC0">
      <w:pPr>
        <w:rPr>
          <w:b/>
          <w:color w:val="000000"/>
          <w:lang w:val="el-GR"/>
        </w:rPr>
      </w:pPr>
      <w:r>
        <w:rPr>
          <w:bCs/>
          <w:color w:val="000000"/>
          <w:lang w:val="el-GR"/>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14:paraId="0C8A3F31" w14:textId="77777777" w:rsidR="00FD4AC0" w:rsidRDefault="00FD4AC0" w:rsidP="00FD4AC0">
      <w:pPr>
        <w:rPr>
          <w:b/>
          <w:bCs/>
          <w:lang w:val="el-GR"/>
        </w:rPr>
      </w:pPr>
      <w:r>
        <w:rPr>
          <w:b/>
          <w:color w:val="000000"/>
          <w:lang w:val="el-GR"/>
        </w:rPr>
        <w:t>δ)</w:t>
      </w:r>
      <w:r>
        <w:rPr>
          <w:color w:val="000000"/>
          <w:lang w:val="el-GR"/>
        </w:rPr>
        <w:t xml:space="preserve"> για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r>
        <w:rPr>
          <w:rStyle w:val="ae"/>
          <w:color w:val="000000"/>
          <w:lang w:val="el-GR"/>
        </w:rPr>
        <w:footnoteReference w:id="82"/>
      </w:r>
      <w:r>
        <w:rPr>
          <w:color w:val="000000"/>
          <w:lang w:val="el-GR"/>
        </w:rPr>
        <w:t>.</w:t>
      </w:r>
    </w:p>
    <w:p w14:paraId="2EA6E776" w14:textId="77777777" w:rsidR="00FD4AC0" w:rsidRDefault="00FD4AC0" w:rsidP="00FD4AC0">
      <w:pPr>
        <w:rPr>
          <w:b/>
          <w:bCs/>
          <w:color w:val="000000"/>
          <w:lang w:val="el-GR"/>
        </w:rPr>
      </w:pPr>
      <w:r>
        <w:rPr>
          <w:b/>
          <w:bCs/>
          <w:lang w:val="el-GR"/>
        </w:rPr>
        <w:t xml:space="preserve">ε) </w:t>
      </w:r>
      <w:r>
        <w:rPr>
          <w:lang w:val="el-GR"/>
        </w:rPr>
        <w:t xml:space="preserve">για την παράγραφο 2.2.3.9. υπεύθυνη δήλωση του προσφέροντος οικονομικού φορέα </w:t>
      </w:r>
      <w:r w:rsidRPr="00591B46">
        <w:rPr>
          <w:lang w:val="el-GR"/>
        </w:rPr>
        <w:t>περί μη επιβολής σε βάρος του της κύρωσης</w:t>
      </w:r>
      <w:r>
        <w:rPr>
          <w:lang w:val="el-GR"/>
        </w:rPr>
        <w:t xml:space="preserve"> </w:t>
      </w:r>
      <w:r w:rsidRPr="00591B46">
        <w:rPr>
          <w:lang w:val="el-GR"/>
        </w:rPr>
        <w:t xml:space="preserve">του οριζόντιου αποκλεισμού, σύμφωνα τις διατάξεις </w:t>
      </w:r>
      <w:r>
        <w:rPr>
          <w:lang w:val="el-GR"/>
        </w:rPr>
        <w:t xml:space="preserve">της </w:t>
      </w:r>
      <w:r w:rsidRPr="00591B46">
        <w:rPr>
          <w:lang w:val="el-GR"/>
        </w:rPr>
        <w:t>κείμενης νομοθεσίας</w:t>
      </w:r>
      <w:r>
        <w:rPr>
          <w:lang w:val="el-GR"/>
        </w:rPr>
        <w:t>.</w:t>
      </w:r>
    </w:p>
    <w:p w14:paraId="540A573C" w14:textId="77777777" w:rsidR="00FD4AC0" w:rsidRDefault="00FD4AC0" w:rsidP="00FD4AC0">
      <w:pPr>
        <w:rPr>
          <w:bCs/>
          <w:lang w:val="el-GR"/>
        </w:rPr>
      </w:pPr>
      <w:r w:rsidRPr="00AD164C">
        <w:rPr>
          <w:b/>
          <w:bCs/>
          <w:lang w:val="el-GR"/>
        </w:rPr>
        <w:t>ζ)</w:t>
      </w:r>
      <w:r>
        <w:rPr>
          <w:bCs/>
          <w:i/>
          <w:color w:val="5B9BD5"/>
          <w:lang w:val="el-GR"/>
        </w:rPr>
        <w:t xml:space="preserve"> </w:t>
      </w:r>
      <w:r w:rsidRPr="00AD164C">
        <w:rPr>
          <w:bCs/>
          <w:lang w:val="el-GR"/>
        </w:rPr>
        <w:t>για την παράγραφο 2.2.3.5α</w:t>
      </w:r>
      <w:r w:rsidRPr="000649DF">
        <w:rPr>
          <w:bCs/>
          <w:i/>
          <w:color w:val="5B9BD5"/>
          <w:lang w:val="el-GR"/>
        </w:rPr>
        <w:t xml:space="preserve">, </w:t>
      </w:r>
      <w:r w:rsidRPr="00AD164C">
        <w:rPr>
          <w:bCs/>
          <w:lang w:val="el-GR"/>
        </w:rPr>
        <w:t>υποβάλλεται από τον προσωρινό ανάδοχο, μαζί με τα υπόλοιπα δικαιολογητικά κατακύρωσης, υπεύθυνη δήλωση, στην οποία δηλώνεται ότι δεν συντρέχουν οι καταστάσεις ρωσικής εμπλοκής που περιγράφονται στην εν λόγω παράγραφο</w:t>
      </w:r>
      <w:r w:rsidRPr="00AD164C">
        <w:rPr>
          <w:bCs/>
          <w:i/>
          <w:lang w:val="el-GR"/>
        </w:rPr>
        <w:t xml:space="preserve"> (υπόδειγμα του περιεχομένου της υπεύθυνης δήλωσης περιλαμβάνεται στο Παράρτημα ΧΙΙ της παρούσας Διακήρυξης</w:t>
      </w:r>
      <w:r w:rsidRPr="00AD164C">
        <w:rPr>
          <w:bCs/>
          <w:lang w:val="el-GR"/>
        </w:rPr>
        <w:t>). Η υπεύθυνη δήλωση υπογράφεται από τον νόμιμο εκπρόσωπο του οικονομικού φορέα, σύμφωνα με τα προβλεπόμενα στο άρθρο 79Α του ν. 4412/2016.</w:t>
      </w:r>
    </w:p>
    <w:p w14:paraId="1CC0B77E" w14:textId="77777777" w:rsidR="00064699" w:rsidRPr="00FD4AC0" w:rsidRDefault="00064699" w:rsidP="00815BC7">
      <w:pPr>
        <w:rPr>
          <w:bCs/>
          <w:iCs/>
          <w:lang w:val="el-GR"/>
        </w:rPr>
      </w:pPr>
    </w:p>
    <w:p w14:paraId="77B0BA21" w14:textId="77777777" w:rsidR="00FD4AC0" w:rsidRDefault="00FD4AC0" w:rsidP="00FD4AC0">
      <w:pPr>
        <w:rPr>
          <w:rFonts w:eastAsia="Calibri"/>
          <w:lang w:val="el-GR"/>
        </w:rPr>
      </w:pPr>
      <w:r w:rsidRPr="001C1702">
        <w:rPr>
          <w:b/>
          <w:bCs/>
          <w:lang w:val="en-US"/>
        </w:rPr>
        <w:t>B</w:t>
      </w:r>
      <w:r w:rsidRPr="001C1702">
        <w:rPr>
          <w:b/>
          <w:bCs/>
          <w:lang w:val="el-GR"/>
        </w:rPr>
        <w:t>. 2.</w:t>
      </w:r>
      <w:r w:rsidRPr="001C1702">
        <w:rPr>
          <w:lang w:val="el-GR"/>
        </w:rPr>
        <w:t xml:space="preserve"> </w:t>
      </w:r>
      <w:r w:rsidRPr="001C1702">
        <w:rPr>
          <w:rFonts w:eastAsia="Calibri"/>
          <w:lang w:val="el-GR"/>
        </w:rPr>
        <w:t xml:space="preserve">Για την απόδειξη της απαίτησης του άρθρου 2.2.4. (απόδειξη </w:t>
      </w:r>
      <w:proofErr w:type="spellStart"/>
      <w:r w:rsidRPr="001C1702">
        <w:rPr>
          <w:rFonts w:eastAsia="Calibri"/>
          <w:lang w:val="el-GR"/>
        </w:rPr>
        <w:t>καταλληλότητας</w:t>
      </w:r>
      <w:proofErr w:type="spellEnd"/>
      <w:r w:rsidRPr="001C1702">
        <w:rPr>
          <w:rFonts w:eastAsia="Calibri"/>
          <w:lang w:val="el-GR"/>
        </w:rPr>
        <w:t xml:space="preserve">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w:t>
      </w:r>
      <w:r w:rsidRPr="001C1702">
        <w:rPr>
          <w:rFonts w:eastAsia="Calibri"/>
          <w:lang w:val="el-GR"/>
        </w:rPr>
        <w:lastRenderedPageBreak/>
        <w:t>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r w:rsidRPr="001C1702">
        <w:rPr>
          <w:rStyle w:val="WW-FootnoteReference14"/>
          <w:rFonts w:eastAsia="Calibri"/>
          <w:lang w:val="el-GR"/>
        </w:rPr>
        <w:footnoteReference w:id="83"/>
      </w:r>
    </w:p>
    <w:p w14:paraId="51E18683" w14:textId="77777777" w:rsidR="00FD4AC0" w:rsidRPr="00BA645A" w:rsidRDefault="00FD4AC0" w:rsidP="00FD4AC0">
      <w:pPr>
        <w:rPr>
          <w:rFonts w:eastAsia="Calibri"/>
          <w:u w:val="single"/>
          <w:lang w:val="el-GR"/>
        </w:rPr>
      </w:pPr>
      <w:r w:rsidRPr="00BA645A">
        <w:rPr>
          <w:rFonts w:eastAsia="Calibri"/>
          <w:u w:val="single"/>
          <w:lang w:val="el-GR"/>
        </w:rPr>
        <w:t xml:space="preserve">Οι εγκατεστημένοι στην Ελλάδα οικονομικοί φορείς προσκομίζουν βεβαίωση εγγραφής στο οικείο επαγγελματικό μητρώο ή πιστοποιητικό που εκδίδεται από την οικεία υπηρεσία του Γ.Ε.ΜΗ. Οικονομικοί φορείς που έχουν οικονομικό σκοπό και δεν έχουν την εμπορική ιδιότητα, και συνεπώς δεν είναι υπόχρεοι εγγραφής στο Γ.Ε.ΜΗ. (π.χ. μη κερδοσκοπικά σωματεία του άρθρου 78 ΑΚ, ΕΛΚΕ Πανεπιστημίων) αποδεικνύουν την </w:t>
      </w:r>
      <w:proofErr w:type="spellStart"/>
      <w:r w:rsidRPr="00BA645A">
        <w:rPr>
          <w:rFonts w:eastAsia="Calibri"/>
          <w:u w:val="single"/>
          <w:lang w:val="el-GR"/>
        </w:rPr>
        <w:t>καταλληλότητα</w:t>
      </w:r>
      <w:proofErr w:type="spellEnd"/>
      <w:r w:rsidRPr="00BA645A">
        <w:rPr>
          <w:rFonts w:eastAsia="Calibri"/>
          <w:u w:val="single"/>
          <w:lang w:val="el-GR"/>
        </w:rPr>
        <w:t xml:space="preserve"> για την άσκηση της επαγγελματικής δραστηριότητας με κάθε πρόσφορο μέσο (ενδεικτικά καταστατικό, κωδικό άσκησης δραστηριότητα από ΑΑΔΕ).</w:t>
      </w:r>
    </w:p>
    <w:p w14:paraId="0E9916B4" w14:textId="77777777" w:rsidR="00FD4AC0" w:rsidRDefault="00FD4AC0" w:rsidP="00FD4AC0">
      <w:pPr>
        <w:rPr>
          <w:rFonts w:eastAsia="Calibri"/>
          <w:lang w:val="el-GR"/>
        </w:rPr>
      </w:pPr>
      <w:r w:rsidRPr="001C1702">
        <w:rPr>
          <w:rFonts w:eastAsia="Calibri"/>
          <w:lang w:val="el-GR"/>
        </w:rPr>
        <w:t xml:space="preserve">Επισημαίνεται ότι, τα δικαιολογητικά που αφορούν στην απόδειξη της απαίτησης του άρθρου 2.2.4 (απόδειξη </w:t>
      </w:r>
      <w:proofErr w:type="spellStart"/>
      <w:r w:rsidRPr="001C1702">
        <w:rPr>
          <w:rFonts w:eastAsia="Calibri"/>
          <w:lang w:val="el-GR"/>
        </w:rPr>
        <w:t>καταλληλότητας</w:t>
      </w:r>
      <w:proofErr w:type="spellEnd"/>
      <w:r w:rsidRPr="001C1702">
        <w:rPr>
          <w:rFonts w:eastAsia="Calibri"/>
          <w:lang w:val="el-GR"/>
        </w:rPr>
        <w:t xml:space="preserve"> για την άσκηση επαγγελματικής δραστηριότητας) γίνονται αποδεκτά, εφόσον έχουν εκδοθεί έως τριάντα (30) εργάσιμες ημέρες πριν από την υποβολή τους,</w:t>
      </w:r>
      <w:r w:rsidRPr="001C1702">
        <w:rPr>
          <w:rFonts w:ascii="Cambria" w:hAnsi="Cambria" w:cs="Cambria"/>
          <w:szCs w:val="22"/>
          <w:lang w:val="el-GR"/>
        </w:rPr>
        <w:t xml:space="preserve"> </w:t>
      </w:r>
      <w:r w:rsidRPr="001C1702">
        <w:rPr>
          <w:rFonts w:eastAsia="Calibri"/>
          <w:lang w:val="el-GR"/>
        </w:rPr>
        <w:t>εκτός εάν, σύμφωνα με τις ειδικότερες διατάξεις αυτών, φέρουν συγκεκριμένο χρόνο ισχύος.</w:t>
      </w:r>
    </w:p>
    <w:p w14:paraId="559FB1BF" w14:textId="77777777" w:rsidR="00FD4AC0" w:rsidRPr="007C0468" w:rsidRDefault="00FD4AC0" w:rsidP="00FD4AC0">
      <w:pPr>
        <w:rPr>
          <w:bCs/>
          <w:lang w:val="el-GR"/>
        </w:rPr>
      </w:pPr>
    </w:p>
    <w:p w14:paraId="75B0FE65" w14:textId="77777777" w:rsidR="00474B62" w:rsidRDefault="00474B62" w:rsidP="00BA645A">
      <w:pPr>
        <w:suppressAutoHyphens w:val="0"/>
        <w:autoSpaceDE w:val="0"/>
        <w:autoSpaceDN w:val="0"/>
        <w:adjustRightInd w:val="0"/>
        <w:rPr>
          <w:szCs w:val="22"/>
          <w:lang w:val="el-GR" w:eastAsia="el-GR"/>
        </w:rPr>
      </w:pPr>
      <w:r w:rsidRPr="00FD3A4C">
        <w:rPr>
          <w:b/>
          <w:bCs/>
          <w:lang w:val="el-GR"/>
        </w:rPr>
        <w:t>Β.3.</w:t>
      </w:r>
      <w:r w:rsidRPr="00FD3A4C">
        <w:rPr>
          <w:lang w:val="el-GR"/>
        </w:rPr>
        <w:t xml:space="preserve"> Για την απόδειξη της οικονομικής και χρηματοοικονομικής επάρκειας της παραγράφου 2.2.5 οι οικονομικοί φορείς προσκομίζουν</w:t>
      </w:r>
      <w:r w:rsidRPr="00FD3A4C">
        <w:rPr>
          <w:rStyle w:val="FootnoteReference2"/>
          <w:szCs w:val="22"/>
        </w:rPr>
        <w:footnoteReference w:id="84"/>
      </w:r>
      <w:r w:rsidRPr="00FD3A4C">
        <w:rPr>
          <w:lang w:val="el-GR"/>
        </w:rPr>
        <w:t xml:space="preserve"> </w:t>
      </w:r>
      <w:r>
        <w:rPr>
          <w:szCs w:val="22"/>
          <w:lang w:val="el-GR" w:eastAsia="el-GR"/>
        </w:rPr>
        <w:t>Αντίγραφα ισολογισμών των τριών (3) προηγούμενων ετών (2023-2024-2025) ή σε περίπτωση μη τήρησης εγκεκριμένων και δημοσιευμένων ισολογισμών, αντίγραφα ισοζυγίου ή αντίστοιχων φορολογικών δηλώσεων. Σε περίπτωση που ο Προσωρινός Ανάδοχος έχει δηλώσει με το Ευρωπαϊκό Ενιαίο Έγγραφο Σύμβασης (ΕΕΕΣ) ότι λειτουργεί ή δραστηριοποιείται επαγγελματικά για μικρότερο χρονικό διάστημα υποβάλλει τους ισολογισμούς των διαχειριστικών χρήσεων που λειτουργεί εφόσον υπάρχουν ή τα σχετικά επίσημα στοιχεία που είναι διαθέσιμα για το διάστημα αυτό, όπως ενδεικτικά, κατάθεση προσωρινών ισολογισμών ή κατάθεση υπεύθυνης δήλωσης περί της χρηματοοικονομικής του κατάστασης, συνοδευόμενη από έκθεση ορκωτού ελεγκτή. Στην περίπτωση αυτή ως ελάχιστο επίπεδο οικονομικής επάρκειας θεωρείται ο μέσος όρος του κύκλου εργασιών του κατά το χρονικό διάστημα που η επιχείρηση λειτουργεί ή ασκεί επιχειρηματική δραστηριότητα.</w:t>
      </w:r>
    </w:p>
    <w:p w14:paraId="348406E0" w14:textId="77777777" w:rsidR="00474B62" w:rsidRDefault="00474B62" w:rsidP="00BA645A">
      <w:pPr>
        <w:suppressAutoHyphens w:val="0"/>
        <w:autoSpaceDE w:val="0"/>
        <w:autoSpaceDN w:val="0"/>
        <w:adjustRightInd w:val="0"/>
        <w:rPr>
          <w:szCs w:val="22"/>
          <w:lang w:val="el-GR" w:eastAsia="el-GR"/>
        </w:rPr>
      </w:pPr>
      <w:r>
        <w:rPr>
          <w:szCs w:val="22"/>
          <w:lang w:val="el-GR" w:eastAsia="el-GR"/>
        </w:rPr>
        <w:t>Σε περίπτωση φυσικού προσώπου υποβάλλονται αντίστοιχες δηλώσεις φόρου εισοδήματος και εκκαθαριστικά.</w:t>
      </w:r>
    </w:p>
    <w:p w14:paraId="094FEE2B" w14:textId="77777777" w:rsidR="00474B62" w:rsidRPr="001C3E1B" w:rsidRDefault="00474B62" w:rsidP="00BA645A">
      <w:pPr>
        <w:rPr>
          <w:rFonts w:eastAsia="Calibri"/>
          <w:lang w:val="el-GR"/>
        </w:rPr>
      </w:pPr>
      <w:r w:rsidRPr="00FD3A4C">
        <w:rPr>
          <w:rFonts w:eastAsia="Calibri"/>
          <w:lang w:val="el-GR"/>
        </w:rPr>
        <w:t>Εάν ο οικονομικός φορέας, για βάσιμο λόγο, δεν είναι σε θέση να προσκομίσει τα ανωτέρω δικαιολογητικά, μπορεί να αποδεικνύει την οικονομική και χρηματοοικονομική του επάρκεια με οποιοδήποτε άλλο κατάλληλο έγγραφο.</w:t>
      </w:r>
      <w:r w:rsidRPr="00FD3A4C">
        <w:rPr>
          <w:rFonts w:eastAsia="Calibri"/>
          <w:vertAlign w:val="superscript"/>
          <w:lang w:val="el-GR"/>
        </w:rPr>
        <w:footnoteReference w:id="85"/>
      </w:r>
    </w:p>
    <w:p w14:paraId="44FD145C" w14:textId="77777777" w:rsidR="00474B62" w:rsidRDefault="00474B62" w:rsidP="00A07C87">
      <w:pPr>
        <w:rPr>
          <w:b/>
          <w:bCs/>
          <w:lang w:val="el-GR"/>
        </w:rPr>
      </w:pPr>
    </w:p>
    <w:p w14:paraId="69E2CA9E" w14:textId="56D52738" w:rsidR="00506BDA" w:rsidRPr="00F3773E" w:rsidRDefault="003929DA" w:rsidP="00A07C87">
      <w:pPr>
        <w:rPr>
          <w:lang w:val="el-GR"/>
        </w:rPr>
      </w:pPr>
      <w:r w:rsidRPr="00F3773E">
        <w:rPr>
          <w:b/>
          <w:bCs/>
          <w:lang w:val="el-GR"/>
        </w:rPr>
        <w:t xml:space="preserve">Β.4. </w:t>
      </w:r>
      <w:r w:rsidRPr="00F3773E">
        <w:rPr>
          <w:lang w:val="el-GR"/>
        </w:rPr>
        <w:t>Για την απόδειξη της τεχνικής ικανότητας της παραγράφου 2.2.6 οι οικονομικοί φορείς προσκομίζο</w:t>
      </w:r>
      <w:r w:rsidR="006C10B8" w:rsidRPr="00F3773E">
        <w:rPr>
          <w:lang w:val="el-GR"/>
        </w:rPr>
        <w:t>υν</w:t>
      </w:r>
      <w:r w:rsidR="00013A6F" w:rsidRPr="00F3773E">
        <w:rPr>
          <w:lang w:val="el-GR"/>
        </w:rPr>
        <w:t xml:space="preserve"> τα ακόλουθα</w:t>
      </w:r>
      <w:r w:rsidR="006C10B8" w:rsidRPr="00F3773E">
        <w:rPr>
          <w:lang w:val="el-GR"/>
        </w:rPr>
        <w:t>:</w:t>
      </w:r>
      <w:r w:rsidRPr="00F3773E">
        <w:rPr>
          <w:rStyle w:val="FootnoteReference2"/>
          <w:szCs w:val="22"/>
        </w:rPr>
        <w:footnoteReference w:id="86"/>
      </w:r>
      <w:r w:rsidR="00E10C71" w:rsidRPr="00F3773E">
        <w:rPr>
          <w:lang w:val="el-GR"/>
        </w:rPr>
        <w:t xml:space="preserve"> </w:t>
      </w:r>
    </w:p>
    <w:p w14:paraId="39420299" w14:textId="4E5F2B48" w:rsidR="008600D4" w:rsidRPr="00F3773E" w:rsidRDefault="008600D4" w:rsidP="00F00DD4">
      <w:pPr>
        <w:numPr>
          <w:ilvl w:val="0"/>
          <w:numId w:val="13"/>
        </w:numPr>
        <w:shd w:val="clear" w:color="auto" w:fill="FFFFFF"/>
        <w:suppressAutoHyphens w:val="0"/>
        <w:spacing w:before="40" w:after="40" w:line="276" w:lineRule="auto"/>
        <w:contextualSpacing/>
        <w:rPr>
          <w:color w:val="222222"/>
          <w:lang w:val="el-GR"/>
        </w:rPr>
      </w:pPr>
      <w:r w:rsidRPr="00F3773E">
        <w:rPr>
          <w:color w:val="222222"/>
          <w:lang w:val="el-GR"/>
        </w:rPr>
        <w:lastRenderedPageBreak/>
        <w:t xml:space="preserve">Πίνακα των κυριότερων ολοκληρωμένων έργων που εκτέλεσε ο Υποψήφιος Ανάδοχος κατά τα τελευταία </w:t>
      </w:r>
      <w:proofErr w:type="spellStart"/>
      <w:r w:rsidRPr="00F3773E">
        <w:rPr>
          <w:color w:val="222222"/>
          <w:lang w:val="el-GR"/>
        </w:rPr>
        <w:t>τρια</w:t>
      </w:r>
      <w:proofErr w:type="spellEnd"/>
      <w:r w:rsidRPr="00F3773E">
        <w:rPr>
          <w:color w:val="222222"/>
          <w:lang w:val="el-GR"/>
        </w:rPr>
        <w:t xml:space="preserve"> (3) έτη </w:t>
      </w:r>
      <w:r w:rsidR="004F3504" w:rsidRPr="004F3504">
        <w:rPr>
          <w:color w:val="222222"/>
          <w:lang w:val="el-GR"/>
        </w:rPr>
        <w:t>(2023, 2024, 2025</w:t>
      </w:r>
      <w:r w:rsidR="004F3504" w:rsidRPr="005F3671">
        <w:rPr>
          <w:color w:val="222222"/>
          <w:lang w:val="el-GR"/>
        </w:rPr>
        <w:t>)</w:t>
      </w:r>
      <w:r w:rsidRPr="00F3773E">
        <w:rPr>
          <w:color w:val="222222"/>
          <w:lang w:val="el-GR"/>
        </w:rPr>
        <w:t xml:space="preserve"> και είναι αντίστοιχα με το υπό ανάθεση Έργο.</w:t>
      </w:r>
      <w:r w:rsidR="00BF4E8C">
        <w:rPr>
          <w:color w:val="222222"/>
          <w:lang w:val="el-GR"/>
        </w:rPr>
        <w:t xml:space="preserve"> Στον πίνακα θα πρέπει να συμπληρωθεί αναλυτική περιγραφή του αντικείμενου της σύμβασης.</w:t>
      </w:r>
    </w:p>
    <w:p w14:paraId="346A8578" w14:textId="340C3AD4" w:rsidR="008600D4" w:rsidRPr="00F3773E" w:rsidRDefault="008600D4" w:rsidP="00F00DD4">
      <w:pPr>
        <w:numPr>
          <w:ilvl w:val="0"/>
          <w:numId w:val="13"/>
        </w:numPr>
        <w:shd w:val="clear" w:color="auto" w:fill="FFFFFF"/>
        <w:suppressAutoHyphens w:val="0"/>
        <w:spacing w:before="40" w:after="40" w:line="276" w:lineRule="auto"/>
        <w:contextualSpacing/>
        <w:rPr>
          <w:color w:val="222222"/>
          <w:lang w:val="el-GR"/>
        </w:rPr>
      </w:pPr>
      <w:r w:rsidRPr="00F3773E">
        <w:rPr>
          <w:color w:val="222222"/>
          <w:lang w:val="el-GR"/>
        </w:rPr>
        <w:t>Εάν ο Π</w:t>
      </w:r>
      <w:r w:rsidR="00013A6F" w:rsidRPr="00F3773E">
        <w:rPr>
          <w:color w:val="222222"/>
          <w:lang w:val="el-GR"/>
        </w:rPr>
        <w:t xml:space="preserve">αραλήπτης </w:t>
      </w:r>
      <w:r w:rsidRPr="00F3773E">
        <w:rPr>
          <w:color w:val="222222"/>
          <w:lang w:val="el-GR"/>
        </w:rPr>
        <w:t>είναι Δημόσιος Φορέας ως στοιχείο τεκμηρίωσης υποβάλλεται πιστοποιητικό ή πρωτόκολλο παραλαβής που συντάσσεται από την αρμόδια Δημόσια Αρχή</w:t>
      </w:r>
      <w:r w:rsidR="00BF4E8C">
        <w:rPr>
          <w:color w:val="222222"/>
          <w:lang w:val="el-GR"/>
        </w:rPr>
        <w:t>.</w:t>
      </w:r>
    </w:p>
    <w:p w14:paraId="758F16EB" w14:textId="5439B067" w:rsidR="008600D4" w:rsidRPr="00F3773E" w:rsidRDefault="008600D4" w:rsidP="00F00DD4">
      <w:pPr>
        <w:numPr>
          <w:ilvl w:val="0"/>
          <w:numId w:val="13"/>
        </w:numPr>
        <w:shd w:val="clear" w:color="auto" w:fill="FFFFFF"/>
        <w:suppressAutoHyphens w:val="0"/>
        <w:spacing w:before="40" w:after="40" w:line="276" w:lineRule="auto"/>
        <w:contextualSpacing/>
        <w:rPr>
          <w:color w:val="222222"/>
          <w:lang w:val="el-GR"/>
        </w:rPr>
      </w:pPr>
      <w:r w:rsidRPr="00F3773E">
        <w:rPr>
          <w:color w:val="222222"/>
          <w:lang w:val="el-GR"/>
        </w:rPr>
        <w:t>Εάν ο Π</w:t>
      </w:r>
      <w:r w:rsidR="00013A6F" w:rsidRPr="00F3773E">
        <w:rPr>
          <w:color w:val="222222"/>
          <w:lang w:val="el-GR"/>
        </w:rPr>
        <w:t xml:space="preserve">αραλήπτης </w:t>
      </w:r>
      <w:r w:rsidRPr="00F3773E">
        <w:rPr>
          <w:color w:val="222222"/>
          <w:lang w:val="el-GR"/>
        </w:rPr>
        <w:t>είναι ιδιώτης, ως στοιχείο τεκμηρίωσης υποβάλλεται δήλωση είτε του ιδιώτη, είτε του Υποψηφίου Αναδόχου</w:t>
      </w:r>
      <w:r w:rsidR="00BF4E8C">
        <w:rPr>
          <w:color w:val="222222"/>
          <w:lang w:val="el-GR"/>
        </w:rPr>
        <w:t>.</w:t>
      </w:r>
    </w:p>
    <w:p w14:paraId="0D6F3CC5" w14:textId="77777777" w:rsidR="008600D4" w:rsidRPr="00F3773E" w:rsidRDefault="008600D4" w:rsidP="008600D4">
      <w:pPr>
        <w:shd w:val="clear" w:color="auto" w:fill="FFFFFF"/>
        <w:spacing w:before="40" w:after="40"/>
        <w:ind w:left="720"/>
        <w:contextualSpacing/>
        <w:rPr>
          <w:color w:val="222222"/>
          <w:lang w:val="el-GR"/>
        </w:rPr>
      </w:pPr>
    </w:p>
    <w:p w14:paraId="7F7B0DBB" w14:textId="4CA85F51" w:rsidR="008600D4" w:rsidRPr="00F3773E" w:rsidRDefault="008600D4" w:rsidP="008600D4">
      <w:pPr>
        <w:shd w:val="clear" w:color="auto" w:fill="FFFFFF"/>
        <w:spacing w:before="40" w:after="40"/>
        <w:ind w:left="720"/>
        <w:contextualSpacing/>
        <w:rPr>
          <w:color w:val="222222"/>
          <w:lang w:val="el-GR"/>
        </w:rPr>
      </w:pPr>
      <w:r w:rsidRPr="00F3773E">
        <w:rPr>
          <w:color w:val="222222"/>
          <w:lang w:val="el-GR"/>
        </w:rPr>
        <w:t>Ο Πίνακας έργων πρέπει να συνταχθεί σύμφωνα με το ακόλουθο Υπόδειγμα:</w:t>
      </w:r>
    </w:p>
    <w:p w14:paraId="07DAC4B5" w14:textId="77777777" w:rsidR="00DF76A3" w:rsidRPr="00F3773E" w:rsidRDefault="00DF76A3" w:rsidP="008600D4">
      <w:pPr>
        <w:shd w:val="clear" w:color="auto" w:fill="FFFFFF"/>
        <w:spacing w:before="40" w:after="40"/>
        <w:ind w:left="720"/>
        <w:contextualSpacing/>
        <w:rPr>
          <w:color w:val="222222"/>
          <w:lang w:val="el-GR"/>
        </w:rPr>
      </w:pPr>
    </w:p>
    <w:tbl>
      <w:tblPr>
        <w:tblW w:w="7645" w:type="dxa"/>
        <w:jc w:val="center"/>
        <w:shd w:val="clear" w:color="auto" w:fill="FFFFFF"/>
        <w:tblCellMar>
          <w:left w:w="0" w:type="dxa"/>
          <w:right w:w="0" w:type="dxa"/>
        </w:tblCellMar>
        <w:tblLook w:val="04A0" w:firstRow="1" w:lastRow="0" w:firstColumn="1" w:lastColumn="0" w:noHBand="0" w:noVBand="1"/>
      </w:tblPr>
      <w:tblGrid>
        <w:gridCol w:w="638"/>
        <w:gridCol w:w="1036"/>
        <w:gridCol w:w="2711"/>
        <w:gridCol w:w="992"/>
        <w:gridCol w:w="992"/>
        <w:gridCol w:w="1276"/>
      </w:tblGrid>
      <w:tr w:rsidR="00013A6F" w:rsidRPr="00F3773E" w14:paraId="2359C2C3" w14:textId="77777777" w:rsidTr="00CF645A">
        <w:trPr>
          <w:trHeight w:val="569"/>
          <w:jc w:val="center"/>
        </w:trPr>
        <w:tc>
          <w:tcPr>
            <w:tcW w:w="638" w:type="dxa"/>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hideMark/>
          </w:tcPr>
          <w:p w14:paraId="32419CFA" w14:textId="77777777" w:rsidR="00013A6F" w:rsidRPr="00F3773E" w:rsidRDefault="00013A6F" w:rsidP="00042D27">
            <w:pPr>
              <w:jc w:val="center"/>
              <w:rPr>
                <w:rFonts w:ascii="Times New Roman" w:hAnsi="Times New Roman"/>
                <w:color w:val="222222"/>
                <w:sz w:val="16"/>
                <w:szCs w:val="16"/>
              </w:rPr>
            </w:pPr>
            <w:r w:rsidRPr="00F3773E">
              <w:rPr>
                <w:b/>
                <w:bCs/>
                <w:color w:val="222222"/>
                <w:sz w:val="16"/>
                <w:szCs w:val="16"/>
              </w:rPr>
              <w:t>Α/Α</w:t>
            </w:r>
          </w:p>
        </w:tc>
        <w:tc>
          <w:tcPr>
            <w:tcW w:w="1036" w:type="dxa"/>
            <w:tcBorders>
              <w:top w:val="single" w:sz="8" w:space="0" w:color="auto"/>
              <w:left w:val="nil"/>
              <w:bottom w:val="nil"/>
              <w:right w:val="single" w:sz="8" w:space="0" w:color="auto"/>
            </w:tcBorders>
            <w:shd w:val="clear" w:color="auto" w:fill="FFFFFF"/>
            <w:tcMar>
              <w:top w:w="0" w:type="dxa"/>
              <w:left w:w="108" w:type="dxa"/>
              <w:bottom w:w="0" w:type="dxa"/>
              <w:right w:w="108" w:type="dxa"/>
            </w:tcMar>
            <w:hideMark/>
          </w:tcPr>
          <w:p w14:paraId="1A300414" w14:textId="308063F1" w:rsidR="00013A6F" w:rsidRPr="00F3773E" w:rsidRDefault="00013A6F" w:rsidP="00042D27">
            <w:pPr>
              <w:jc w:val="center"/>
              <w:rPr>
                <w:rFonts w:ascii="Times New Roman" w:hAnsi="Times New Roman"/>
                <w:color w:val="222222"/>
                <w:sz w:val="16"/>
                <w:szCs w:val="16"/>
              </w:rPr>
            </w:pPr>
            <w:r w:rsidRPr="00F3773E">
              <w:rPr>
                <w:b/>
                <w:bCs/>
                <w:color w:val="222222"/>
                <w:sz w:val="16"/>
                <w:szCs w:val="16"/>
                <w:lang w:val="el-GR"/>
              </w:rPr>
              <w:t>ΑΠΟΔΕΚΤΗΣ</w:t>
            </w:r>
          </w:p>
        </w:tc>
        <w:tc>
          <w:tcPr>
            <w:tcW w:w="2711" w:type="dxa"/>
            <w:tcBorders>
              <w:top w:val="single" w:sz="8" w:space="0" w:color="auto"/>
              <w:left w:val="nil"/>
              <w:bottom w:val="nil"/>
              <w:right w:val="single" w:sz="8" w:space="0" w:color="auto"/>
            </w:tcBorders>
            <w:shd w:val="clear" w:color="auto" w:fill="FFFFFF"/>
            <w:tcMar>
              <w:top w:w="0" w:type="dxa"/>
              <w:left w:w="108" w:type="dxa"/>
              <w:bottom w:w="0" w:type="dxa"/>
              <w:right w:w="108" w:type="dxa"/>
            </w:tcMar>
            <w:hideMark/>
          </w:tcPr>
          <w:p w14:paraId="3F194443" w14:textId="44315402" w:rsidR="00013A6F" w:rsidRPr="00F3773E" w:rsidRDefault="00BF4E8C" w:rsidP="00042D27">
            <w:pPr>
              <w:jc w:val="center"/>
              <w:rPr>
                <w:rFonts w:ascii="Times New Roman" w:hAnsi="Times New Roman"/>
                <w:color w:val="222222"/>
                <w:sz w:val="16"/>
                <w:szCs w:val="16"/>
                <w:lang w:val="el-GR"/>
              </w:rPr>
            </w:pPr>
            <w:r>
              <w:rPr>
                <w:b/>
                <w:bCs/>
                <w:color w:val="222222"/>
                <w:sz w:val="16"/>
                <w:szCs w:val="16"/>
                <w:lang w:val="el-GR"/>
              </w:rPr>
              <w:t>ΑΝΑΛΥΤΙΚΗ ΠΕΡΙΓΡΑΦΗ ΑΝΤΙΚΕΙΜΕΝΟΥ ΣΥΜΒΑΣΗΣ</w:t>
            </w:r>
          </w:p>
        </w:tc>
        <w:tc>
          <w:tcPr>
            <w:tcW w:w="992" w:type="dxa"/>
            <w:tcBorders>
              <w:top w:val="single" w:sz="8" w:space="0" w:color="auto"/>
              <w:left w:val="nil"/>
              <w:bottom w:val="nil"/>
              <w:right w:val="single" w:sz="8" w:space="0" w:color="auto"/>
            </w:tcBorders>
            <w:shd w:val="clear" w:color="auto" w:fill="FFFFFF"/>
            <w:tcMar>
              <w:top w:w="0" w:type="dxa"/>
              <w:left w:w="108" w:type="dxa"/>
              <w:bottom w:w="0" w:type="dxa"/>
              <w:right w:w="108" w:type="dxa"/>
            </w:tcMar>
            <w:hideMark/>
          </w:tcPr>
          <w:p w14:paraId="484F36FA" w14:textId="36A45274" w:rsidR="00013A6F" w:rsidRPr="00F3773E" w:rsidRDefault="00013A6F" w:rsidP="00042D27">
            <w:pPr>
              <w:jc w:val="center"/>
              <w:rPr>
                <w:rFonts w:ascii="Times New Roman" w:hAnsi="Times New Roman"/>
                <w:color w:val="222222"/>
                <w:sz w:val="16"/>
                <w:szCs w:val="16"/>
                <w:lang w:val="el-GR"/>
              </w:rPr>
            </w:pPr>
            <w:r w:rsidRPr="00F3773E">
              <w:rPr>
                <w:b/>
                <w:bCs/>
                <w:color w:val="222222"/>
                <w:sz w:val="16"/>
                <w:szCs w:val="16"/>
                <w:lang w:val="el-GR"/>
              </w:rPr>
              <w:t>ΔΙΑΡΚΕΙΑ ΣΥΜΒΑΣΗΣ</w:t>
            </w:r>
          </w:p>
        </w:tc>
        <w:tc>
          <w:tcPr>
            <w:tcW w:w="992" w:type="dxa"/>
            <w:tcBorders>
              <w:top w:val="single" w:sz="8" w:space="0" w:color="auto"/>
              <w:left w:val="nil"/>
              <w:bottom w:val="nil"/>
              <w:right w:val="single" w:sz="8" w:space="0" w:color="auto"/>
            </w:tcBorders>
            <w:shd w:val="clear" w:color="auto" w:fill="FFFFFF"/>
            <w:tcMar>
              <w:top w:w="0" w:type="dxa"/>
              <w:left w:w="108" w:type="dxa"/>
              <w:bottom w:w="0" w:type="dxa"/>
              <w:right w:w="108" w:type="dxa"/>
            </w:tcMar>
            <w:hideMark/>
          </w:tcPr>
          <w:p w14:paraId="21FCDD34" w14:textId="4E97DEBF" w:rsidR="00013A6F" w:rsidRPr="00F3773E" w:rsidRDefault="00013A6F" w:rsidP="00042D27">
            <w:pPr>
              <w:jc w:val="center"/>
              <w:rPr>
                <w:rFonts w:ascii="Times New Roman" w:hAnsi="Times New Roman"/>
                <w:color w:val="222222"/>
                <w:sz w:val="16"/>
                <w:szCs w:val="16"/>
                <w:lang w:val="el-GR"/>
              </w:rPr>
            </w:pPr>
            <w:r w:rsidRPr="00F3773E">
              <w:rPr>
                <w:b/>
                <w:bCs/>
                <w:color w:val="222222"/>
                <w:sz w:val="16"/>
                <w:szCs w:val="16"/>
                <w:lang w:val="el-GR"/>
              </w:rPr>
              <w:t>ΑΞΙΑ ΣΥΜΒΑΣΗΣ</w:t>
            </w:r>
          </w:p>
        </w:tc>
        <w:tc>
          <w:tcPr>
            <w:tcW w:w="1276" w:type="dxa"/>
            <w:tcBorders>
              <w:top w:val="single" w:sz="8" w:space="0" w:color="auto"/>
              <w:left w:val="nil"/>
              <w:bottom w:val="nil"/>
              <w:right w:val="single" w:sz="8" w:space="0" w:color="auto"/>
            </w:tcBorders>
            <w:shd w:val="clear" w:color="auto" w:fill="FFFFFF"/>
            <w:tcMar>
              <w:top w:w="0" w:type="dxa"/>
              <w:left w:w="108" w:type="dxa"/>
              <w:bottom w:w="0" w:type="dxa"/>
              <w:right w:w="108" w:type="dxa"/>
            </w:tcMar>
            <w:hideMark/>
          </w:tcPr>
          <w:p w14:paraId="4E941E43" w14:textId="7709C3C5" w:rsidR="00013A6F" w:rsidRPr="00F3773E" w:rsidRDefault="00013A6F" w:rsidP="00DF76A3">
            <w:pPr>
              <w:jc w:val="center"/>
              <w:rPr>
                <w:rFonts w:ascii="Times New Roman" w:hAnsi="Times New Roman"/>
                <w:color w:val="222222"/>
                <w:sz w:val="16"/>
                <w:szCs w:val="16"/>
                <w:lang w:val="en-US"/>
              </w:rPr>
            </w:pPr>
            <w:r w:rsidRPr="00F3773E">
              <w:rPr>
                <w:b/>
                <w:bCs/>
                <w:color w:val="222222"/>
                <w:sz w:val="16"/>
                <w:szCs w:val="16"/>
                <w:lang w:val="el-GR"/>
              </w:rPr>
              <w:t>ΑΠΟΔΕΚΤΙΚΟ ΤΕΚΜΗΡΙΩΣΗΣ</w:t>
            </w:r>
          </w:p>
        </w:tc>
      </w:tr>
      <w:tr w:rsidR="00013A6F" w:rsidRPr="00E96D6B" w14:paraId="3BE18CFA" w14:textId="77777777" w:rsidTr="00CF645A">
        <w:trPr>
          <w:trHeight w:val="420"/>
          <w:jc w:val="center"/>
        </w:trPr>
        <w:tc>
          <w:tcPr>
            <w:tcW w:w="63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5918530" w14:textId="77777777" w:rsidR="00013A6F" w:rsidRPr="00F3773E" w:rsidRDefault="00013A6F" w:rsidP="00042D27">
            <w:pPr>
              <w:jc w:val="center"/>
              <w:rPr>
                <w:rFonts w:ascii="Times New Roman" w:hAnsi="Times New Roman"/>
                <w:color w:val="222222"/>
                <w:sz w:val="16"/>
                <w:szCs w:val="16"/>
                <w:lang w:val="el-GR"/>
              </w:rPr>
            </w:pPr>
          </w:p>
        </w:tc>
        <w:tc>
          <w:tcPr>
            <w:tcW w:w="103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AF4DD0" w14:textId="77777777" w:rsidR="00013A6F" w:rsidRPr="00F3773E" w:rsidRDefault="00013A6F" w:rsidP="00042D27">
            <w:pPr>
              <w:jc w:val="center"/>
              <w:rPr>
                <w:rFonts w:ascii="Times New Roman" w:hAnsi="Times New Roman"/>
                <w:color w:val="222222"/>
                <w:sz w:val="16"/>
                <w:szCs w:val="16"/>
                <w:lang w:val="el-GR"/>
              </w:rPr>
            </w:pPr>
            <w:r w:rsidRPr="00F3773E">
              <w:rPr>
                <w:color w:val="222222"/>
                <w:sz w:val="16"/>
                <w:szCs w:val="16"/>
              </w:rPr>
              <w:t> </w:t>
            </w:r>
          </w:p>
        </w:tc>
        <w:tc>
          <w:tcPr>
            <w:tcW w:w="27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491A6D" w14:textId="77777777" w:rsidR="00013A6F" w:rsidRPr="00F3773E" w:rsidRDefault="00013A6F" w:rsidP="00042D27">
            <w:pPr>
              <w:jc w:val="center"/>
              <w:rPr>
                <w:rFonts w:ascii="Times New Roman" w:hAnsi="Times New Roman"/>
                <w:color w:val="222222"/>
                <w:sz w:val="16"/>
                <w:szCs w:val="16"/>
                <w:lang w:val="el-GR"/>
              </w:rPr>
            </w:pPr>
            <w:r w:rsidRPr="00F3773E">
              <w:rPr>
                <w:color w:val="222222"/>
                <w:sz w:val="16"/>
                <w:szCs w:val="16"/>
              </w:rPr>
              <w:t> </w:t>
            </w:r>
          </w:p>
        </w:tc>
        <w:tc>
          <w:tcPr>
            <w:tcW w:w="9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8796CC" w14:textId="77777777" w:rsidR="00013A6F" w:rsidRPr="00F3773E" w:rsidRDefault="00013A6F" w:rsidP="00042D27">
            <w:pPr>
              <w:jc w:val="center"/>
              <w:rPr>
                <w:rFonts w:ascii="Times New Roman" w:hAnsi="Times New Roman"/>
                <w:color w:val="222222"/>
                <w:sz w:val="16"/>
                <w:szCs w:val="16"/>
                <w:lang w:val="el-GR"/>
              </w:rPr>
            </w:pPr>
            <w:r w:rsidRPr="00F3773E">
              <w:rPr>
                <w:color w:val="222222"/>
                <w:sz w:val="16"/>
                <w:szCs w:val="16"/>
              </w:rPr>
              <w:t> </w:t>
            </w:r>
          </w:p>
        </w:tc>
        <w:tc>
          <w:tcPr>
            <w:tcW w:w="9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B0E9BA" w14:textId="77777777" w:rsidR="00013A6F" w:rsidRPr="00F3773E" w:rsidRDefault="00013A6F" w:rsidP="00042D27">
            <w:pPr>
              <w:jc w:val="center"/>
              <w:rPr>
                <w:rFonts w:ascii="Times New Roman" w:hAnsi="Times New Roman"/>
                <w:color w:val="222222"/>
                <w:sz w:val="16"/>
                <w:szCs w:val="16"/>
                <w:lang w:val="el-GR"/>
              </w:rPr>
            </w:pPr>
            <w:r w:rsidRPr="00F3773E">
              <w:rPr>
                <w:color w:val="222222"/>
                <w:sz w:val="16"/>
                <w:szCs w:val="16"/>
              </w:rPr>
              <w:t> </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2CBB4BC" w14:textId="77777777" w:rsidR="00013A6F" w:rsidRPr="00F3773E" w:rsidRDefault="00013A6F" w:rsidP="00042D27">
            <w:pPr>
              <w:jc w:val="center"/>
              <w:rPr>
                <w:rFonts w:ascii="Times New Roman" w:hAnsi="Times New Roman"/>
                <w:color w:val="222222"/>
                <w:sz w:val="16"/>
                <w:szCs w:val="16"/>
                <w:lang w:val="el-GR"/>
              </w:rPr>
            </w:pPr>
            <w:r w:rsidRPr="00F3773E">
              <w:rPr>
                <w:color w:val="222222"/>
                <w:sz w:val="16"/>
                <w:szCs w:val="16"/>
              </w:rPr>
              <w:t> </w:t>
            </w:r>
          </w:p>
        </w:tc>
      </w:tr>
    </w:tbl>
    <w:p w14:paraId="08B07564" w14:textId="77777777" w:rsidR="00A238E0" w:rsidRPr="00F3773E" w:rsidRDefault="00A238E0" w:rsidP="005D11ED">
      <w:pPr>
        <w:rPr>
          <w:iCs/>
          <w:highlight w:val="green"/>
          <w:lang w:val="el-GR"/>
        </w:rPr>
      </w:pPr>
    </w:p>
    <w:p w14:paraId="416278B4" w14:textId="6C879F56" w:rsidR="00506BDA" w:rsidRPr="00013A6F" w:rsidRDefault="003929DA">
      <w:pPr>
        <w:rPr>
          <w:lang w:val="el-GR"/>
        </w:rPr>
      </w:pPr>
      <w:r w:rsidRPr="00013A6F">
        <w:rPr>
          <w:b/>
          <w:bCs/>
          <w:lang w:val="el-GR"/>
        </w:rPr>
        <w:t xml:space="preserve">Β.5. </w:t>
      </w:r>
      <w:r w:rsidRPr="00013A6F">
        <w:rPr>
          <w:lang w:val="el-GR"/>
        </w:rPr>
        <w:t>Για την απόδειξη της συμμόρφωσής τους με πρότυπα διασφάλισης ποιότητας και πρότυπα περιβαλλοντικής διαχείρισης της παραγράφου 2.2.7 οι οικονομικοί φορείς προσκομίζουν τα κάτωθι πιστοποιητικά</w:t>
      </w:r>
      <w:r w:rsidR="00BA063F" w:rsidRPr="00013A6F">
        <w:rPr>
          <w:rStyle w:val="ae"/>
          <w:lang w:val="el-GR"/>
        </w:rPr>
        <w:footnoteReference w:id="87"/>
      </w:r>
      <w:r w:rsidR="00420634" w:rsidRPr="00013A6F">
        <w:rPr>
          <w:lang w:val="el-GR"/>
        </w:rPr>
        <w:t xml:space="preserve"> </w:t>
      </w:r>
    </w:p>
    <w:p w14:paraId="0B439443" w14:textId="77777777" w:rsidR="00506BDA" w:rsidRPr="00013A6F" w:rsidRDefault="00506BDA" w:rsidP="00506BDA">
      <w:pPr>
        <w:rPr>
          <w:b/>
          <w:bCs/>
          <w:lang w:val="el-GR"/>
        </w:rPr>
      </w:pPr>
      <w:r w:rsidRPr="00013A6F">
        <w:rPr>
          <w:b/>
          <w:bCs/>
          <w:lang w:val="el-GR"/>
        </w:rPr>
        <w:t>α)</w:t>
      </w:r>
      <w:r w:rsidRPr="00013A6F">
        <w:rPr>
          <w:lang w:val="el-GR"/>
        </w:rPr>
        <w:t xml:space="preserve"> πιστοποιημένο και εν ισχύ Σύστημα Διαχείρισης Ποιότητας, σύμφωνα με το πρότυπο ISO 9001:2015 ή ανώτερο ή ισοδύναμο.</w:t>
      </w:r>
      <w:r w:rsidRPr="00013A6F">
        <w:rPr>
          <w:rStyle w:val="FootnoteReference2"/>
          <w:szCs w:val="22"/>
          <w:lang w:val="el-GR"/>
        </w:rPr>
        <w:footnoteReference w:id="88"/>
      </w:r>
    </w:p>
    <w:p w14:paraId="3A9B79E0" w14:textId="77777777" w:rsidR="00506BDA" w:rsidRPr="00013A6F" w:rsidRDefault="00506BDA" w:rsidP="00506BDA">
      <w:pPr>
        <w:rPr>
          <w:lang w:val="el-GR"/>
        </w:rPr>
      </w:pPr>
      <w:r w:rsidRPr="00013A6F">
        <w:rPr>
          <w:b/>
          <w:bCs/>
          <w:lang w:val="el-GR"/>
        </w:rPr>
        <w:t>β)</w:t>
      </w:r>
      <w:r w:rsidRPr="00013A6F">
        <w:rPr>
          <w:lang w:val="el-GR"/>
        </w:rPr>
        <w:t xml:space="preserve"> πιστοποιημένο και εν ισχύ Σύστημα Διαχείρισης Ασφάλειας Πληροφοριών κατά ISO/IEC 27001:2022 ή ανώτερο ή ισοδύναμο. </w:t>
      </w:r>
      <w:r w:rsidRPr="00013A6F">
        <w:rPr>
          <w:rStyle w:val="FootnoteReference2"/>
          <w:szCs w:val="22"/>
          <w:lang w:val="el-GR"/>
        </w:rPr>
        <w:footnoteReference w:id="89"/>
      </w:r>
    </w:p>
    <w:p w14:paraId="799F4E4E" w14:textId="77777777" w:rsidR="00506BDA" w:rsidRPr="00013A6F" w:rsidRDefault="00506BDA" w:rsidP="00506BDA">
      <w:pPr>
        <w:rPr>
          <w:lang w:val="el-GR"/>
        </w:rPr>
      </w:pPr>
      <w:r w:rsidRPr="00013A6F">
        <w:rPr>
          <w:b/>
          <w:bCs/>
          <w:lang w:val="el-GR"/>
        </w:rPr>
        <w:t>γ)</w:t>
      </w:r>
      <w:r w:rsidRPr="00013A6F">
        <w:rPr>
          <w:lang w:val="el-GR"/>
        </w:rPr>
        <w:t xml:space="preserve"> πιστοποιημένο και εν ισχύ Σύστημα Διαχείρισης Επιχειρησιακής Συνέχειας κατά ISO 22301:2019 ή ανώτερο ή ισοδύναμο.</w:t>
      </w:r>
    </w:p>
    <w:p w14:paraId="6F8BEE8F" w14:textId="77777777" w:rsidR="00506BDA" w:rsidRPr="00013A6F" w:rsidRDefault="00506BDA" w:rsidP="00506BDA">
      <w:pPr>
        <w:rPr>
          <w:lang w:val="el-GR"/>
        </w:rPr>
      </w:pPr>
      <w:r w:rsidRPr="00013A6F">
        <w:rPr>
          <w:b/>
          <w:bCs/>
          <w:lang w:val="el-GR"/>
        </w:rPr>
        <w:t>δ)</w:t>
      </w:r>
      <w:r w:rsidRPr="00013A6F">
        <w:rPr>
          <w:lang w:val="el-GR"/>
        </w:rPr>
        <w:t xml:space="preserve"> πιστοποιημένο και εν ισχύ Σύστημα Διαχείρισης Υπηρεσιών της Τεχνολογίας Πληροφοριών κατά ISO 20000-1:2018 ή ανώτερο ή ισοδύναμο</w:t>
      </w:r>
    </w:p>
    <w:p w14:paraId="3B1F0792" w14:textId="77777777" w:rsidR="00506BDA" w:rsidRPr="00506BDA" w:rsidRDefault="00506BDA">
      <w:pPr>
        <w:rPr>
          <w:iCs/>
          <w:lang w:val="el-GR"/>
        </w:rPr>
      </w:pPr>
    </w:p>
    <w:p w14:paraId="208B73DA" w14:textId="62EB08C7" w:rsidR="00474B62" w:rsidRDefault="00474B62" w:rsidP="00474B62">
      <w:pPr>
        <w:rPr>
          <w:lang w:val="el-GR"/>
        </w:rPr>
      </w:pPr>
      <w:r>
        <w:rPr>
          <w:b/>
          <w:bCs/>
          <w:lang w:val="el-GR"/>
        </w:rPr>
        <w:t>Β.6.</w:t>
      </w:r>
      <w:r>
        <w:rPr>
          <w:lang w:val="el-GR"/>
        </w:rPr>
        <w:t xml:space="preserve"> Για την απόδειξη της νόμιμης εκπροσώπησης, στις περιπτώσεις που ο οικονομικός φορέας είναι νομικό πρόσωπο και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πιστοποιητικό ισχύουσας εκπροσώπησης, το οποίο πρέπει να έχει εκδοθεί έως τριάντα (30) εργάσιμες ημέρες πριν από την υποβολή του,</w:t>
      </w:r>
      <w:r w:rsidR="0074394B">
        <w:rPr>
          <w:lang w:val="el-GR"/>
        </w:rPr>
        <w:t xml:space="preserve"> </w:t>
      </w:r>
      <w:r w:rsidRPr="00E427F2">
        <w:rPr>
          <w:lang w:val="el-GR"/>
        </w:rPr>
        <w:t xml:space="preserve">εκτός αν </w:t>
      </w:r>
      <w:r>
        <w:rPr>
          <w:lang w:val="el-GR"/>
        </w:rPr>
        <w:t>αυτό φέρει</w:t>
      </w:r>
      <w:r w:rsidRPr="00E427F2">
        <w:rPr>
          <w:lang w:val="el-GR"/>
        </w:rPr>
        <w:t xml:space="preserve"> συγκεκριμένο χρόνο ισχύος.</w:t>
      </w:r>
    </w:p>
    <w:p w14:paraId="20E8369B" w14:textId="77777777" w:rsidR="00474B62" w:rsidRPr="00374B84" w:rsidRDefault="00474B62" w:rsidP="00474B62">
      <w:pPr>
        <w:rPr>
          <w:lang w:val="el-GR"/>
        </w:rPr>
      </w:pPr>
      <w:r>
        <w:rPr>
          <w:lang w:val="el-GR"/>
        </w:rPr>
        <w:t xml:space="preserve">Ειδικότερα για τους </w:t>
      </w:r>
      <w:r w:rsidRPr="00374B84">
        <w:rPr>
          <w:lang w:val="el-GR"/>
        </w:rPr>
        <w:t>ημεδαπούς οικονομικούς φορείς προσκομίζονται:</w:t>
      </w:r>
    </w:p>
    <w:p w14:paraId="0783ABEF" w14:textId="7C00AF2B" w:rsidR="00474B62" w:rsidRPr="00374B84" w:rsidRDefault="00474B62" w:rsidP="00474B62">
      <w:pPr>
        <w:rPr>
          <w:lang w:val="el-GR"/>
        </w:rPr>
      </w:pPr>
      <w:r w:rsidRPr="00374B84">
        <w:rPr>
          <w:lang w:val="el-GR"/>
        </w:rPr>
        <w:t xml:space="preserve">i) </w:t>
      </w:r>
      <w:r w:rsidRPr="006A34C5">
        <w:rPr>
          <w:b/>
          <w:lang w:val="el-GR"/>
        </w:rPr>
        <w:t>για την απόδειξη της νόμιμης εκπροσώπησης</w:t>
      </w:r>
      <w:r w:rsidRPr="00374B84">
        <w:rPr>
          <w:lang w:val="el-GR"/>
        </w:rPr>
        <w:t>,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w:t>
      </w:r>
      <w:r>
        <w:rPr>
          <w:rStyle w:val="ae"/>
          <w:lang w:val="el-GR"/>
        </w:rPr>
        <w:footnoteReference w:id="90"/>
      </w:r>
      <w:r w:rsidRPr="00374B84">
        <w:rPr>
          <w:lang w:val="el-GR"/>
        </w:rPr>
        <w:t>,</w:t>
      </w:r>
      <w:r>
        <w:rPr>
          <w:lang w:val="el-GR"/>
        </w:rPr>
        <w:t xml:space="preserve"> </w:t>
      </w:r>
      <w:r w:rsidRPr="00374B84">
        <w:rPr>
          <w:lang w:val="el-GR"/>
        </w:rPr>
        <w:t>προσκομίζει σχετικό πιστοποιητικό ισχύουσας εκπροσώπησης</w:t>
      </w:r>
      <w:r>
        <w:rPr>
          <w:rStyle w:val="ae"/>
          <w:lang w:val="el-GR"/>
        </w:rPr>
        <w:footnoteReference w:id="91"/>
      </w:r>
      <w:r w:rsidRPr="00374B84">
        <w:rPr>
          <w:lang w:val="el-GR"/>
        </w:rPr>
        <w:t>, το οποίο πρέπει να έχει εκδοθεί έως τριάντα (30) εργάσιμες ημέρες πριν από την υποβολή του.</w:t>
      </w:r>
      <w:r w:rsidR="0074394B">
        <w:rPr>
          <w:lang w:val="el-GR"/>
        </w:rPr>
        <w:t xml:space="preserve"> </w:t>
      </w:r>
    </w:p>
    <w:p w14:paraId="61679835" w14:textId="77777777" w:rsidR="00474B62" w:rsidRPr="00374B84" w:rsidRDefault="00474B62" w:rsidP="00474B62">
      <w:pPr>
        <w:rPr>
          <w:lang w:val="el-GR"/>
        </w:rPr>
      </w:pPr>
      <w:r w:rsidRPr="00374B84">
        <w:rPr>
          <w:lang w:val="el-GR"/>
        </w:rPr>
        <w:t xml:space="preserve"> </w:t>
      </w:r>
      <w:proofErr w:type="spellStart"/>
      <w:r w:rsidRPr="00374B84">
        <w:rPr>
          <w:lang w:val="el-GR"/>
        </w:rPr>
        <w:t>ii</w:t>
      </w:r>
      <w:proofErr w:type="spellEnd"/>
      <w:r w:rsidRPr="00374B84">
        <w:rPr>
          <w:lang w:val="el-GR"/>
        </w:rPr>
        <w:t xml:space="preserve">) Για την </w:t>
      </w:r>
      <w:r w:rsidRPr="006A34C5">
        <w:rPr>
          <w:b/>
          <w:lang w:val="el-GR"/>
        </w:rPr>
        <w:t>απόδειξη της νόμιμης σύστασης και των μεταβολών</w:t>
      </w:r>
      <w:r w:rsidRPr="00374B84">
        <w:rPr>
          <w:lang w:val="el-GR"/>
        </w:rPr>
        <w:t xml:space="preserve"> του νομικού προσώπου</w:t>
      </w:r>
      <w:r>
        <w:rPr>
          <w:lang w:val="el-GR"/>
        </w:rPr>
        <w:t xml:space="preserve"> </w:t>
      </w:r>
      <w:r w:rsidRPr="00374B84">
        <w:rPr>
          <w:lang w:val="el-GR"/>
        </w:rPr>
        <w:t xml:space="preserve">γενικό πιστοποιητικό </w:t>
      </w:r>
      <w:r>
        <w:rPr>
          <w:lang w:val="el-GR"/>
        </w:rPr>
        <w:t xml:space="preserve">μεταβολών </w:t>
      </w:r>
      <w:r w:rsidRPr="00374B84">
        <w:rPr>
          <w:lang w:val="el-GR"/>
        </w:rPr>
        <w:t>του ΓΕΜΗ, εφόσον έχει εκδοθεί έως τρεις (3) μήνες πριν από την υποβολή του</w:t>
      </w:r>
      <w:r>
        <w:rPr>
          <w:lang w:val="el-GR"/>
        </w:rPr>
        <w:t>.</w:t>
      </w:r>
    </w:p>
    <w:p w14:paraId="5E4725C8" w14:textId="77777777" w:rsidR="00474B62" w:rsidRDefault="00474B62" w:rsidP="00474B62">
      <w:pPr>
        <w:rPr>
          <w:color w:val="000000"/>
          <w:lang w:val="el-GR"/>
        </w:rPr>
      </w:pPr>
      <w:r w:rsidRPr="00374B84">
        <w:rPr>
          <w:lang w:val="el-GR"/>
        </w:rPr>
        <w:lastRenderedPageBreak/>
        <w:t xml:space="preserve"> </w:t>
      </w:r>
      <w:r>
        <w:rPr>
          <w:lang w:val="el-GR"/>
        </w:rPr>
        <w:t>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14:paraId="6A816583" w14:textId="77777777" w:rsidR="00474B62" w:rsidRDefault="00474B62" w:rsidP="00474B62">
      <w:pPr>
        <w:rPr>
          <w:lang w:val="el-GR"/>
        </w:rPr>
      </w:pPr>
      <w:r>
        <w:rPr>
          <w:color w:val="000000"/>
          <w:lang w:val="el-GR"/>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αρμόδιου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14:paraId="01203619" w14:textId="77777777" w:rsidR="00474B62" w:rsidRDefault="00474B62" w:rsidP="00474B62">
      <w:pPr>
        <w:rPr>
          <w:bCs/>
          <w:lang w:val="el-GR"/>
        </w:rPr>
      </w:pPr>
      <w:r>
        <w:rPr>
          <w:bCs/>
          <w:lang w:val="el-GR"/>
        </w:rPr>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14:paraId="4BC818F3" w14:textId="77777777" w:rsidR="00474B62" w:rsidRDefault="00474B62" w:rsidP="00474B62">
      <w:pPr>
        <w:rPr>
          <w:lang w:val="el-GR"/>
        </w:rPr>
      </w:pPr>
      <w:r>
        <w:rPr>
          <w:bCs/>
          <w:lang w:val="el-GR"/>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14:paraId="56720123" w14:textId="417CF2E2" w:rsidR="00474B62" w:rsidRDefault="00474B62" w:rsidP="00474B62">
      <w:pPr>
        <w:rPr>
          <w:lang w:val="el-GR"/>
        </w:rPr>
      </w:pPr>
      <w:r>
        <w:rPr>
          <w:lang w:val="el-GR"/>
        </w:rPr>
        <w:t>Από τα ανωτέρω έγγραφα πρέπει να προκύπτουν η νόμιμη σύσταση</w:t>
      </w:r>
      <w:r w:rsidR="0074394B">
        <w:rPr>
          <w:lang w:val="el-GR"/>
        </w:rPr>
        <w:t xml:space="preserve"> </w:t>
      </w:r>
      <w:r>
        <w:rPr>
          <w:lang w:val="el-GR"/>
        </w:rPr>
        <w:t>του οικονομικού φορέα, όλες οι σχετικές τροποποιήσεις των καταστατικών, το/τα πρόσωπο/α που δεσμεύει/</w:t>
      </w:r>
      <w:proofErr w:type="spellStart"/>
      <w:r>
        <w:rPr>
          <w:lang w:val="el-GR"/>
        </w:rPr>
        <w:t>ουν</w:t>
      </w:r>
      <w:proofErr w:type="spellEnd"/>
      <w:r>
        <w:rPr>
          <w:lang w:val="el-GR"/>
        </w:rPr>
        <w:t xml:space="preserve"> νόμιμα την εταιρεία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14:paraId="05090FA3" w14:textId="77777777" w:rsidR="00474B62" w:rsidRDefault="00474B62" w:rsidP="00474B62">
      <w:pPr>
        <w:rPr>
          <w:b/>
          <w:bCs/>
          <w:lang w:val="el-GR"/>
        </w:rPr>
      </w:pPr>
    </w:p>
    <w:p w14:paraId="78CE93F7" w14:textId="77777777" w:rsidR="00474B62" w:rsidRDefault="00474B62" w:rsidP="00474B62">
      <w:pPr>
        <w:rPr>
          <w:lang w:val="el-GR"/>
        </w:rPr>
      </w:pPr>
      <w:r>
        <w:rPr>
          <w:b/>
          <w:bCs/>
          <w:lang w:val="el-GR"/>
        </w:rPr>
        <w:t>Β.7.</w:t>
      </w:r>
      <w:r>
        <w:rPr>
          <w:lang w:val="el-GR"/>
        </w:rPr>
        <w:t xml:space="preserve"> Οι οικονομικοί φορείς που είναι εγγεγραμμένοι σε επίσημους καταλόγους</w:t>
      </w:r>
      <w:r>
        <w:rPr>
          <w:rStyle w:val="FootnoteReference2"/>
          <w:szCs w:val="22"/>
        </w:rPr>
        <w:footnoteReference w:id="92"/>
      </w:r>
      <w:r>
        <w:rPr>
          <w:lang w:val="el-GR"/>
        </w:rPr>
        <w:t xml:space="preserve">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w:t>
      </w:r>
      <w:r>
        <w:t>VII</w:t>
      </w:r>
      <w:r>
        <w:rPr>
          <w:lang w:val="el-GR"/>
        </w:rPr>
        <w:t xml:space="preserve">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14:paraId="280F62D8" w14:textId="77777777" w:rsidR="00474B62" w:rsidRDefault="00474B62" w:rsidP="00474B62">
      <w:pPr>
        <w:rPr>
          <w:lang w:val="el-GR"/>
        </w:rPr>
      </w:pPr>
      <w:r>
        <w:rPr>
          <w:lang w:val="el-GR"/>
        </w:rP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14:paraId="714FB289" w14:textId="77777777" w:rsidR="00474B62" w:rsidRDefault="00474B62" w:rsidP="00474B62">
      <w:pPr>
        <w:rPr>
          <w:lang w:val="el-GR"/>
        </w:rPr>
      </w:pPr>
      <w:r>
        <w:rPr>
          <w:lang w:val="el-GR"/>
        </w:rP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w:t>
      </w:r>
      <w:proofErr w:type="spellStart"/>
      <w:r>
        <w:rPr>
          <w:lang w:val="el-GR"/>
        </w:rPr>
        <w:t>καταλληλότητας</w:t>
      </w:r>
      <w:proofErr w:type="spellEnd"/>
      <w:r>
        <w:rPr>
          <w:lang w:val="el-GR"/>
        </w:rPr>
        <w:t xml:space="preserve"> όσον αφορά τις απαιτήσεις ποιοτικής επιλογής, τις οποίες καλύπτει ο επίσημος κατάλογος ή το πιστοποιητικό. </w:t>
      </w:r>
    </w:p>
    <w:p w14:paraId="19812935" w14:textId="77777777" w:rsidR="00474B62" w:rsidRDefault="00474B62" w:rsidP="00474B62">
      <w:pPr>
        <w:rPr>
          <w:b/>
          <w:bCs/>
          <w:lang w:val="el-GR"/>
        </w:rPr>
      </w:pPr>
      <w:r>
        <w:rPr>
          <w:lang w:val="el-GR"/>
        </w:rPr>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w:t>
      </w:r>
      <w:r>
        <w:rPr>
          <w:color w:val="000000"/>
          <w:lang w:val="el-GR"/>
        </w:rPr>
        <w:t xml:space="preserve">Ειδικώς, όσον αφορά την καταβολή των εισφορών κοινωνικής ασφάλισης και των φόρων και τελών, προσκομίζονται πέραν της βεβαίωσης εγγραφής στον επίσημο κατάλογο και πιστοποιητικά, κατά τα οριζόμενα ανωτέρω στην περίπτωση Β.1, </w:t>
      </w:r>
      <w:proofErr w:type="spellStart"/>
      <w:r>
        <w:rPr>
          <w:color w:val="000000"/>
          <w:lang w:val="el-GR"/>
        </w:rPr>
        <w:t>υποπερ</w:t>
      </w:r>
      <w:proofErr w:type="spellEnd"/>
      <w:r>
        <w:rPr>
          <w:color w:val="000000"/>
          <w:lang w:val="el-GR"/>
        </w:rPr>
        <w:t xml:space="preserve">. </w:t>
      </w:r>
      <w:proofErr w:type="spellStart"/>
      <w:r>
        <w:rPr>
          <w:color w:val="000000"/>
          <w:lang w:val="en-US"/>
        </w:rPr>
        <w:t>i</w:t>
      </w:r>
      <w:proofErr w:type="spellEnd"/>
      <w:r w:rsidRPr="006A34C5">
        <w:rPr>
          <w:color w:val="000000"/>
          <w:lang w:val="el-GR"/>
        </w:rPr>
        <w:t xml:space="preserve">, </w:t>
      </w:r>
      <w:r>
        <w:rPr>
          <w:color w:val="000000"/>
          <w:lang w:val="en-US"/>
        </w:rPr>
        <w:t>ii</w:t>
      </w:r>
      <w:r w:rsidRPr="006A34C5">
        <w:rPr>
          <w:color w:val="000000"/>
          <w:lang w:val="el-GR"/>
        </w:rPr>
        <w:t xml:space="preserve"> </w:t>
      </w:r>
      <w:r>
        <w:rPr>
          <w:color w:val="000000"/>
          <w:lang w:val="el-GR"/>
        </w:rPr>
        <w:t xml:space="preserve">και </w:t>
      </w:r>
      <w:r>
        <w:rPr>
          <w:color w:val="000000"/>
          <w:lang w:val="en-US"/>
        </w:rPr>
        <w:t>iii</w:t>
      </w:r>
      <w:r w:rsidRPr="006A34C5">
        <w:rPr>
          <w:color w:val="000000"/>
          <w:lang w:val="el-GR"/>
        </w:rPr>
        <w:t xml:space="preserve"> </w:t>
      </w:r>
      <w:r>
        <w:rPr>
          <w:color w:val="000000"/>
          <w:lang w:val="el-GR"/>
        </w:rPr>
        <w:t>της περ. β</w:t>
      </w:r>
      <w:r w:rsidRPr="00207038">
        <w:rPr>
          <w:color w:val="000000"/>
          <w:lang w:val="el-GR"/>
        </w:rPr>
        <w:t>.</w:t>
      </w:r>
    </w:p>
    <w:p w14:paraId="5F9CA4A3" w14:textId="77777777" w:rsidR="00474B62" w:rsidRDefault="00474B62">
      <w:pPr>
        <w:rPr>
          <w:b/>
          <w:bCs/>
          <w:lang w:val="el-GR"/>
        </w:rPr>
      </w:pPr>
    </w:p>
    <w:p w14:paraId="19D7ABA8" w14:textId="77777777" w:rsidR="00474B62" w:rsidRDefault="00474B62" w:rsidP="00474B62">
      <w:pPr>
        <w:rPr>
          <w:b/>
          <w:bCs/>
          <w:lang w:val="el-GR"/>
        </w:rPr>
      </w:pPr>
      <w:r>
        <w:rPr>
          <w:b/>
          <w:bCs/>
          <w:lang w:val="el-GR"/>
        </w:rPr>
        <w:t>Β.8.</w:t>
      </w:r>
      <w:r>
        <w:rPr>
          <w:lang w:val="el-GR"/>
        </w:rP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r>
        <w:rPr>
          <w:b/>
          <w:bCs/>
          <w:lang w:val="el-GR"/>
        </w:rPr>
        <w:t xml:space="preserve"> </w:t>
      </w:r>
    </w:p>
    <w:p w14:paraId="155C60EE" w14:textId="77777777" w:rsidR="00474B62" w:rsidRDefault="00474B62">
      <w:pPr>
        <w:rPr>
          <w:b/>
          <w:bCs/>
          <w:lang w:val="el-GR"/>
        </w:rPr>
      </w:pPr>
    </w:p>
    <w:p w14:paraId="703AB6D0" w14:textId="4A81AB29" w:rsidR="00920D2B" w:rsidRDefault="00920D2B" w:rsidP="00920D2B">
      <w:pPr>
        <w:rPr>
          <w:color w:val="000000"/>
          <w:lang w:val="el-GR"/>
        </w:rPr>
      </w:pPr>
      <w:r>
        <w:rPr>
          <w:b/>
          <w:bCs/>
          <w:lang w:val="el-GR"/>
        </w:rPr>
        <w:t>Β.9.</w:t>
      </w:r>
      <w:r>
        <w:rPr>
          <w:lang w:val="el-GR"/>
        </w:rPr>
        <w:t xml:space="preserve"> </w:t>
      </w:r>
      <w:r>
        <w:rPr>
          <w:color w:val="000000"/>
          <w:lang w:val="el-GR"/>
        </w:rPr>
        <w:t xml:space="preserve">Στην περίπτωση που οικονομικός φορέας επιθυμεί να στηριχθεί στις ικανότητες άλλων φορέων, σύμφωνα με </w:t>
      </w:r>
      <w:r>
        <w:rPr>
          <w:lang w:val="el-GR"/>
        </w:rPr>
        <w:t xml:space="preserve">την παράγραφο </w:t>
      </w:r>
      <w:r>
        <w:rPr>
          <w:color w:val="000000"/>
          <w:lang w:val="el-GR"/>
        </w:rPr>
        <w:t>2.2.8 για την απόδειξη ότι θα έχει στη διάθεσή του τους αναγκαίους πόρους, προσκομίζει, ιδίως, σχετική έγγραφη δέσμευση των φορέων αυτών για τον σκοπό αυτό.</w:t>
      </w:r>
      <w:r w:rsidRPr="00FC2FD7">
        <w:rPr>
          <w:rStyle w:val="FootnoteReference2"/>
          <w:color w:val="000000"/>
          <w:szCs w:val="22"/>
          <w:lang w:val="el-GR"/>
        </w:rPr>
        <w:t xml:space="preserve"> </w:t>
      </w:r>
      <w:r>
        <w:rPr>
          <w:color w:val="000000"/>
          <w:lang w:val="el-GR"/>
        </w:rPr>
        <w:t xml:space="preserve">Ειδικότερα, προσκομίζεται έγγραφο (συμφωνητικό ή σε περίπτωση νομικού προσώπου απόφαση του αρμόδιου </w:t>
      </w:r>
      <w:r>
        <w:rPr>
          <w:color w:val="000000"/>
          <w:lang w:val="el-GR"/>
        </w:rPr>
        <w:lastRenderedPageBreak/>
        <w:t>οργάνου διοίκησης αυτού ή σε περίπτωση φυσικού προσώπου υπεύθυνη δήλωση), δυνάμει του οποίου αμφότεροι, διαγωνιζόμενος</w:t>
      </w:r>
      <w:r w:rsidR="0074394B">
        <w:rPr>
          <w:color w:val="000000"/>
          <w:lang w:val="el-GR"/>
        </w:rPr>
        <w:t xml:space="preserve"> </w:t>
      </w:r>
      <w:r>
        <w:rPr>
          <w:color w:val="000000"/>
          <w:lang w:val="el-GR"/>
        </w:rPr>
        <w:t>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διαγωνιζομένου</w:t>
      </w:r>
      <w:r w:rsidR="0074394B">
        <w:rPr>
          <w:color w:val="000000"/>
          <w:lang w:val="el-GR"/>
        </w:rPr>
        <w:t xml:space="preserve"> </w:t>
      </w:r>
      <w:r>
        <w:rPr>
          <w:color w:val="000000"/>
          <w:lang w:val="el-GR"/>
        </w:rPr>
        <w:t xml:space="preserve">για την εκτέλεση της Σύμβασης. Η σχετική αναφορά πρέπει να είναι λεπτομερής και να αναφέρει κατ’ ελάχιστον τους συγκεκριμένους πόρους που θα είναι διαθέσιμοι για την εκτέλεση της σύμβασης </w:t>
      </w:r>
      <w:r w:rsidRPr="006A34C5">
        <w:rPr>
          <w:color w:val="000000"/>
          <w:lang w:val="el-GR"/>
        </w:rPr>
        <w:t xml:space="preserve">και τον τρόπο </w:t>
      </w:r>
      <w:r>
        <w:rPr>
          <w:color w:val="000000"/>
          <w:lang w:val="el-GR"/>
        </w:rPr>
        <w:t>με</w:t>
      </w:r>
      <w:r w:rsidR="0074394B">
        <w:rPr>
          <w:color w:val="000000"/>
          <w:lang w:val="el-GR"/>
        </w:rPr>
        <w:t xml:space="preserve"> </w:t>
      </w:r>
      <w:r w:rsidRPr="006A34C5">
        <w:rPr>
          <w:color w:val="000000"/>
          <w:lang w:val="el-GR"/>
        </w:rPr>
        <w:t>το</w:t>
      </w:r>
      <w:r>
        <w:rPr>
          <w:color w:val="000000"/>
          <w:lang w:val="el-GR"/>
        </w:rPr>
        <w:t>ν</w:t>
      </w:r>
      <w:r w:rsidRPr="006A34C5">
        <w:rPr>
          <w:color w:val="000000"/>
          <w:lang w:val="el-GR"/>
        </w:rPr>
        <w:t xml:space="preserve"> οποίο θα χρησιμοποιηθούν αυτοί για την εκτέλεση της σύμβασης.</w:t>
      </w:r>
      <w:r>
        <w:rPr>
          <w:color w:val="000000"/>
          <w:lang w:val="el-GR"/>
        </w:rPr>
        <w:t xml:space="preserve"> Ο τρίτος θα δεσμεύεται ρητά ότι θα διαθέσει στον διαγωνιζόμενο τους συγκεκριμένους πόρους κατά τη διάρκεια της σύμβασης και ο διαγωνιζόμενος</w:t>
      </w:r>
      <w:r w:rsidR="0074394B">
        <w:rPr>
          <w:color w:val="000000"/>
          <w:lang w:val="el-GR"/>
        </w:rPr>
        <w:t xml:space="preserve"> </w:t>
      </w:r>
      <w:r>
        <w:rPr>
          <w:color w:val="000000"/>
          <w:lang w:val="el-GR"/>
        </w:rPr>
        <w:t xml:space="preserve">ότι θα κάνει χρήση αυτών σε περίπτωση που του ανατεθεί η σύμβαση. </w:t>
      </w:r>
    </w:p>
    <w:p w14:paraId="17844D5D" w14:textId="77777777" w:rsidR="00920D2B" w:rsidRDefault="00920D2B" w:rsidP="00920D2B">
      <w:pPr>
        <w:rPr>
          <w:color w:val="000000"/>
          <w:lang w:val="el-GR"/>
        </w:rPr>
      </w:pPr>
      <w:r>
        <w:rPr>
          <w:color w:val="000000"/>
          <w:lang w:val="el-GR"/>
        </w:rPr>
        <w:t xml:space="preserve">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 </w:t>
      </w:r>
    </w:p>
    <w:p w14:paraId="5DF91063" w14:textId="77777777" w:rsidR="00920D2B" w:rsidRDefault="00920D2B" w:rsidP="005D11ED">
      <w:pPr>
        <w:rPr>
          <w:b/>
          <w:bCs/>
          <w:lang w:val="el-GR"/>
        </w:rPr>
      </w:pPr>
    </w:p>
    <w:p w14:paraId="69D83821" w14:textId="683896AB" w:rsidR="005D11ED" w:rsidRDefault="005D11ED" w:rsidP="005D11ED">
      <w:pPr>
        <w:rPr>
          <w:lang w:val="el-GR"/>
        </w:rPr>
      </w:pPr>
      <w:r>
        <w:rPr>
          <w:b/>
          <w:bCs/>
          <w:lang w:val="el-GR"/>
        </w:rPr>
        <w:t xml:space="preserve">Β.10. </w:t>
      </w:r>
      <w:r>
        <w:rPr>
          <w:lang w:val="el-GR"/>
        </w:rPr>
        <w:t>Στην περίπτωση που ο οικονομικός φορέας δηλώνει στην προσφορά του ότι θα κάνει χρήση υπεργολάβων, στις ικανότητες των οποίων δεν στηρίζεται, προσκομίζεται υ</w:t>
      </w:r>
      <w:r w:rsidRPr="00B860A1">
        <w:rPr>
          <w:lang w:val="el-GR"/>
        </w:rPr>
        <w:t>πεύθυνη δήλωση του προσφέροντος με αναφορά του τμήματος της σύμβασης το οποίο προτίθεται</w:t>
      </w:r>
      <w:r>
        <w:rPr>
          <w:lang w:val="el-GR"/>
        </w:rPr>
        <w:t xml:space="preserve"> </w:t>
      </w:r>
      <w:r w:rsidRPr="00B860A1">
        <w:rPr>
          <w:lang w:val="el-GR"/>
        </w:rPr>
        <w:t>να αναθέσει σε τρίτους υπό μορφή υπεργολαβίας</w:t>
      </w:r>
      <w:r>
        <w:rPr>
          <w:lang w:val="el-GR"/>
        </w:rPr>
        <w:t xml:space="preserve"> και υπεύθυνη δήλωση των υπεργολάβων ότι αποδέχονται την εκτέλεση των εργασιών</w:t>
      </w:r>
      <w:r w:rsidRPr="00B860A1">
        <w:rPr>
          <w:lang w:val="el-GR"/>
        </w:rPr>
        <w:t>.</w:t>
      </w:r>
      <w:r>
        <w:rPr>
          <w:lang w:val="el-GR"/>
        </w:rPr>
        <w:t xml:space="preserve"> </w:t>
      </w:r>
    </w:p>
    <w:p w14:paraId="2994B361" w14:textId="77777777" w:rsidR="00920D2B" w:rsidRDefault="00920D2B" w:rsidP="00611572">
      <w:pPr>
        <w:rPr>
          <w:b/>
          <w:bCs/>
          <w:lang w:val="el-GR"/>
        </w:rPr>
      </w:pPr>
    </w:p>
    <w:p w14:paraId="26EE4BD7" w14:textId="36F67FE1" w:rsidR="00611572" w:rsidRPr="00733D63" w:rsidRDefault="00921AC1" w:rsidP="00611572">
      <w:pPr>
        <w:rPr>
          <w:bCs/>
          <w:lang w:val="el-GR"/>
        </w:rPr>
      </w:pPr>
      <w:r w:rsidRPr="00E1420D">
        <w:rPr>
          <w:b/>
          <w:bCs/>
          <w:lang w:val="el-GR"/>
        </w:rPr>
        <w:t>Β.11.</w:t>
      </w:r>
      <w:r w:rsidRPr="00733D63">
        <w:rPr>
          <w:bCs/>
          <w:lang w:val="el-GR"/>
        </w:rPr>
        <w:t xml:space="preserve"> </w:t>
      </w:r>
      <w:r w:rsidR="00611572" w:rsidRPr="00733D63">
        <w:rPr>
          <w:bCs/>
          <w:lang w:val="el-GR"/>
        </w:rPr>
        <w:t>Επισημαίνεται ότι γίνονται αποδεκτές:</w:t>
      </w:r>
    </w:p>
    <w:p w14:paraId="1EE048A1" w14:textId="77777777" w:rsidR="00611572" w:rsidRPr="00733D63" w:rsidRDefault="00611572" w:rsidP="00F00DD4">
      <w:pPr>
        <w:numPr>
          <w:ilvl w:val="0"/>
          <w:numId w:val="5"/>
        </w:numPr>
        <w:rPr>
          <w:bCs/>
          <w:lang w:val="el-GR"/>
        </w:rPr>
      </w:pPr>
      <w:r w:rsidRPr="00733D63">
        <w:rPr>
          <w:bCs/>
          <w:lang w:val="el-GR"/>
        </w:rPr>
        <w:t xml:space="preserve">οι ένορκες βεβαιώσεις που αναφέρονται στην παρούσα Διακήρυξη, εφόσον έχουν συνταχθεί έως τρεις (3) μήνες πριν από την υποβολή τους, </w:t>
      </w:r>
    </w:p>
    <w:p w14:paraId="1D4F13F2" w14:textId="77777777" w:rsidR="00611572" w:rsidRPr="00733D63" w:rsidRDefault="00611572" w:rsidP="00F00DD4">
      <w:pPr>
        <w:numPr>
          <w:ilvl w:val="0"/>
          <w:numId w:val="5"/>
        </w:numPr>
        <w:rPr>
          <w:bCs/>
          <w:lang w:val="el-GR"/>
        </w:rPr>
      </w:pPr>
      <w:r w:rsidRPr="00733D63">
        <w:rPr>
          <w:bCs/>
          <w:lang w:val="el-GR"/>
        </w:rPr>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w:t>
      </w:r>
      <w:r w:rsidR="00B44470">
        <w:rPr>
          <w:bCs/>
          <w:lang w:val="el-GR"/>
        </w:rPr>
        <w:t xml:space="preserve"> τους</w:t>
      </w:r>
      <w:r w:rsidRPr="00733D63">
        <w:rPr>
          <w:bCs/>
          <w:lang w:val="el-GR"/>
        </w:rPr>
        <w:t>.</w:t>
      </w:r>
    </w:p>
    <w:p w14:paraId="73E9D843" w14:textId="77777777" w:rsidR="00225AD1" w:rsidRDefault="00225AD1">
      <w:pPr>
        <w:suppressAutoHyphens w:val="0"/>
        <w:spacing w:after="0"/>
        <w:jc w:val="left"/>
        <w:rPr>
          <w:rFonts w:ascii="Arial" w:hAnsi="Arial" w:cs="Arial"/>
          <w:b/>
          <w:color w:val="002060"/>
          <w:sz w:val="24"/>
          <w:szCs w:val="22"/>
          <w:lang w:val="el-GR"/>
        </w:rPr>
      </w:pPr>
      <w:bookmarkStart w:id="65" w:name="_Toc212638262"/>
      <w:bookmarkStart w:id="66" w:name="_Toc230776567"/>
      <w:bookmarkStart w:id="67" w:name="_Toc235523153"/>
      <w:r>
        <w:rPr>
          <w:lang w:val="el-GR"/>
        </w:rPr>
        <w:br w:type="page"/>
      </w:r>
    </w:p>
    <w:p w14:paraId="1923954B" w14:textId="51E25BD5" w:rsidR="00920D2B" w:rsidRDefault="00920D2B" w:rsidP="00920D2B">
      <w:pPr>
        <w:pStyle w:val="2"/>
        <w:rPr>
          <w:lang w:val="el-GR"/>
        </w:rPr>
      </w:pPr>
      <w:r>
        <w:rPr>
          <w:lang w:val="el-GR"/>
        </w:rPr>
        <w:lastRenderedPageBreak/>
        <w:t>2.3</w:t>
      </w:r>
      <w:r>
        <w:rPr>
          <w:lang w:val="el-GR"/>
        </w:rPr>
        <w:tab/>
        <w:t>Κριτήρια Ανάθεσης</w:t>
      </w:r>
      <w:bookmarkEnd w:id="65"/>
      <w:bookmarkEnd w:id="66"/>
      <w:bookmarkEnd w:id="67"/>
      <w:r w:rsidR="0074394B">
        <w:rPr>
          <w:lang w:val="el-GR"/>
        </w:rPr>
        <w:t xml:space="preserve"> </w:t>
      </w:r>
    </w:p>
    <w:p w14:paraId="05231134" w14:textId="77777777" w:rsidR="00920D2B" w:rsidRDefault="00920D2B" w:rsidP="00920D2B">
      <w:pPr>
        <w:pStyle w:val="3"/>
        <w:rPr>
          <w:lang w:val="el-GR"/>
        </w:rPr>
      </w:pPr>
      <w:bookmarkStart w:id="68" w:name="_Toc212638263"/>
      <w:bookmarkStart w:id="69" w:name="_Toc230776568"/>
      <w:bookmarkStart w:id="70" w:name="_Toc235523154"/>
      <w:r>
        <w:rPr>
          <w:lang w:val="el-GR"/>
        </w:rPr>
        <w:t>2.3.1</w:t>
      </w:r>
      <w:r>
        <w:rPr>
          <w:lang w:val="el-GR"/>
        </w:rPr>
        <w:tab/>
        <w:t>Κριτήριο ανάθεσης</w:t>
      </w:r>
      <w:r>
        <w:rPr>
          <w:rStyle w:val="WW-FootnoteReference7"/>
          <w:lang w:val="el-GR"/>
        </w:rPr>
        <w:footnoteReference w:id="93"/>
      </w:r>
      <w:bookmarkEnd w:id="68"/>
      <w:bookmarkEnd w:id="69"/>
      <w:bookmarkEnd w:id="70"/>
      <w:r>
        <w:rPr>
          <w:lang w:val="el-GR"/>
        </w:rPr>
        <w:t xml:space="preserve"> </w:t>
      </w:r>
    </w:p>
    <w:p w14:paraId="2D5798C9" w14:textId="77777777" w:rsidR="00920D2B" w:rsidRPr="005C5879" w:rsidRDefault="00920D2B" w:rsidP="00920D2B">
      <w:pPr>
        <w:rPr>
          <w:i/>
          <w:color w:val="5B9BD5"/>
          <w:lang w:val="el-GR"/>
        </w:rPr>
      </w:pPr>
      <w:r w:rsidRPr="005C5879">
        <w:rPr>
          <w:lang w:val="el-GR"/>
        </w:rPr>
        <w:t>Κριτήριο ανάθεσης</w:t>
      </w:r>
      <w:r w:rsidRPr="005C5879">
        <w:rPr>
          <w:rStyle w:val="WW-FootnoteReference7"/>
          <w:lang w:val="el-GR"/>
        </w:rPr>
        <w:footnoteReference w:id="94"/>
      </w:r>
      <w:r w:rsidRPr="005C5879">
        <w:rPr>
          <w:lang w:val="el-GR"/>
        </w:rPr>
        <w:t xml:space="preserve"> της Σύμβασης είναι η πλέον συμφέρουσα από οικονομική άποψη προσφορά:</w:t>
      </w:r>
    </w:p>
    <w:p w14:paraId="1AF6C43A" w14:textId="58B66517" w:rsidR="00920D2B" w:rsidRPr="00E969BD" w:rsidRDefault="00920D2B" w:rsidP="00920D2B">
      <w:pPr>
        <w:rPr>
          <w:lang w:val="el-GR"/>
        </w:rPr>
      </w:pPr>
      <w:r w:rsidRPr="005C5879">
        <w:rPr>
          <w:lang w:val="el-GR"/>
        </w:rPr>
        <w:t xml:space="preserve"> βάσει τιμής</w:t>
      </w:r>
      <w:r w:rsidRPr="005C5879">
        <w:rPr>
          <w:rStyle w:val="WW-FootnoteReference7"/>
          <w:lang w:val="el-GR"/>
        </w:rPr>
        <w:footnoteReference w:id="95"/>
      </w:r>
      <w:r w:rsidRPr="005C5879">
        <w:rPr>
          <w:lang w:val="el-GR"/>
        </w:rPr>
        <w:t xml:space="preserve"> για το σύνολο της προμήθειας.</w:t>
      </w:r>
    </w:p>
    <w:p w14:paraId="09CBE29A" w14:textId="3D93EA6E" w:rsidR="003929DA" w:rsidRDefault="003929DA">
      <w:pPr>
        <w:pStyle w:val="2"/>
        <w:rPr>
          <w:lang w:val="el-GR"/>
        </w:rPr>
      </w:pPr>
      <w:bookmarkStart w:id="71" w:name="_Toc235523155"/>
      <w:r>
        <w:rPr>
          <w:lang w:val="el-GR"/>
        </w:rPr>
        <w:t>2.4</w:t>
      </w:r>
      <w:r>
        <w:rPr>
          <w:lang w:val="el-GR"/>
        </w:rPr>
        <w:tab/>
        <w:t xml:space="preserve">Κατάρτιση </w:t>
      </w:r>
      <w:r w:rsidR="0009699B">
        <w:rPr>
          <w:lang w:val="el-GR"/>
        </w:rPr>
        <w:t>–</w:t>
      </w:r>
      <w:r>
        <w:rPr>
          <w:lang w:val="el-GR"/>
        </w:rPr>
        <w:t xml:space="preserve"> Περιεχόμενο Προσφορών</w:t>
      </w:r>
      <w:bookmarkEnd w:id="71"/>
    </w:p>
    <w:p w14:paraId="231AF52E" w14:textId="77777777" w:rsidR="00920D2B" w:rsidRDefault="00920D2B" w:rsidP="00920D2B">
      <w:pPr>
        <w:pStyle w:val="3"/>
        <w:rPr>
          <w:lang w:val="el-GR"/>
        </w:rPr>
      </w:pPr>
      <w:bookmarkStart w:id="72" w:name="_Toc212638265"/>
      <w:bookmarkStart w:id="73" w:name="_Toc230776570"/>
      <w:bookmarkStart w:id="74" w:name="_Toc235523156"/>
      <w:r>
        <w:rPr>
          <w:lang w:val="el-GR"/>
        </w:rPr>
        <w:t>2.4.1</w:t>
      </w:r>
      <w:r>
        <w:rPr>
          <w:lang w:val="el-GR"/>
        </w:rPr>
        <w:tab/>
        <w:t>Γενικοί όροι υποβολής προσφορών</w:t>
      </w:r>
      <w:bookmarkEnd w:id="72"/>
      <w:bookmarkEnd w:id="73"/>
      <w:bookmarkEnd w:id="74"/>
    </w:p>
    <w:p w14:paraId="5C3CB941" w14:textId="2E1ACD7A" w:rsidR="00920D2B" w:rsidRDefault="00920D2B" w:rsidP="00920D2B">
      <w:pPr>
        <w:rPr>
          <w:lang w:val="el-GR"/>
        </w:rPr>
      </w:pPr>
      <w:r>
        <w:rPr>
          <w:lang w:val="el-GR"/>
        </w:rPr>
        <w:t xml:space="preserve">Οι προσφορές υποβάλλονται με βάση τις απαιτήσεις που ορίζονται στο </w:t>
      </w:r>
      <w:r w:rsidRPr="00501297">
        <w:rPr>
          <w:lang w:val="el-GR"/>
        </w:rPr>
        <w:t xml:space="preserve">Παράρτημα </w:t>
      </w:r>
      <w:r w:rsidRPr="00501297">
        <w:rPr>
          <w:lang w:val="en-US"/>
        </w:rPr>
        <w:t>I</w:t>
      </w:r>
      <w:r w:rsidRPr="009C43E4">
        <w:rPr>
          <w:lang w:val="el-GR"/>
        </w:rPr>
        <w:t xml:space="preserve"> </w:t>
      </w:r>
      <w:r>
        <w:rPr>
          <w:lang w:val="el-GR"/>
        </w:rPr>
        <w:t>και στην παρούσα</w:t>
      </w:r>
      <w:r w:rsidR="0074394B">
        <w:rPr>
          <w:lang w:val="el-GR"/>
        </w:rPr>
        <w:t xml:space="preserve"> </w:t>
      </w:r>
      <w:r>
        <w:rPr>
          <w:lang w:val="el-GR"/>
        </w:rPr>
        <w:t xml:space="preserve">Διακήρυξη, για το σύνολο της </w:t>
      </w:r>
      <w:proofErr w:type="spellStart"/>
      <w:r>
        <w:rPr>
          <w:lang w:val="el-GR"/>
        </w:rPr>
        <w:t>προκηρυχθείσας</w:t>
      </w:r>
      <w:proofErr w:type="spellEnd"/>
      <w:r>
        <w:rPr>
          <w:lang w:val="el-GR"/>
        </w:rPr>
        <w:t xml:space="preserve"> ποσότητας της προμήθειας. </w:t>
      </w:r>
    </w:p>
    <w:p w14:paraId="209BE0C3" w14:textId="77777777" w:rsidR="00920D2B" w:rsidRDefault="00920D2B" w:rsidP="00920D2B">
      <w:pPr>
        <w:rPr>
          <w:rFonts w:cs="Helvetica"/>
          <w:color w:val="000000"/>
          <w:szCs w:val="22"/>
          <w:lang w:val="el-GR" w:eastAsia="el-GR"/>
        </w:rPr>
      </w:pPr>
      <w:r>
        <w:rPr>
          <w:lang w:val="el-GR"/>
        </w:rPr>
        <w:t>Δεν επιτρέπονται εναλλακτικές προσφορές.</w:t>
      </w:r>
    </w:p>
    <w:p w14:paraId="170A4CC5" w14:textId="48C73B2F" w:rsidR="00920D2B" w:rsidRPr="006E10CE" w:rsidRDefault="00920D2B" w:rsidP="00920D2B">
      <w:pPr>
        <w:rPr>
          <w:lang w:val="el-GR"/>
        </w:rPr>
      </w:pPr>
      <w:r>
        <w:rPr>
          <w:rFonts w:cs="Helvetica"/>
          <w:color w:val="000000"/>
          <w:szCs w:val="22"/>
          <w:lang w:val="el-GR" w:eastAsia="el-GR"/>
        </w:rPr>
        <w:t xml:space="preserve">Η ένωση Οικονομικών Φορέων υποβάλλει κοινή προσφορά, η οποία υπογράφεται υποχρεωτικά </w:t>
      </w:r>
      <w:r>
        <w:rPr>
          <w:lang w:val="el-GR"/>
        </w:rPr>
        <w:t xml:space="preserve">ηλεκτρονικά </w:t>
      </w:r>
      <w:r>
        <w:rPr>
          <w:rFonts w:cs="Helvetica"/>
          <w:color w:val="000000"/>
          <w:szCs w:val="22"/>
          <w:lang w:val="el-GR" w:eastAsia="el-GR"/>
        </w:rPr>
        <w:t>είτε από όλους τους Οικονομικούς Φορείς που αποτελούν την ένωση, είτε από εκπρόσωπό τους νομίμως εξουσιοδοτημένο</w:t>
      </w:r>
      <w:r w:rsidRPr="005B7461">
        <w:rPr>
          <w:rFonts w:cs="Helvetica"/>
          <w:color w:val="000000"/>
          <w:szCs w:val="22"/>
          <w:lang w:val="el-GR" w:eastAsia="el-GR"/>
        </w:rPr>
        <w:t>.</w:t>
      </w:r>
      <w:r w:rsidR="0074394B">
        <w:rPr>
          <w:rFonts w:cs="Helvetica"/>
          <w:color w:val="000000"/>
          <w:szCs w:val="22"/>
          <w:lang w:val="el-GR" w:eastAsia="el-GR"/>
        </w:rPr>
        <w:t xml:space="preserve"> </w:t>
      </w:r>
      <w:r w:rsidRPr="005B7461">
        <w:rPr>
          <w:lang w:val="el-GR"/>
        </w:rPr>
        <w:t>Στην προσφορά δηλώνεται η έκταση και το είδος της συμμετοχής του κάθε μέλους της ένωσης, συμπεριλαμβανομένης της κατανομής αμοιβής μεταξύ τους,</w:t>
      </w:r>
      <w:r w:rsidR="0074394B">
        <w:rPr>
          <w:lang w:val="el-GR"/>
        </w:rPr>
        <w:t xml:space="preserve"> </w:t>
      </w:r>
      <w:r w:rsidRPr="005B7461">
        <w:rPr>
          <w:lang w:val="el-GR"/>
        </w:rPr>
        <w:t>καθώς και ο εκπρόσωπος/συντονιστής αυτής. Η εν λόγω δήλωση περιλαμβάνεται είτε στο ΕΕΕΣ (Μέρος ΙΙ. Ενότητα Α) είτε στη συνοδευτική αυτού υπεύθυνη δήλωση που δύναται να υποβάλλουν τα μέλη της ένωσης.</w:t>
      </w:r>
      <w:r>
        <w:rPr>
          <w:lang w:val="el-GR"/>
        </w:rPr>
        <w:t xml:space="preserve"> </w:t>
      </w:r>
      <w:r w:rsidRPr="00A965A3">
        <w:rPr>
          <w:lang w:val="el-GR"/>
        </w:rPr>
        <w:t>Για την υπογραφή της προδικαστικής προσφυγής από τον εκπρόσωπο / συντονιστή της ένωσης απαιτείται ρητή εξουσιοδότηση. Η εν λόγω εξουσιοδότηση μπορεί να περιλαμβάνεται είτε στο ΕΕΕΣ (Μέρος ΙΙ. Ενότητα Α), είτε στη συνοδευτική αυτού υπεύθυνη δήλωση, είτε στα έγγραφα συμφωνίας των οικονομικών φορέων για συμμετοχή στο διαγωνισμό ως ένωση, είτε στα πρακτικά των αρμοδίων οργάνων διοίκησης των μελών της ένωσης</w:t>
      </w:r>
      <w:r w:rsidRPr="00A965A3">
        <w:rPr>
          <w:vertAlign w:val="superscript"/>
          <w:lang w:val="el-GR"/>
        </w:rPr>
        <w:footnoteReference w:id="96"/>
      </w:r>
      <w:r w:rsidRPr="00A965A3">
        <w:rPr>
          <w:lang w:val="el-GR"/>
        </w:rPr>
        <w:t>.</w:t>
      </w:r>
      <w:hyperlink r:id="rId16" w:history="1"/>
      <w:hyperlink r:id="rId17" w:history="1"/>
    </w:p>
    <w:p w14:paraId="012FD053" w14:textId="77777777" w:rsidR="00920D2B" w:rsidRDefault="00920D2B" w:rsidP="00920D2B">
      <w:pPr>
        <w:rPr>
          <w:rFonts w:cs="Helvetica"/>
          <w:color w:val="000000"/>
          <w:szCs w:val="22"/>
          <w:lang w:val="el-GR" w:eastAsia="el-GR"/>
        </w:rPr>
      </w:pPr>
      <w:r w:rsidRPr="00FD3A4C">
        <w:rPr>
          <w:rFonts w:cs="Helvetica"/>
          <w:color w:val="000000"/>
          <w:szCs w:val="22"/>
          <w:lang w:val="el-GR" w:eastAsia="el-GR"/>
        </w:rPr>
        <w:t>Οι οικονομικοί φορείς μπορούν να αποσύρουν την προσφορά τους, πριν την καταληκτική ημερομηνία υποβολής προσφοράς, χωρίς να απαιτείται έγκριση εκ μέρους του αποφαιν</w:t>
      </w:r>
      <w:r>
        <w:rPr>
          <w:rFonts w:cs="Helvetica"/>
          <w:color w:val="000000"/>
          <w:szCs w:val="22"/>
          <w:lang w:val="el-GR" w:eastAsia="el-GR"/>
        </w:rPr>
        <w:t>ό</w:t>
      </w:r>
      <w:r w:rsidRPr="00FD3A4C">
        <w:rPr>
          <w:rFonts w:cs="Helvetica"/>
          <w:color w:val="000000"/>
          <w:szCs w:val="22"/>
          <w:lang w:val="el-GR" w:eastAsia="el-GR"/>
        </w:rPr>
        <w:t>μ</w:t>
      </w:r>
      <w:r>
        <w:rPr>
          <w:rFonts w:cs="Helvetica"/>
          <w:color w:val="000000"/>
          <w:szCs w:val="22"/>
          <w:lang w:val="el-GR" w:eastAsia="el-GR"/>
        </w:rPr>
        <w:t>ε</w:t>
      </w:r>
      <w:r w:rsidRPr="00FD3A4C">
        <w:rPr>
          <w:rFonts w:cs="Helvetica"/>
          <w:color w:val="000000"/>
          <w:szCs w:val="22"/>
          <w:lang w:val="el-GR" w:eastAsia="el-GR"/>
        </w:rPr>
        <w:t>νου οργάνου της αναθέτουσας αρχής</w:t>
      </w:r>
      <w:r>
        <w:rPr>
          <w:rFonts w:cs="Helvetica"/>
          <w:color w:val="000000"/>
          <w:szCs w:val="22"/>
          <w:lang w:val="el-GR" w:eastAsia="el-GR"/>
        </w:rPr>
        <w:t>.</w:t>
      </w:r>
    </w:p>
    <w:p w14:paraId="4C86A703" w14:textId="77777777" w:rsidR="003929DA" w:rsidRPr="00DF76A3" w:rsidRDefault="003929DA">
      <w:pPr>
        <w:pStyle w:val="3"/>
        <w:rPr>
          <w:i/>
          <w:iCs/>
          <w:lang w:val="el-GR"/>
        </w:rPr>
      </w:pPr>
      <w:bookmarkStart w:id="75" w:name="_Toc235523157"/>
      <w:r w:rsidRPr="00DF76A3">
        <w:rPr>
          <w:lang w:val="el-GR"/>
        </w:rPr>
        <w:t>2.4.2</w:t>
      </w:r>
      <w:r w:rsidRPr="00DF76A3">
        <w:rPr>
          <w:lang w:val="el-GR"/>
        </w:rPr>
        <w:tab/>
        <w:t>Χρόνος και Τρόπος υποβολής προσφορών</w:t>
      </w:r>
      <w:bookmarkEnd w:id="75"/>
      <w:r w:rsidRPr="00DF76A3">
        <w:rPr>
          <w:lang w:val="el-GR"/>
        </w:rPr>
        <w:t xml:space="preserve"> </w:t>
      </w:r>
    </w:p>
    <w:p w14:paraId="44CF648B" w14:textId="3D2935C4" w:rsidR="00920D2B" w:rsidRPr="006E10CE" w:rsidRDefault="00920D2B" w:rsidP="0009699B">
      <w:pPr>
        <w:rPr>
          <w:iCs/>
          <w:color w:val="5B9BD5"/>
          <w:lang w:val="el-GR"/>
        </w:rPr>
      </w:pPr>
      <w:r w:rsidRPr="00A048A5">
        <w:rPr>
          <w:rFonts w:cs="Arial"/>
          <w:b/>
          <w:bCs/>
          <w:lang w:val="el-GR"/>
        </w:rPr>
        <w:t>2.4.2.1.</w:t>
      </w:r>
      <w:r w:rsidRPr="00A048A5">
        <w:rPr>
          <w:b/>
          <w:bCs/>
          <w:lang w:val="el-GR"/>
        </w:rPr>
        <w:t xml:space="preserve"> </w:t>
      </w:r>
      <w:r w:rsidRPr="00A048A5">
        <w:rPr>
          <w:lang w:val="el-GR"/>
        </w:rPr>
        <w:t>Οι προσφορές υποβάλλονται από τους ενδιαφερόμενους</w:t>
      </w:r>
      <w:r w:rsidRPr="00A048A5">
        <w:rPr>
          <w:rFonts w:asciiTheme="minorHAnsi" w:hAnsiTheme="minorHAnsi"/>
          <w:lang w:val="el-GR"/>
        </w:rPr>
        <w:t xml:space="preserve"> </w:t>
      </w:r>
      <w:r w:rsidRPr="00A048A5">
        <w:rPr>
          <w:lang w:val="el-GR"/>
        </w:rPr>
        <w:t>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στα άρθρα 36 και 37 και στην κατ’ εξουσιοδότηση της παρ. 5 του άρθρου 36 του ν.4412/2016</w:t>
      </w:r>
      <w:r w:rsidR="0074394B">
        <w:rPr>
          <w:lang w:val="el-GR"/>
        </w:rPr>
        <w:t xml:space="preserve"> </w:t>
      </w:r>
      <w:proofErr w:type="spellStart"/>
      <w:r w:rsidRPr="00A048A5">
        <w:rPr>
          <w:lang w:val="el-GR"/>
        </w:rPr>
        <w:t>εκδοθείσα</w:t>
      </w:r>
      <w:proofErr w:type="spellEnd"/>
      <w:r w:rsidRPr="00A048A5">
        <w:rPr>
          <w:lang w:val="el-GR"/>
        </w:rPr>
        <w:t xml:space="preserve"> </w:t>
      </w:r>
      <w:proofErr w:type="spellStart"/>
      <w:r w:rsidRPr="00A048A5">
        <w:rPr>
          <w:lang w:val="el-GR"/>
        </w:rPr>
        <w:t>υπ</w:t>
      </w:r>
      <w:proofErr w:type="spellEnd"/>
      <w:r w:rsidRPr="00A048A5">
        <w:rPr>
          <w:lang w:val="el-GR"/>
        </w:rPr>
        <w:t xml:space="preserve">΄ </w:t>
      </w:r>
      <w:proofErr w:type="spellStart"/>
      <w:r w:rsidRPr="00A048A5">
        <w:rPr>
          <w:lang w:val="el-GR"/>
        </w:rPr>
        <w:t>αριθμ</w:t>
      </w:r>
      <w:proofErr w:type="spellEnd"/>
      <w:r w:rsidRPr="00A048A5">
        <w:rPr>
          <w:lang w:val="el-GR"/>
        </w:rPr>
        <w:t xml:space="preserve">. </w:t>
      </w:r>
      <w:r w:rsidR="00E96D6B">
        <w:rPr>
          <w:b/>
          <w:bCs/>
          <w:lang w:val="el-GR"/>
        </w:rPr>
        <w:t>61267</w:t>
      </w:r>
      <w:r w:rsidRPr="0042128C">
        <w:rPr>
          <w:b/>
          <w:bCs/>
          <w:lang w:val="el-GR"/>
        </w:rPr>
        <w:t>/</w:t>
      </w:r>
      <w:r w:rsidR="00E96D6B">
        <w:rPr>
          <w:b/>
          <w:bCs/>
          <w:lang w:val="el-GR"/>
        </w:rPr>
        <w:t xml:space="preserve">17.7.2026 </w:t>
      </w:r>
      <w:r w:rsidRPr="0042128C">
        <w:rPr>
          <w:b/>
          <w:bCs/>
          <w:lang w:val="el-GR"/>
        </w:rPr>
        <w:t xml:space="preserve"> (Β’ </w:t>
      </w:r>
      <w:r w:rsidR="00E96D6B">
        <w:rPr>
          <w:b/>
          <w:bCs/>
          <w:lang w:val="el-GR"/>
        </w:rPr>
        <w:t>4578</w:t>
      </w:r>
      <w:r w:rsidRPr="0042128C">
        <w:rPr>
          <w:b/>
          <w:bCs/>
          <w:lang w:val="el-GR"/>
        </w:rPr>
        <w:t>/</w:t>
      </w:r>
      <w:r w:rsidR="00E96D6B">
        <w:rPr>
          <w:b/>
          <w:bCs/>
          <w:lang w:val="el-GR"/>
        </w:rPr>
        <w:t>24.7.2026</w:t>
      </w:r>
      <w:r w:rsidRPr="0042128C">
        <w:rPr>
          <w:b/>
          <w:bCs/>
          <w:lang w:val="el-GR"/>
        </w:rPr>
        <w:t xml:space="preserve">) Κοινή Απόφαση των Υπουργών </w:t>
      </w:r>
      <w:r w:rsidR="00BA748A">
        <w:rPr>
          <w:b/>
          <w:bCs/>
          <w:lang w:val="el-GR"/>
        </w:rPr>
        <w:t xml:space="preserve">Εθνικής Οικονομίας και Οικονομικών, </w:t>
      </w:r>
      <w:r w:rsidRPr="0042128C">
        <w:rPr>
          <w:b/>
          <w:bCs/>
          <w:lang w:val="el-GR"/>
        </w:rPr>
        <w:t xml:space="preserve">Ανάπτυξης και Ψηφιακής Διακυβέρνησης </w:t>
      </w:r>
      <w:r w:rsidRPr="00A048A5">
        <w:rPr>
          <w:lang w:val="el-GR"/>
        </w:rPr>
        <w:t xml:space="preserve">με θέμα </w:t>
      </w:r>
      <w:r w:rsidRPr="00A048A5">
        <w:rPr>
          <w:i/>
          <w:lang w:val="el-GR"/>
        </w:rPr>
        <w:t xml:space="preserve">«Ρυθμίσεις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 Τροποποίηση της </w:t>
      </w:r>
      <w:proofErr w:type="spellStart"/>
      <w:r w:rsidRPr="00A048A5">
        <w:rPr>
          <w:i/>
          <w:lang w:val="el-GR"/>
        </w:rPr>
        <w:t>υπ΄αριθμ</w:t>
      </w:r>
      <w:proofErr w:type="spellEnd"/>
      <w:r w:rsidRPr="00A048A5">
        <w:rPr>
          <w:i/>
          <w:lang w:val="el-GR"/>
        </w:rPr>
        <w:t>. 64233/08.06.2021 (Β΄2453) κοινής απόφασης των Υπουργών Ανάπτυξης και Επενδύσεων</w:t>
      </w:r>
      <w:r w:rsidR="0074394B">
        <w:rPr>
          <w:i/>
          <w:lang w:val="el-GR"/>
        </w:rPr>
        <w:t xml:space="preserve"> </w:t>
      </w:r>
      <w:r w:rsidRPr="00A048A5">
        <w:rPr>
          <w:i/>
          <w:lang w:val="el-GR"/>
        </w:rPr>
        <w:t xml:space="preserve">και </w:t>
      </w:r>
      <w:r w:rsidRPr="0076656B">
        <w:rPr>
          <w:i/>
          <w:lang w:val="el-GR"/>
        </w:rPr>
        <w:t xml:space="preserve">Επικρατείας» </w:t>
      </w:r>
      <w:r w:rsidRPr="0076656B">
        <w:rPr>
          <w:iCs/>
          <w:lang w:val="el-GR"/>
        </w:rPr>
        <w:t>(εφεξής Κ.Υ.Α. ΕΣΗΔΗΣ Προμήθειες και Υπηρεσίες)</w:t>
      </w:r>
      <w:r>
        <w:rPr>
          <w:iCs/>
          <w:lang w:val="el-GR"/>
        </w:rPr>
        <w:t xml:space="preserve"> </w:t>
      </w:r>
    </w:p>
    <w:p w14:paraId="635106AE" w14:textId="77777777" w:rsidR="00920D2B" w:rsidRDefault="00920D2B" w:rsidP="0009699B">
      <w:pPr>
        <w:suppressAutoHyphens w:val="0"/>
        <w:autoSpaceDE w:val="0"/>
        <w:rPr>
          <w:color w:val="000000"/>
          <w:lang w:val="el-GR"/>
        </w:rPr>
      </w:pPr>
      <w:r w:rsidRPr="00FD3A4C">
        <w:rPr>
          <w:color w:val="000000"/>
          <w:lang w:val="el-GR"/>
        </w:rPr>
        <w:t>Για τη συμμετοχή στο</w:t>
      </w:r>
      <w:r>
        <w:rPr>
          <w:color w:val="000000"/>
          <w:lang w:val="el-GR"/>
        </w:rPr>
        <w:t>ν</w:t>
      </w:r>
      <w:r w:rsidRPr="00FD3A4C">
        <w:rPr>
          <w:color w:val="000000"/>
          <w:lang w:val="el-GR"/>
        </w:rPr>
        <w:t xml:space="preserve">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w:t>
      </w:r>
      <w:proofErr w:type="spellStart"/>
      <w:r w:rsidRPr="00FD3A4C">
        <w:rPr>
          <w:color w:val="000000"/>
          <w:lang w:val="el-GR"/>
        </w:rPr>
        <w:t>πάροχο</w:t>
      </w:r>
      <w:proofErr w:type="spellEnd"/>
      <w:r w:rsidRPr="00FD3A4C">
        <w:rPr>
          <w:color w:val="000000"/>
          <w:lang w:val="el-GR"/>
        </w:rPr>
        <w:t xml:space="preserve"> υπηρεσιών πιστοποίησης, ο οποίος περιλαμβάνεται στον κατάλογο </w:t>
      </w:r>
      <w:proofErr w:type="spellStart"/>
      <w:r w:rsidRPr="00FD3A4C">
        <w:rPr>
          <w:color w:val="000000"/>
          <w:lang w:val="el-GR"/>
        </w:rPr>
        <w:t>εμπίστευσης</w:t>
      </w:r>
      <w:proofErr w:type="spellEnd"/>
      <w:r w:rsidRPr="00FD3A4C">
        <w:rPr>
          <w:color w:val="000000"/>
          <w:lang w:val="el-GR"/>
        </w:rPr>
        <w:t xml:space="preserve"> που προβλέπεται στην απόφαση 2009/767/ΕΚ και σύμφωνα με τα οριζόμενα στο</w:t>
      </w:r>
      <w:r>
        <w:rPr>
          <w:color w:val="000000"/>
          <w:lang w:val="el-GR"/>
        </w:rPr>
        <w:t>ν</w:t>
      </w:r>
      <w:r w:rsidRPr="00FD3A4C">
        <w:rPr>
          <w:color w:val="000000"/>
          <w:lang w:val="el-GR"/>
        </w:rPr>
        <w:t xml:space="preserve"> </w:t>
      </w:r>
      <w:r w:rsidRPr="00FD3A4C">
        <w:rPr>
          <w:color w:val="000000"/>
          <w:lang w:val="el-GR"/>
        </w:rPr>
        <w:lastRenderedPageBreak/>
        <w:t>Κανονισμό (ΕΕ) 910/2014 και να εγγραφούν στο ΕΣΗΔΗΣ, σύμφωνα με την περ. β της παρ. 2 του άρθρου 37 του ν. 4412/2016 και τις διατάξεις του άρθρου 6 της Κ.Υ.Α. ΕΣΗΔΗΣ Προμήθειες και Υπηρεσίες.</w:t>
      </w:r>
      <w:r w:rsidRPr="00AA6147">
        <w:rPr>
          <w:color w:val="000000"/>
          <w:lang w:val="el-GR"/>
        </w:rPr>
        <w:t xml:space="preserve"> </w:t>
      </w:r>
    </w:p>
    <w:p w14:paraId="7862AB0D" w14:textId="77777777" w:rsidR="00920D2B" w:rsidRDefault="00920D2B" w:rsidP="00920D2B">
      <w:pPr>
        <w:spacing w:after="0"/>
        <w:rPr>
          <w:lang w:val="el-GR"/>
        </w:rPr>
      </w:pPr>
      <w:r>
        <w:rPr>
          <w:b/>
          <w:bCs/>
          <w:lang w:val="el-GR"/>
        </w:rPr>
        <w:t>2.4.2.2.</w:t>
      </w:r>
      <w:r>
        <w:rPr>
          <w:lang w:val="el-GR"/>
        </w:rPr>
        <w:t xml:space="preserve"> </w:t>
      </w:r>
      <w:r>
        <w:rPr>
          <w:rFonts w:cs="Arial"/>
          <w:lang w:val="el-GR"/>
        </w:rPr>
        <w:t xml:space="preserve">Ο χρόνος υποβολής της προσφοράς μέσω του ΕΣΗΔΗΣ βεβαιώνεται αυτόματα από το ΕΣΗΔΗΣ με υπηρεσίες </w:t>
      </w:r>
      <w:proofErr w:type="spellStart"/>
      <w:r>
        <w:rPr>
          <w:rFonts w:cs="Arial"/>
          <w:lang w:val="el-GR"/>
        </w:rPr>
        <w:t>χρονοσήμανσης</w:t>
      </w:r>
      <w:proofErr w:type="spellEnd"/>
      <w:r>
        <w:rPr>
          <w:rFonts w:cs="Arial"/>
          <w:lang w:val="el-GR"/>
        </w:rPr>
        <w:t>, σύμφωνα με τα οριζόμενα στο άρθρο 37 του ν. 4412/2016 και τις διατάξεις του άρθρου 10 της ως άνω κοινής υπουργικής απόφασης.</w:t>
      </w:r>
    </w:p>
    <w:p w14:paraId="7C4900C3" w14:textId="77777777" w:rsidR="00920D2B" w:rsidRDefault="00920D2B" w:rsidP="00920D2B">
      <w:pPr>
        <w:spacing w:after="0"/>
        <w:rPr>
          <w:lang w:val="el-GR"/>
        </w:rPr>
      </w:pPr>
      <w:r>
        <w:rPr>
          <w:lang w:val="el-GR"/>
        </w:rPr>
        <w:t xml:space="preserve">Μετά την παρέλευση της καταληκτικής ημερομηνίας και ώρας, δεν υπάρχει η δυνατότητα υποβολής προσφοράς στο ΕΣΗΔΗΣ. </w:t>
      </w:r>
      <w:r>
        <w:rPr>
          <w:rFonts w:cs="Helvetica"/>
          <w:color w:val="000000"/>
          <w:szCs w:val="22"/>
          <w:lang w:val="el-GR"/>
        </w:rPr>
        <w:t>Σε περιπτώσεις τεχνικής αδυναμίας λειτουργίας του ΕΣΗΔΗΣ, η αναθέτουσα αρχή ρυθμίζει τα της συνέχειας του διαγωνισμού με αιτιολογημένη απόφασή της.</w:t>
      </w:r>
      <w:r>
        <w:rPr>
          <w:rStyle w:val="WW-FootnoteReference7"/>
          <w:rFonts w:cs="Helvetica"/>
          <w:color w:val="000000"/>
          <w:szCs w:val="22"/>
          <w:lang w:val="el-GR"/>
        </w:rPr>
        <w:footnoteReference w:id="97"/>
      </w:r>
    </w:p>
    <w:p w14:paraId="394B9FD0" w14:textId="77777777" w:rsidR="00920D2B" w:rsidRDefault="00920D2B" w:rsidP="00920D2B">
      <w:pPr>
        <w:spacing w:after="0"/>
        <w:rPr>
          <w:lang w:val="el-GR"/>
        </w:rPr>
      </w:pPr>
      <w:r>
        <w:rPr>
          <w:b/>
          <w:bCs/>
          <w:lang w:val="el-GR"/>
        </w:rPr>
        <w:t>2.4.2.3.</w:t>
      </w:r>
      <w:r>
        <w:rPr>
          <w:lang w:val="el-GR"/>
        </w:rPr>
        <w:t xml:space="preserve"> Οι οικονομικοί φορείς υποβάλλουν με την προσφορά τους τα ακόλουθα σύμφωνα με τις διατάξεις του άρθρου 13 της Κ.Υ.Α. ΕΣΗΔΗΣ Προμήθειες και Υπηρεσίες: </w:t>
      </w:r>
    </w:p>
    <w:p w14:paraId="253EB273" w14:textId="4FA4C5F0" w:rsidR="00920D2B" w:rsidRDefault="00920D2B" w:rsidP="00920D2B">
      <w:pPr>
        <w:rPr>
          <w:lang w:val="el-GR"/>
        </w:rPr>
      </w:pPr>
      <w:r>
        <w:rPr>
          <w:lang w:val="el-GR"/>
        </w:rPr>
        <w:t>(α) έναν ηλεκτρονικό (</w:t>
      </w:r>
      <w:proofErr w:type="spellStart"/>
      <w:r>
        <w:rPr>
          <w:lang w:val="el-GR"/>
        </w:rPr>
        <w:t>υπο</w:t>
      </w:r>
      <w:proofErr w:type="spellEnd"/>
      <w:r>
        <w:rPr>
          <w:lang w:val="el-GR"/>
        </w:rPr>
        <w:t>)φάκελο με την ένδειξη «Δικαιολογητικά Συμμετοχής–Τεχνική Προσφορά», στον οποίο περιλαμβάνεται το σύνολο των κατά περίπτωση απαιτούμενων δικαιολογητικών και η τεχνική προσφορά,</w:t>
      </w:r>
      <w:r w:rsidR="0074394B">
        <w:rPr>
          <w:lang w:val="el-GR"/>
        </w:rPr>
        <w:t xml:space="preserve"> </w:t>
      </w:r>
      <w:r>
        <w:rPr>
          <w:lang w:val="el-GR"/>
        </w:rPr>
        <w:t>σύμφωνα με τις διατάξεις της κείμενης νομοθεσίας και την παρούσα.</w:t>
      </w:r>
    </w:p>
    <w:p w14:paraId="7150AEFB" w14:textId="77777777" w:rsidR="00920D2B" w:rsidRDefault="00920D2B" w:rsidP="00920D2B">
      <w:pPr>
        <w:rPr>
          <w:lang w:val="el-GR"/>
        </w:rPr>
      </w:pPr>
      <w:r>
        <w:rPr>
          <w:lang w:val="el-GR"/>
        </w:rPr>
        <w:t>(β) έναν ηλεκτρονικό (</w:t>
      </w:r>
      <w:proofErr w:type="spellStart"/>
      <w:r>
        <w:rPr>
          <w:lang w:val="el-GR"/>
        </w:rPr>
        <w:t>υπο</w:t>
      </w:r>
      <w:proofErr w:type="spellEnd"/>
      <w:r>
        <w:rPr>
          <w:lang w:val="el-GR"/>
        </w:rPr>
        <w:t xml:space="preserve">)φάκελο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 </w:t>
      </w:r>
    </w:p>
    <w:p w14:paraId="3F55BEC8" w14:textId="6700B149" w:rsidR="00920D2B" w:rsidRDefault="00920D2B" w:rsidP="00920D2B">
      <w:pPr>
        <w:rPr>
          <w:lang w:val="el-GR"/>
        </w:rPr>
      </w:pPr>
      <w:r>
        <w:rPr>
          <w:lang w:val="el-GR"/>
        </w:rPr>
        <w:t>Από τον Οικονομικό Φορέα σημαίνονται, με χρήση της</w:t>
      </w:r>
      <w:r w:rsidR="0074394B">
        <w:rPr>
          <w:lang w:val="el-GR"/>
        </w:rPr>
        <w:t xml:space="preserve"> </w:t>
      </w:r>
      <w:r w:rsidRPr="007B3A65">
        <w:rPr>
          <w:lang w:val="el-GR"/>
        </w:rPr>
        <w:t xml:space="preserve">σχετικής λειτουργικότητας του </w:t>
      </w:r>
      <w:r>
        <w:rPr>
          <w:lang w:val="el-GR"/>
        </w:rPr>
        <w:t>ΕΣΗΔΗΣ</w:t>
      </w:r>
      <w:r w:rsidRPr="007B3A65">
        <w:rPr>
          <w:lang w:val="el-GR"/>
        </w:rPr>
        <w:t>,</w:t>
      </w:r>
      <w:r>
        <w:rPr>
          <w:lang w:val="el-GR"/>
        </w:rPr>
        <w:t xml:space="preserve">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14:paraId="5784D233" w14:textId="77777777" w:rsidR="00920D2B" w:rsidRDefault="00920D2B" w:rsidP="00920D2B">
      <w:pPr>
        <w:rPr>
          <w:lang w:val="el-GR"/>
        </w:rPr>
      </w:pPr>
      <w:r>
        <w:rPr>
          <w:lang w:val="el-GR"/>
        </w:rPr>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14:paraId="1D80DCAD" w14:textId="4551497C" w:rsidR="00920D2B" w:rsidRDefault="00920D2B" w:rsidP="0009699B">
      <w:pPr>
        <w:rPr>
          <w:strike/>
          <w:lang w:val="el-GR"/>
        </w:rPr>
      </w:pPr>
      <w:r>
        <w:rPr>
          <w:b/>
          <w:bCs/>
          <w:lang w:val="el-GR"/>
        </w:rPr>
        <w:t>2.4.2.4.</w:t>
      </w:r>
      <w:r>
        <w:rPr>
          <w:lang w:val="el-GR"/>
        </w:rPr>
        <w:t xml:space="preserve"> </w:t>
      </w:r>
      <w:r w:rsidRPr="00292883">
        <w:rPr>
          <w:lang w:val="el-GR"/>
        </w:rPr>
        <w:t xml:space="preserve">Εφόσον οι </w:t>
      </w:r>
      <w:r>
        <w:rPr>
          <w:lang w:val="el-GR"/>
        </w:rPr>
        <w:t xml:space="preserve">Οικονομικοί Φορείς καταχωρίσουν τα </w:t>
      </w:r>
      <w:r w:rsidRPr="00292883">
        <w:rPr>
          <w:lang w:val="el-GR"/>
        </w:rPr>
        <w:t>στοιχεία</w:t>
      </w:r>
      <w:r>
        <w:rPr>
          <w:lang w:val="el-GR"/>
        </w:rPr>
        <w:t xml:space="preserve">, </w:t>
      </w:r>
      <w:r w:rsidRPr="00A355C0">
        <w:rPr>
          <w:lang w:val="el-GR"/>
        </w:rPr>
        <w:t xml:space="preserve">με τα δεδομένα </w:t>
      </w:r>
      <w:r>
        <w:rPr>
          <w:lang w:val="el-GR"/>
        </w:rPr>
        <w:t xml:space="preserve">και συνημμένα ηλεκτρονικά αρχεία, που αφορούν </w:t>
      </w:r>
      <w:r w:rsidRPr="00292883">
        <w:rPr>
          <w:lang w:val="el-GR"/>
        </w:rPr>
        <w:t>δικαιολογητικ</w:t>
      </w:r>
      <w:r>
        <w:rPr>
          <w:lang w:val="el-GR"/>
        </w:rPr>
        <w:t>ά</w:t>
      </w:r>
      <w:r w:rsidRPr="00292883">
        <w:rPr>
          <w:lang w:val="el-GR"/>
        </w:rPr>
        <w:t xml:space="preserve"> συμμετοχής-τεχνικής </w:t>
      </w:r>
      <w:r>
        <w:rPr>
          <w:lang w:val="el-GR"/>
        </w:rPr>
        <w:t>π</w:t>
      </w:r>
      <w:r w:rsidRPr="00292883">
        <w:rPr>
          <w:lang w:val="el-GR"/>
        </w:rPr>
        <w:t xml:space="preserve">ροσφοράς και οικονομικής προσφοράς τους στις αντίστοιχες ειδικές ηλεκτρονικές φόρμες του </w:t>
      </w:r>
      <w:r>
        <w:rPr>
          <w:lang w:val="el-GR"/>
        </w:rPr>
        <w:t>ΕΣΗΔΗΣ</w:t>
      </w:r>
      <w:r w:rsidRPr="00292883">
        <w:rPr>
          <w:lang w:val="el-GR"/>
        </w:rPr>
        <w:t>, στη συνέχεια, μέσω σχετικής λειτουργικότητας,</w:t>
      </w:r>
      <w:r w:rsidR="0074394B">
        <w:rPr>
          <w:lang w:val="el-GR"/>
        </w:rPr>
        <w:t xml:space="preserve"> </w:t>
      </w:r>
      <w:r w:rsidRPr="00292883">
        <w:rPr>
          <w:lang w:val="el-GR"/>
        </w:rPr>
        <w:t xml:space="preserve">εξάγουν αναφορές (εκτυπώσεις) σε μορφή ηλεκτρονικών αρχείων με </w:t>
      </w:r>
      <w:proofErr w:type="spellStart"/>
      <w:r w:rsidRPr="00292883">
        <w:rPr>
          <w:lang w:val="el-GR"/>
        </w:rPr>
        <w:t>μορφότυπο</w:t>
      </w:r>
      <w:proofErr w:type="spellEnd"/>
      <w:r w:rsidRPr="00292883">
        <w:rPr>
          <w:lang w:val="el-GR"/>
        </w:rPr>
        <w:t xml:space="preserve"> PDF, τα οποία</w:t>
      </w:r>
      <w:r w:rsidR="0074394B">
        <w:rPr>
          <w:lang w:val="el-GR"/>
        </w:rPr>
        <w:t xml:space="preserve"> </w:t>
      </w:r>
      <w:r w:rsidRPr="00292883">
        <w:rPr>
          <w:lang w:val="el-GR"/>
        </w:rPr>
        <w:t>αποτελούν συνοπτική αποτύπωση των καταχωρισμένων στοιχείων. Τα</w:t>
      </w:r>
      <w:r>
        <w:rPr>
          <w:lang w:val="el-GR"/>
        </w:rPr>
        <w:t xml:space="preserve"> </w:t>
      </w:r>
      <w:r w:rsidRPr="00292883">
        <w:rPr>
          <w:lang w:val="el-GR"/>
        </w:rPr>
        <w:t>ηλεκτρονικά αρχεία των</w:t>
      </w:r>
      <w:r>
        <w:rPr>
          <w:lang w:val="el-GR"/>
        </w:rPr>
        <w:t xml:space="preserve"> εν λόγω</w:t>
      </w:r>
      <w:r w:rsidRPr="00292883">
        <w:rPr>
          <w:lang w:val="el-GR"/>
        </w:rPr>
        <w:t xml:space="preserve"> αναφορών (εκτυπώσεων) υπογράφονται ψηφιακά, σύμφωνα με τις προβλεπόμενες διατάξεις </w:t>
      </w:r>
      <w:r>
        <w:rPr>
          <w:lang w:val="el-GR"/>
        </w:rPr>
        <w:t xml:space="preserve">(περ. β της παρ. 2 του άρθρου 37) </w:t>
      </w:r>
      <w:r w:rsidRPr="00292883">
        <w:rPr>
          <w:lang w:val="el-GR"/>
        </w:rPr>
        <w:t xml:space="preserve">και επισυνάπτονται από τον Οικονομικό Φορέα στους αντίστοιχους </w:t>
      </w:r>
      <w:proofErr w:type="spellStart"/>
      <w:r w:rsidRPr="00292883">
        <w:rPr>
          <w:lang w:val="el-GR"/>
        </w:rPr>
        <w:t>υποφακέλους</w:t>
      </w:r>
      <w:proofErr w:type="spellEnd"/>
      <w:r w:rsidRPr="00292883">
        <w:rPr>
          <w:lang w:val="el-GR"/>
        </w:rPr>
        <w:t xml:space="preserve">. Επισημαίνεται ότι η εξαγωγή και </w:t>
      </w:r>
      <w:r>
        <w:rPr>
          <w:lang w:val="el-GR"/>
        </w:rPr>
        <w:t xml:space="preserve">η </w:t>
      </w:r>
      <w:r w:rsidRPr="00292883">
        <w:rPr>
          <w:lang w:val="el-GR"/>
        </w:rPr>
        <w:t xml:space="preserve">επισύναψη των </w:t>
      </w:r>
      <w:r>
        <w:rPr>
          <w:lang w:val="el-GR"/>
        </w:rPr>
        <w:t xml:space="preserve">προαναφερθεισών </w:t>
      </w:r>
      <w:r w:rsidRPr="00292883">
        <w:rPr>
          <w:lang w:val="el-GR"/>
        </w:rPr>
        <w:t xml:space="preserve">αναφορών (εκτυπώσεων) δύναται να πραγματοποιείται για κάθε </w:t>
      </w:r>
      <w:proofErr w:type="spellStart"/>
      <w:r w:rsidRPr="00292883">
        <w:rPr>
          <w:lang w:val="el-GR"/>
        </w:rPr>
        <w:t>υποφακέλο</w:t>
      </w:r>
      <w:proofErr w:type="spellEnd"/>
      <w:r w:rsidR="0074394B">
        <w:rPr>
          <w:lang w:val="el-GR"/>
        </w:rPr>
        <w:t xml:space="preserve"> </w:t>
      </w:r>
      <w:r w:rsidRPr="00292883">
        <w:rPr>
          <w:lang w:val="el-GR"/>
        </w:rPr>
        <w:t>ξεχωριστά, από τη στιγμή που έχει ολοκληρωθεί η καταχώριση των στοιχείων σε αυτόν</w:t>
      </w:r>
      <w:r>
        <w:rPr>
          <w:rStyle w:val="ae"/>
          <w:lang w:val="el-GR"/>
        </w:rPr>
        <w:footnoteReference w:id="98"/>
      </w:r>
      <w:r w:rsidRPr="00292883">
        <w:rPr>
          <w:lang w:val="el-GR"/>
        </w:rPr>
        <w:t>.</w:t>
      </w:r>
      <w:r w:rsidR="0074394B">
        <w:rPr>
          <w:lang w:val="el-GR"/>
        </w:rPr>
        <w:t xml:space="preserve"> </w:t>
      </w:r>
    </w:p>
    <w:p w14:paraId="1619B271" w14:textId="36D6C832" w:rsidR="00920D2B" w:rsidRPr="00FE083C" w:rsidRDefault="00920D2B" w:rsidP="0009699B">
      <w:pPr>
        <w:rPr>
          <w:lang w:val="el-GR"/>
        </w:rPr>
      </w:pPr>
      <w:r w:rsidRPr="00FE083C">
        <w:rPr>
          <w:b/>
          <w:bCs/>
          <w:lang w:val="el-GR"/>
        </w:rPr>
        <w:t xml:space="preserve">Εφόσον οι τεχνικές προδιαγραφές και οι οικονομικοί όροι δεν έχουν αποτυπωθεί στο σύνολό τους </w:t>
      </w:r>
      <w:r w:rsidR="00A87AC2">
        <w:rPr>
          <w:b/>
          <w:bCs/>
          <w:lang w:val="el-GR"/>
        </w:rPr>
        <w:t xml:space="preserve">στις </w:t>
      </w:r>
      <w:r w:rsidRPr="00FE083C">
        <w:rPr>
          <w:b/>
          <w:bCs/>
          <w:lang w:val="el-GR"/>
        </w:rPr>
        <w:t>ειδικές ηλεκτρονικές φόρμες του συστήματος, οι οικονομικοί φορείς επισυνάπτουν ψηφιακά</w:t>
      </w:r>
      <w:r w:rsidR="00A87AC2">
        <w:rPr>
          <w:b/>
          <w:bCs/>
          <w:lang w:val="el-GR"/>
        </w:rPr>
        <w:t xml:space="preserve"> </w:t>
      </w:r>
      <w:r w:rsidRPr="00FE083C">
        <w:rPr>
          <w:b/>
          <w:bCs/>
          <w:lang w:val="el-GR"/>
        </w:rPr>
        <w:t xml:space="preserve">υπογεγραμμένα σε μορφή αρχείου </w:t>
      </w:r>
      <w:proofErr w:type="spellStart"/>
      <w:r w:rsidRPr="00FE083C">
        <w:rPr>
          <w:b/>
          <w:bCs/>
          <w:lang w:val="el-GR"/>
        </w:rPr>
        <w:t>pdf</w:t>
      </w:r>
      <w:proofErr w:type="spellEnd"/>
      <w:r w:rsidRPr="00FE083C">
        <w:rPr>
          <w:b/>
          <w:bCs/>
          <w:lang w:val="el-GR"/>
        </w:rPr>
        <w:t xml:space="preserve"> τα σχετικά ηλεκτρονικά αρχεία της προσφοράς τους.</w:t>
      </w:r>
    </w:p>
    <w:p w14:paraId="39BA543B" w14:textId="3D6A1734" w:rsidR="00920D2B" w:rsidRPr="00920D2B" w:rsidRDefault="00920D2B" w:rsidP="00920D2B">
      <w:pPr>
        <w:rPr>
          <w:color w:val="000000"/>
          <w:lang w:val="el-GR"/>
        </w:rPr>
      </w:pPr>
      <w:r w:rsidRPr="00920D2B">
        <w:rPr>
          <w:b/>
          <w:lang w:val="el-GR"/>
        </w:rPr>
        <w:t>2.4.2.5.</w:t>
      </w:r>
      <w:r w:rsidRPr="00920D2B">
        <w:rPr>
          <w:lang w:val="el-GR"/>
        </w:rPr>
        <w:t xml:space="preserve"> Ειδικότερα, όσον αφορά τα συνημμένα ηλεκτρονικά αρχεία της προσφοράς, οι Οικονομικοί Φορείς τα καταχωρίζουν στους ανωτέρω (</w:t>
      </w:r>
      <w:proofErr w:type="spellStart"/>
      <w:r w:rsidRPr="00920D2B">
        <w:rPr>
          <w:lang w:val="el-GR"/>
        </w:rPr>
        <w:t>υπο</w:t>
      </w:r>
      <w:proofErr w:type="spellEnd"/>
      <w:r w:rsidRPr="00920D2B">
        <w:rPr>
          <w:lang w:val="el-GR"/>
        </w:rPr>
        <w:t>)φακέλους μέσω του Υποσυστήματος, ως εξής :</w:t>
      </w:r>
    </w:p>
    <w:p w14:paraId="3C3E36B2" w14:textId="77777777" w:rsidR="00920D2B" w:rsidRPr="00920D2B" w:rsidRDefault="00920D2B" w:rsidP="00920D2B">
      <w:pPr>
        <w:rPr>
          <w:color w:val="000000"/>
          <w:lang w:val="el-GR"/>
        </w:rPr>
      </w:pPr>
      <w:bookmarkStart w:id="76" w:name="_Hlk71366084"/>
      <w:r w:rsidRPr="00920D2B">
        <w:rPr>
          <w:color w:val="000000"/>
          <w:lang w:val="el-GR"/>
        </w:rPr>
        <w:t xml:space="preserve">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 </w:t>
      </w:r>
    </w:p>
    <w:p w14:paraId="39C52DA5" w14:textId="77777777" w:rsidR="00920D2B" w:rsidRPr="00920D2B" w:rsidRDefault="00920D2B" w:rsidP="00920D2B">
      <w:pPr>
        <w:rPr>
          <w:color w:val="000000"/>
          <w:lang w:val="el-GR"/>
        </w:rPr>
      </w:pPr>
      <w:r w:rsidRPr="00920D2B">
        <w:rPr>
          <w:color w:val="000000"/>
          <w:lang w:val="el-GR"/>
        </w:rPr>
        <w:t xml:space="preserve">α) είτε των άρθρων 13, 14 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w:t>
      </w:r>
      <w:r w:rsidRPr="00920D2B">
        <w:rPr>
          <w:color w:val="000000"/>
          <w:lang w:val="en-US"/>
        </w:rPr>
        <w:t>e</w:t>
      </w:r>
      <w:r w:rsidRPr="00920D2B">
        <w:rPr>
          <w:color w:val="000000"/>
          <w:lang w:val="el-GR"/>
        </w:rPr>
        <w:t>-</w:t>
      </w:r>
      <w:r w:rsidRPr="00920D2B">
        <w:rPr>
          <w:color w:val="000000"/>
          <w:lang w:val="en-US"/>
        </w:rPr>
        <w:t>Apostille</w:t>
      </w:r>
      <w:r w:rsidRPr="00920D2B">
        <w:rPr>
          <w:color w:val="000000"/>
          <w:lang w:val="el-GR"/>
        </w:rPr>
        <w:t xml:space="preserve"> </w:t>
      </w:r>
    </w:p>
    <w:p w14:paraId="5C74EAC2" w14:textId="77777777" w:rsidR="00920D2B" w:rsidRPr="00920D2B" w:rsidRDefault="00920D2B" w:rsidP="00920D2B">
      <w:pPr>
        <w:rPr>
          <w:color w:val="000000"/>
          <w:lang w:val="el-GR"/>
        </w:rPr>
      </w:pPr>
      <w:r w:rsidRPr="00920D2B">
        <w:rPr>
          <w:color w:val="000000"/>
          <w:lang w:val="el-GR"/>
        </w:rPr>
        <w:lastRenderedPageBreak/>
        <w:t>β) είτε των άρθρων 15 και 27</w:t>
      </w:r>
      <w:r w:rsidRPr="00920D2B">
        <w:rPr>
          <w:color w:val="000000"/>
          <w:vertAlign w:val="superscript"/>
          <w:lang w:val="el-GR"/>
        </w:rPr>
        <w:footnoteReference w:id="99"/>
      </w:r>
      <w:r w:rsidRPr="00920D2B">
        <w:rPr>
          <w:color w:val="000000"/>
          <w:lang w:val="el-GR"/>
        </w:rPr>
        <w:t xml:space="preserve"> του ν. 4727/2020 (Α΄ 184) περί ηλεκτρονικών ιδιωτικών εγγράφων που φέρουν ηλεκτρονική υπογραφή ή σφραγίδα </w:t>
      </w:r>
    </w:p>
    <w:p w14:paraId="0C5EE9D3" w14:textId="77777777" w:rsidR="00920D2B" w:rsidRPr="00920D2B" w:rsidRDefault="00920D2B" w:rsidP="00920D2B">
      <w:pPr>
        <w:rPr>
          <w:color w:val="000000"/>
          <w:lang w:val="el-GR"/>
        </w:rPr>
      </w:pPr>
      <w:r w:rsidRPr="00920D2B">
        <w:rPr>
          <w:color w:val="000000"/>
          <w:lang w:val="el-GR"/>
        </w:rPr>
        <w:t>γ) είτε του άρθρου 11 του ν. 2690/1999 (Α΄ 45)</w:t>
      </w:r>
      <w:r w:rsidRPr="00920D2B">
        <w:rPr>
          <w:color w:val="000000"/>
          <w:vertAlign w:val="superscript"/>
          <w:lang w:val="el-GR"/>
        </w:rPr>
        <w:footnoteReference w:id="100"/>
      </w:r>
      <w:r w:rsidRPr="00920D2B">
        <w:rPr>
          <w:color w:val="000000"/>
          <w:lang w:val="el-GR"/>
        </w:rPr>
        <w:t>,</w:t>
      </w:r>
    </w:p>
    <w:p w14:paraId="303CF2DC" w14:textId="06B37C7E" w:rsidR="00920D2B" w:rsidRPr="00920D2B" w:rsidRDefault="00920D2B" w:rsidP="00920D2B">
      <w:pPr>
        <w:rPr>
          <w:color w:val="000000"/>
          <w:lang w:val="el-GR"/>
        </w:rPr>
      </w:pPr>
      <w:r w:rsidRPr="00920D2B">
        <w:rPr>
          <w:color w:val="000000"/>
          <w:lang w:val="el-GR"/>
        </w:rPr>
        <w:t>δ) είτε της παρ. 2 του άρθρου 37 του ν. 4412/2016, περί χρήσης ηλεκτρονικών υπογραφών σε ηλεκτρονικές διαδικασίες δημοσίων συμβάσεων,</w:t>
      </w:r>
      <w:r w:rsidR="0074394B">
        <w:rPr>
          <w:color w:val="000000"/>
          <w:lang w:val="el-GR"/>
        </w:rPr>
        <w:t xml:space="preserve"> </w:t>
      </w:r>
    </w:p>
    <w:p w14:paraId="2D3DA608" w14:textId="77777777" w:rsidR="00920D2B" w:rsidRPr="00920D2B" w:rsidRDefault="00920D2B" w:rsidP="00920D2B">
      <w:pPr>
        <w:rPr>
          <w:color w:val="000000"/>
          <w:lang w:val="el-GR"/>
        </w:rPr>
      </w:pPr>
      <w:r w:rsidRPr="00920D2B">
        <w:rPr>
          <w:color w:val="000000"/>
          <w:lang w:val="el-GR"/>
        </w:rPr>
        <w:t xml:space="preserve">ε) είτε της παρ. 8 του άρθρου 92 του ν. 4412/2016, περί </w:t>
      </w:r>
      <w:proofErr w:type="spellStart"/>
      <w:r w:rsidRPr="00920D2B">
        <w:rPr>
          <w:color w:val="000000"/>
          <w:lang w:val="el-GR"/>
        </w:rPr>
        <w:t>συνυποβολής</w:t>
      </w:r>
      <w:proofErr w:type="spellEnd"/>
      <w:r w:rsidRPr="00920D2B">
        <w:rPr>
          <w:color w:val="000000"/>
          <w:lang w:val="el-GR"/>
        </w:rPr>
        <w:t xml:space="preserve"> υπεύθυνης δήλωσης στην περίπτωση απλής φωτοτυπίας ιδιωτικών εγγράφων. </w:t>
      </w:r>
      <w:r w:rsidRPr="00920D2B">
        <w:rPr>
          <w:color w:val="000000"/>
          <w:vertAlign w:val="superscript"/>
          <w:lang w:val="el-GR"/>
        </w:rPr>
        <w:footnoteReference w:id="101"/>
      </w:r>
    </w:p>
    <w:p w14:paraId="31175F04" w14:textId="77777777" w:rsidR="00920D2B" w:rsidRPr="00920D2B" w:rsidRDefault="00920D2B" w:rsidP="00920D2B">
      <w:pPr>
        <w:rPr>
          <w:color w:val="000000"/>
          <w:lang w:val="el-GR"/>
        </w:rPr>
      </w:pPr>
      <w:r w:rsidRPr="00920D2B">
        <w:rPr>
          <w:color w:val="000000"/>
          <w:lang w:val="el-GR"/>
        </w:rPr>
        <w:t>Επιπλέον, δεν προσκομίζονται σε έντυπη μορφή τα ΦΕΚ</w:t>
      </w:r>
      <w:r w:rsidRPr="00920D2B">
        <w:rPr>
          <w:color w:val="000000"/>
          <w:vertAlign w:val="superscript"/>
          <w:lang w:val="el-GR"/>
        </w:rPr>
        <w:footnoteReference w:id="102"/>
      </w:r>
      <w:r w:rsidRPr="00920D2B">
        <w:rPr>
          <w:color w:val="000000"/>
          <w:lang w:val="el-GR"/>
        </w:rPr>
        <w:t xml:space="preserve"> και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p>
    <w:p w14:paraId="68A4FBAF" w14:textId="77777777" w:rsidR="00920D2B" w:rsidRPr="00513B78" w:rsidRDefault="00920D2B" w:rsidP="00920D2B">
      <w:pPr>
        <w:spacing w:after="144"/>
        <w:rPr>
          <w:b/>
          <w:bCs/>
          <w:strike/>
          <w:color w:val="000000"/>
          <w:lang w:val="el-GR"/>
        </w:rPr>
      </w:pPr>
      <w:r w:rsidRPr="00513B78">
        <w:rPr>
          <w:b/>
          <w:bCs/>
          <w:color w:val="000000"/>
          <w:lang w:val="el-GR"/>
        </w:rPr>
        <w:t xml:space="preserve">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w:t>
      </w:r>
      <w:proofErr w:type="spellStart"/>
      <w:r w:rsidRPr="00513B78">
        <w:rPr>
          <w:b/>
          <w:bCs/>
          <w:color w:val="000000"/>
          <w:lang w:val="el-GR"/>
        </w:rPr>
        <w:t>μορφότυπο</w:t>
      </w:r>
      <w:proofErr w:type="spellEnd"/>
      <w:r w:rsidRPr="00513B78">
        <w:rPr>
          <w:b/>
          <w:bCs/>
          <w:color w:val="000000"/>
          <w:lang w:val="el-GR"/>
        </w:rPr>
        <w:t xml:space="preserve"> PDF. </w:t>
      </w:r>
      <w:bookmarkEnd w:id="76"/>
    </w:p>
    <w:p w14:paraId="1C58639C" w14:textId="77777777" w:rsidR="00920D2B" w:rsidRPr="00920D2B" w:rsidRDefault="00920D2B" w:rsidP="00920D2B">
      <w:pPr>
        <w:rPr>
          <w:lang w:val="el-GR"/>
        </w:rPr>
      </w:pPr>
      <w:r w:rsidRPr="00513B78">
        <w:rPr>
          <w:lang w:val="el-GR"/>
        </w:rPr>
        <w:t>Έως την ημέρα και ώρα αποσφράγισης των προσφορών προσκομίζονται με ευθύνη του οικονομικού</w:t>
      </w:r>
      <w:r w:rsidRPr="00920D2B">
        <w:rPr>
          <w:lang w:val="el-GR"/>
        </w:rPr>
        <w:t xml:space="preserve"> φορέα στην αναθέτουσα αρχή, σε έντυπη μορφή και σε κλειστό φάκελο, στον οποίο αναγράφεται ο αποστολέας και ως παραλήπτης η Επιτροπή Διαγωνισμού του παρόντος διαγωνισμού, τα στοιχεία της ηλεκτρονικής προσφοράς του, τα οποία απαιτείται να προσκομισθούν σε πρωτότυπη μορφή.</w:t>
      </w:r>
      <w:r w:rsidRPr="00920D2B">
        <w:rPr>
          <w:rFonts w:ascii="Times New Roman" w:eastAsia="Calibri" w:hAnsi="Times New Roman" w:cs="Times New Roman"/>
          <w:szCs w:val="22"/>
          <w:lang w:val="el-GR" w:eastAsia="el-GR"/>
        </w:rPr>
        <w:t xml:space="preserve"> </w:t>
      </w:r>
      <w:r w:rsidRPr="00920D2B">
        <w:rPr>
          <w:lang w:val="el-GR"/>
        </w:rPr>
        <w:t>Τέτοια στοιχεία και δικαιολογητικά ενδεικτικά είναι :</w:t>
      </w:r>
    </w:p>
    <w:p w14:paraId="05F214E4" w14:textId="77777777" w:rsidR="00920D2B" w:rsidRPr="00920D2B" w:rsidRDefault="00920D2B" w:rsidP="00920D2B">
      <w:pPr>
        <w:rPr>
          <w:lang w:val="el-GR"/>
        </w:rPr>
      </w:pPr>
      <w:r w:rsidRPr="00920D2B">
        <w:rPr>
          <w:lang w:val="el-GR"/>
        </w:rPr>
        <w:t>α) η πρωτότυπη εγγυητική επιστολή συμμετοχής, πλην των περιπτώσεων που αυτή εκδίδεται ηλεκτρονικά, άλλως η προσφορά απορρίπτεται ως απαράδεκτη,</w:t>
      </w:r>
    </w:p>
    <w:p w14:paraId="331831AA" w14:textId="77777777" w:rsidR="00920D2B" w:rsidRPr="00920D2B" w:rsidRDefault="00920D2B" w:rsidP="00920D2B">
      <w:pPr>
        <w:rPr>
          <w:lang w:val="el-GR"/>
        </w:rPr>
      </w:pPr>
      <w:r w:rsidRPr="00920D2B">
        <w:rPr>
          <w:lang w:val="el-GR"/>
        </w:rPr>
        <w:t>β) αυτά που δεν υπάγονται στις διατάξεις του άρθρου 11 παρ. 2 του ν. 2690/1999</w:t>
      </w:r>
      <w:r w:rsidRPr="00920D2B">
        <w:rPr>
          <w:color w:val="000000"/>
          <w:vertAlign w:val="superscript"/>
          <w:lang w:val="el-GR"/>
        </w:rPr>
        <w:footnoteReference w:id="103"/>
      </w:r>
      <w:r w:rsidRPr="00920D2B">
        <w:rPr>
          <w:lang w:val="el-GR"/>
        </w:rPr>
        <w:t xml:space="preserve">, </w:t>
      </w:r>
    </w:p>
    <w:p w14:paraId="4236217F" w14:textId="71BDE80B" w:rsidR="00920D2B" w:rsidRPr="00920D2B" w:rsidRDefault="00920D2B" w:rsidP="00920D2B">
      <w:pPr>
        <w:rPr>
          <w:lang w:val="el-GR"/>
        </w:rPr>
      </w:pPr>
      <w:r w:rsidRPr="00920D2B">
        <w:rPr>
          <w:lang w:val="el-GR"/>
        </w:rPr>
        <w:t>γ) ιδιωτικά έγγραφα τα οποία δεν</w:t>
      </w:r>
      <w:r w:rsidR="0074394B">
        <w:rPr>
          <w:lang w:val="el-GR"/>
        </w:rPr>
        <w:t xml:space="preserve"> </w:t>
      </w:r>
      <w:r w:rsidRPr="00920D2B">
        <w:rPr>
          <w:lang w:val="el-GR"/>
        </w:rPr>
        <w:t>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14:paraId="31AFDDB4" w14:textId="376DC0B1" w:rsidR="00920D2B" w:rsidRPr="00920D2B" w:rsidRDefault="00920D2B" w:rsidP="00920D2B">
      <w:pPr>
        <w:suppressAutoHyphens w:val="0"/>
        <w:autoSpaceDE w:val="0"/>
        <w:autoSpaceDN w:val="0"/>
        <w:adjustRightInd w:val="0"/>
        <w:spacing w:after="0"/>
        <w:jc w:val="left"/>
        <w:rPr>
          <w:lang w:val="el-GR"/>
        </w:rPr>
      </w:pPr>
      <w:r w:rsidRPr="00920D2B">
        <w:rPr>
          <w:lang w:val="el-GR"/>
        </w:rPr>
        <w:t>δ) τα αλλοδαπά δημόσια έντυπα έγγραφα που φέρουν την επισημείωση της Χάγης (</w:t>
      </w:r>
      <w:proofErr w:type="spellStart"/>
      <w:r w:rsidRPr="00920D2B">
        <w:rPr>
          <w:lang w:val="el-GR"/>
        </w:rPr>
        <w:t>Apostille</w:t>
      </w:r>
      <w:proofErr w:type="spellEnd"/>
      <w:r w:rsidRPr="00920D2B">
        <w:rPr>
          <w:lang w:val="el-GR"/>
        </w:rPr>
        <w:t>), ή προξενική θεώρηση και δεν έχουν επικυρωθεί</w:t>
      </w:r>
      <w:r w:rsidR="0074394B">
        <w:rPr>
          <w:lang w:val="el-GR"/>
        </w:rPr>
        <w:t xml:space="preserve"> </w:t>
      </w:r>
      <w:r w:rsidRPr="00920D2B">
        <w:rPr>
          <w:lang w:val="el-GR"/>
        </w:rPr>
        <w:t>από δικηγόρο</w:t>
      </w:r>
      <w:r w:rsidRPr="00920D2B">
        <w:rPr>
          <w:vertAlign w:val="superscript"/>
          <w:lang w:val="el-GR"/>
        </w:rPr>
        <w:footnoteReference w:id="104"/>
      </w:r>
      <w:r w:rsidRPr="00920D2B">
        <w:rPr>
          <w:lang w:val="el-GR"/>
        </w:rPr>
        <w:t>.</w:t>
      </w:r>
    </w:p>
    <w:p w14:paraId="42D910B1" w14:textId="77777777" w:rsidR="00920D2B" w:rsidRPr="00920D2B" w:rsidRDefault="00920D2B" w:rsidP="00920D2B">
      <w:pPr>
        <w:suppressAutoHyphens w:val="0"/>
        <w:autoSpaceDE w:val="0"/>
        <w:autoSpaceDN w:val="0"/>
        <w:adjustRightInd w:val="0"/>
        <w:spacing w:after="0"/>
        <w:jc w:val="left"/>
        <w:rPr>
          <w:szCs w:val="22"/>
          <w:lang w:val="el-GR" w:eastAsia="el-GR"/>
        </w:rPr>
      </w:pPr>
    </w:p>
    <w:p w14:paraId="19D39B1D" w14:textId="77777777" w:rsidR="0009699B" w:rsidRDefault="0009699B" w:rsidP="0009699B">
      <w:pPr>
        <w:suppressAutoHyphens w:val="0"/>
        <w:autoSpaceDE w:val="0"/>
        <w:autoSpaceDN w:val="0"/>
        <w:adjustRightInd w:val="0"/>
        <w:rPr>
          <w:b/>
          <w:bCs/>
          <w:szCs w:val="22"/>
          <w:u w:val="single"/>
          <w:lang w:val="el-GR" w:eastAsia="el-GR"/>
        </w:rPr>
      </w:pPr>
      <w:r w:rsidRPr="00920D2B">
        <w:rPr>
          <w:b/>
          <w:bCs/>
          <w:szCs w:val="22"/>
          <w:u w:val="single"/>
          <w:lang w:val="el-GR" w:eastAsia="el-GR"/>
        </w:rPr>
        <w:t>Τα έγγραφα, που απαιτούνται βάσει της παρούσας Διακήρυξης να υποβληθούν και σε έντυπη μορφ</w:t>
      </w:r>
      <w:r>
        <w:rPr>
          <w:b/>
          <w:bCs/>
          <w:szCs w:val="22"/>
          <w:u w:val="single"/>
          <w:lang w:val="el-GR" w:eastAsia="el-GR"/>
        </w:rPr>
        <w:t xml:space="preserve">ή </w:t>
      </w:r>
      <w:r w:rsidRPr="00920D2B">
        <w:rPr>
          <w:b/>
          <w:bCs/>
          <w:szCs w:val="22"/>
          <w:u w:val="single"/>
          <w:lang w:val="el-GR" w:eastAsia="el-GR"/>
        </w:rPr>
        <w:t>πρέπει να κατατεθούν έως την ημέρα και ώρα αποσφράγισης των προσφορών</w:t>
      </w:r>
      <w:r>
        <w:rPr>
          <w:b/>
          <w:bCs/>
          <w:szCs w:val="22"/>
          <w:u w:val="single"/>
          <w:lang w:val="el-GR" w:eastAsia="el-GR"/>
        </w:rPr>
        <w:t xml:space="preserve"> (</w:t>
      </w:r>
      <w:proofErr w:type="spellStart"/>
      <w:r>
        <w:rPr>
          <w:b/>
          <w:bCs/>
          <w:szCs w:val="22"/>
          <w:u w:val="single"/>
          <w:lang w:val="el-GR" w:eastAsia="el-GR"/>
        </w:rPr>
        <w:t>βλ.παρ</w:t>
      </w:r>
      <w:proofErr w:type="spellEnd"/>
      <w:r>
        <w:rPr>
          <w:b/>
          <w:bCs/>
          <w:szCs w:val="22"/>
          <w:u w:val="single"/>
          <w:lang w:val="el-GR" w:eastAsia="el-GR"/>
        </w:rPr>
        <w:t>. 3.1.1),</w:t>
      </w:r>
      <w:r w:rsidRPr="00920D2B">
        <w:rPr>
          <w:b/>
          <w:bCs/>
          <w:szCs w:val="22"/>
          <w:u w:val="single"/>
          <w:lang w:val="el-GR" w:eastAsia="el-GR"/>
        </w:rPr>
        <w:t xml:space="preserve"> στην ταχυδρομική</w:t>
      </w:r>
      <w:r>
        <w:rPr>
          <w:b/>
          <w:bCs/>
          <w:szCs w:val="22"/>
          <w:u w:val="single"/>
          <w:lang w:val="el-GR" w:eastAsia="el-GR"/>
        </w:rPr>
        <w:t xml:space="preserve"> </w:t>
      </w:r>
      <w:r w:rsidRPr="00920D2B">
        <w:rPr>
          <w:b/>
          <w:bCs/>
          <w:szCs w:val="22"/>
          <w:u w:val="single"/>
          <w:lang w:val="el-GR" w:eastAsia="el-GR"/>
        </w:rPr>
        <w:t xml:space="preserve">διεύθυνση: Ελληνική Ραδιοφωνία Τηλεόραση Α.Ε, Τμήμα Πρωτοκόλλου, </w:t>
      </w:r>
      <w:proofErr w:type="spellStart"/>
      <w:r w:rsidRPr="00920D2B">
        <w:rPr>
          <w:b/>
          <w:bCs/>
          <w:szCs w:val="22"/>
          <w:u w:val="single"/>
          <w:lang w:val="el-GR" w:eastAsia="el-GR"/>
        </w:rPr>
        <w:t>Ραδιομέγαρο</w:t>
      </w:r>
      <w:proofErr w:type="spellEnd"/>
      <w:r w:rsidRPr="00920D2B">
        <w:rPr>
          <w:b/>
          <w:bCs/>
          <w:szCs w:val="22"/>
          <w:u w:val="single"/>
          <w:lang w:val="el-GR" w:eastAsia="el-GR"/>
        </w:rPr>
        <w:t xml:space="preserve"> (γραφείο Ρ00</w:t>
      </w:r>
      <w:r>
        <w:rPr>
          <w:b/>
          <w:bCs/>
          <w:szCs w:val="22"/>
          <w:u w:val="single"/>
          <w:lang w:val="el-GR" w:eastAsia="el-GR"/>
        </w:rPr>
        <w:t>9</w:t>
      </w:r>
      <w:r w:rsidRPr="00920D2B">
        <w:rPr>
          <w:b/>
          <w:bCs/>
          <w:szCs w:val="22"/>
          <w:u w:val="single"/>
          <w:lang w:val="el-GR" w:eastAsia="el-GR"/>
        </w:rPr>
        <w:t>),</w:t>
      </w:r>
      <w:r>
        <w:rPr>
          <w:b/>
          <w:bCs/>
          <w:szCs w:val="22"/>
          <w:u w:val="single"/>
          <w:lang w:val="el-GR" w:eastAsia="el-GR"/>
        </w:rPr>
        <w:t xml:space="preserve"> </w:t>
      </w:r>
      <w:r w:rsidRPr="00920D2B">
        <w:rPr>
          <w:b/>
          <w:bCs/>
          <w:szCs w:val="22"/>
          <w:u w:val="single"/>
          <w:lang w:val="el-GR" w:eastAsia="el-GR"/>
        </w:rPr>
        <w:t xml:space="preserve">ισόγειο, </w:t>
      </w:r>
      <w:proofErr w:type="spellStart"/>
      <w:r w:rsidRPr="00920D2B">
        <w:rPr>
          <w:b/>
          <w:bCs/>
          <w:szCs w:val="22"/>
          <w:u w:val="single"/>
          <w:lang w:val="el-GR" w:eastAsia="el-GR"/>
        </w:rPr>
        <w:t>Λεωφ</w:t>
      </w:r>
      <w:proofErr w:type="spellEnd"/>
      <w:r w:rsidRPr="00920D2B">
        <w:rPr>
          <w:b/>
          <w:bCs/>
          <w:szCs w:val="22"/>
          <w:u w:val="single"/>
          <w:lang w:val="el-GR" w:eastAsia="el-GR"/>
        </w:rPr>
        <w:t>. Μεσογείων 432, Τ.Κ. 153 42, Αγία Παρασκευή Αττικής, Ελλάδα.</w:t>
      </w:r>
    </w:p>
    <w:p w14:paraId="3E0E8931" w14:textId="77777777" w:rsidR="00920D2B" w:rsidRPr="00920D2B" w:rsidRDefault="00920D2B" w:rsidP="00920D2B">
      <w:pPr>
        <w:rPr>
          <w:lang w:val="el-GR"/>
        </w:rPr>
      </w:pPr>
      <w:r w:rsidRPr="00920D2B">
        <w:rPr>
          <w:lang w:val="el-GR"/>
        </w:rPr>
        <w:lastRenderedPageBreak/>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w:t>
      </w:r>
    </w:p>
    <w:p w14:paraId="4EB1EBC6" w14:textId="313C30E5" w:rsidR="00920D2B" w:rsidRPr="00920D2B" w:rsidRDefault="00920D2B" w:rsidP="00920D2B">
      <w:pPr>
        <w:rPr>
          <w:lang w:val="el-GR"/>
        </w:rPr>
      </w:pPr>
      <w:r w:rsidRPr="00920D2B">
        <w:rPr>
          <w:lang w:val="el-GR"/>
        </w:rPr>
        <w:t>Στα αλλοδαπά δημόσια έγγραφα και δικαιολογητικά εφαρμόζεται η Συνθήκη της Χάγης της 5ης.10.1961, που κυρώθηκε με τον</w:t>
      </w:r>
      <w:r w:rsidR="0074394B">
        <w:rPr>
          <w:lang w:val="el-GR"/>
        </w:rPr>
        <w:t xml:space="preserve"> </w:t>
      </w:r>
      <w:r w:rsidRPr="00920D2B">
        <w:rPr>
          <w:lang w:val="el-GR"/>
        </w:rPr>
        <w:t xml:space="preserve">ν. 1497/1984 (Α΄188) , εφόσον συντάσσονται σε κράτη που έχουν προσχωρήσει στην ως άνω Συνθήκη, άλλως φέρουν προξενική θεώρηση. Απαλλάσσονται από την απαίτηση επικύρωσης (με </w:t>
      </w:r>
      <w:proofErr w:type="spellStart"/>
      <w:r w:rsidRPr="00920D2B">
        <w:rPr>
          <w:lang w:val="el-GR"/>
        </w:rPr>
        <w:t>Apostille</w:t>
      </w:r>
      <w:proofErr w:type="spellEnd"/>
      <w:r w:rsidRPr="00920D2B">
        <w:rPr>
          <w:lang w:val="el-GR"/>
        </w:rPr>
        <w:t xml:space="preserv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w:t>
      </w:r>
      <w:r w:rsidR="0074394B">
        <w:rPr>
          <w:lang w:val="el-GR"/>
        </w:rPr>
        <w:t xml:space="preserve"> </w:t>
      </w:r>
      <w:r w:rsidRPr="00920D2B">
        <w:rPr>
          <w:lang w:val="el-GR"/>
        </w:rPr>
        <w:t>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14:paraId="1AAEF601" w14:textId="77777777" w:rsidR="00920D2B" w:rsidRPr="00920D2B" w:rsidRDefault="00920D2B" w:rsidP="00920D2B">
      <w:pPr>
        <w:rPr>
          <w:lang w:val="el-GR"/>
        </w:rPr>
      </w:pPr>
      <w:r w:rsidRPr="00920D2B">
        <w:rPr>
          <w:lang w:val="el-GR"/>
        </w:rPr>
        <w:t>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αντικαταστάθηκε ως άνω με το άρθρο 1 παρ.2 του ν.4250/2014.</w:t>
      </w:r>
    </w:p>
    <w:p w14:paraId="45204D7E" w14:textId="608F92BE" w:rsidR="00920D2B" w:rsidRPr="00920D2B" w:rsidRDefault="00920D2B" w:rsidP="00920D2B">
      <w:pPr>
        <w:rPr>
          <w:lang w:val="el-GR"/>
        </w:rPr>
      </w:pPr>
      <w:r w:rsidRPr="00920D2B">
        <w:rPr>
          <w:lang w:val="el-GR"/>
        </w:rPr>
        <w:t>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w:t>
      </w:r>
      <w:r w:rsidR="0074394B">
        <w:rPr>
          <w:lang w:val="el-GR"/>
        </w:rPr>
        <w:t xml:space="preserve"> </w:t>
      </w:r>
    </w:p>
    <w:p w14:paraId="0349BF68" w14:textId="77777777" w:rsidR="00920D2B" w:rsidRPr="00920D2B" w:rsidRDefault="00920D2B" w:rsidP="00920D2B">
      <w:pPr>
        <w:rPr>
          <w:lang w:val="el-GR"/>
        </w:rPr>
      </w:pPr>
      <w:r w:rsidRPr="00920D2B">
        <w:rPr>
          <w:lang w:val="el-GR"/>
        </w:rPr>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το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14:paraId="3F40AA16" w14:textId="73F8AF29" w:rsidR="00920D2B" w:rsidRDefault="00920D2B" w:rsidP="00920D2B">
      <w:pPr>
        <w:rPr>
          <w:lang w:val="el-GR"/>
        </w:rPr>
      </w:pPr>
      <w:r w:rsidRPr="00920D2B">
        <w:rPr>
          <w:lang w:val="el-GR"/>
        </w:rPr>
        <w:t xml:space="preserve"> Στην περίπτωση που επιλεγεί η αποστολή του φακέλου της εγγύησης συμμετοχής ταχυδρομικώς,</w:t>
      </w:r>
      <w:r w:rsidR="0074394B">
        <w:rPr>
          <w:lang w:val="el-GR"/>
        </w:rPr>
        <w:t xml:space="preserve"> </w:t>
      </w:r>
      <w:r w:rsidRPr="00920D2B">
        <w:rPr>
          <w:lang w:val="el-GR"/>
        </w:rPr>
        <w:t>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το σχετικό αποδεικτικό στοιχείο προσκόμισης (αποδεικτικό κατάθεσης σε υπηρεσίες ταχυδρομείου- ταχυμεταφορών),</w:t>
      </w:r>
      <w:r w:rsidR="0074394B">
        <w:rPr>
          <w:lang w:val="el-GR"/>
        </w:rPr>
        <w:t xml:space="preserve"> </w:t>
      </w:r>
      <w:r w:rsidRPr="00920D2B">
        <w:rPr>
          <w:lang w:val="el-GR"/>
        </w:rPr>
        <w:t>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p>
    <w:p w14:paraId="11ED600F" w14:textId="77777777" w:rsidR="00920D2B" w:rsidRPr="00920D2B" w:rsidRDefault="00920D2B" w:rsidP="00920D2B">
      <w:pPr>
        <w:rPr>
          <w:lang w:val="el-GR"/>
        </w:rPr>
      </w:pPr>
    </w:p>
    <w:p w14:paraId="7ADDF302" w14:textId="77777777" w:rsidR="003929DA" w:rsidRPr="000219E2" w:rsidRDefault="003929DA">
      <w:pPr>
        <w:pStyle w:val="3"/>
        <w:rPr>
          <w:i/>
          <w:iCs/>
          <w:color w:val="5B9BD5"/>
          <w:shd w:val="clear" w:color="auto" w:fill="FFFF00"/>
          <w:lang w:val="el-GR"/>
        </w:rPr>
      </w:pPr>
      <w:bookmarkStart w:id="77" w:name="_Toc235523158"/>
      <w:r w:rsidRPr="000219E2">
        <w:rPr>
          <w:lang w:val="el-GR"/>
        </w:rPr>
        <w:t>2.4.3</w:t>
      </w:r>
      <w:r w:rsidRPr="000219E2">
        <w:rPr>
          <w:lang w:val="el-GR"/>
        </w:rPr>
        <w:tab/>
        <w:t>Περιεχόμενα Φακέλου «Δικαιολογητικά Συμμετοχής- Τεχνική Προσφορά»</w:t>
      </w:r>
      <w:bookmarkEnd w:id="77"/>
      <w:r w:rsidRPr="000219E2">
        <w:rPr>
          <w:lang w:val="el-GR"/>
        </w:rPr>
        <w:t xml:space="preserve"> </w:t>
      </w:r>
    </w:p>
    <w:p w14:paraId="2FC07CD1" w14:textId="77777777" w:rsidR="003929DA" w:rsidRPr="000219E2" w:rsidRDefault="003929DA">
      <w:pPr>
        <w:pStyle w:val="4"/>
        <w:rPr>
          <w:lang w:val="el-GR"/>
        </w:rPr>
      </w:pPr>
      <w:bookmarkStart w:id="78" w:name="_Toc235523159"/>
      <w:r w:rsidRPr="000219E2">
        <w:rPr>
          <w:lang w:val="el-GR"/>
        </w:rPr>
        <w:t>2.4.3.1 Δικαιολογητικά Συμμετοχής</w:t>
      </w:r>
      <w:bookmarkEnd w:id="78"/>
      <w:r w:rsidRPr="000219E2">
        <w:rPr>
          <w:lang w:val="el-GR"/>
        </w:rPr>
        <w:t xml:space="preserve"> </w:t>
      </w:r>
    </w:p>
    <w:p w14:paraId="5A59FE20" w14:textId="4BC6AC18" w:rsidR="00225AD1" w:rsidRPr="00994BA5" w:rsidRDefault="003929DA" w:rsidP="000319DF">
      <w:pPr>
        <w:rPr>
          <w:u w:val="single"/>
          <w:lang w:val="el-GR"/>
        </w:rPr>
      </w:pPr>
      <w:r w:rsidRPr="00994BA5">
        <w:rPr>
          <w:u w:val="single"/>
          <w:lang w:val="el-GR"/>
        </w:rPr>
        <w:t>Τα στοιχεία και δικαιολογητικά για τη συμμετοχή των προσφερόντων στη διαγωνιστική διαδικασία περιλαμβάνουν</w:t>
      </w:r>
      <w:r w:rsidR="002B61F6" w:rsidRPr="00994BA5">
        <w:rPr>
          <w:u w:val="single"/>
          <w:lang w:val="el-GR"/>
        </w:rPr>
        <w:t xml:space="preserve"> </w:t>
      </w:r>
      <w:r w:rsidR="002B61F6" w:rsidRPr="00994BA5">
        <w:rPr>
          <w:b/>
          <w:bCs/>
          <w:u w:val="single"/>
          <w:lang w:val="el-GR"/>
        </w:rPr>
        <w:t>με ποινή αποκλεισμού</w:t>
      </w:r>
      <w:r w:rsidRPr="00994BA5">
        <w:rPr>
          <w:rStyle w:val="WW-FootnoteReference7"/>
          <w:u w:val="single"/>
          <w:lang w:val="el-GR"/>
        </w:rPr>
        <w:footnoteReference w:id="105"/>
      </w:r>
      <w:r w:rsidR="00E9694C" w:rsidRPr="00994BA5">
        <w:rPr>
          <w:u w:val="single"/>
          <w:lang w:val="el-GR"/>
        </w:rPr>
        <w:t xml:space="preserve"> τα ακόλουθα υπό α</w:t>
      </w:r>
      <w:r w:rsidR="001E027A">
        <w:rPr>
          <w:u w:val="single"/>
          <w:lang w:val="el-GR"/>
        </w:rPr>
        <w:t xml:space="preserve"> και β </w:t>
      </w:r>
      <w:r w:rsidR="00E9694C" w:rsidRPr="00994BA5">
        <w:rPr>
          <w:u w:val="single"/>
          <w:lang w:val="el-GR"/>
        </w:rPr>
        <w:t>στοιχεία</w:t>
      </w:r>
      <w:r w:rsidR="006D50E7" w:rsidRPr="00994BA5">
        <w:rPr>
          <w:u w:val="single"/>
          <w:lang w:val="el-GR"/>
        </w:rPr>
        <w:t>:</w:t>
      </w:r>
      <w:r w:rsidRPr="00994BA5">
        <w:rPr>
          <w:u w:val="single"/>
          <w:lang w:val="el-GR"/>
        </w:rPr>
        <w:t xml:space="preserve"> </w:t>
      </w:r>
    </w:p>
    <w:p w14:paraId="359207C9" w14:textId="77777777" w:rsidR="00225AD1" w:rsidRPr="00994BA5" w:rsidRDefault="003929DA" w:rsidP="000319DF">
      <w:pPr>
        <w:rPr>
          <w:lang w:val="el-GR"/>
        </w:rPr>
      </w:pPr>
      <w:r w:rsidRPr="00994BA5">
        <w:rPr>
          <w:lang w:val="el-GR"/>
        </w:rPr>
        <w:t xml:space="preserve">α) </w:t>
      </w:r>
      <w:r w:rsidRPr="00994BA5">
        <w:rPr>
          <w:b/>
          <w:bCs/>
          <w:lang w:val="el-GR"/>
        </w:rPr>
        <w:t>το Ευρωπαϊκό Ενιαίο Έγγραφο Σύμβασης (ΕΕΕΣ)</w:t>
      </w:r>
      <w:r w:rsidRPr="00994BA5">
        <w:rPr>
          <w:lang w:val="el-GR"/>
        </w:rPr>
        <w:t>, όπως προβλέπεται στ</w:t>
      </w:r>
      <w:r w:rsidR="00A46D55" w:rsidRPr="00994BA5">
        <w:rPr>
          <w:lang w:val="el-GR"/>
        </w:rPr>
        <w:t>ις</w:t>
      </w:r>
      <w:r w:rsidRPr="00994BA5">
        <w:rPr>
          <w:lang w:val="el-GR"/>
        </w:rPr>
        <w:t xml:space="preserve"> παρ. 1 και 3 του άρθρου 79 του ν. 4412/2016 και </w:t>
      </w:r>
      <w:r w:rsidR="0053703A" w:rsidRPr="00994BA5">
        <w:rPr>
          <w:lang w:val="el-GR"/>
        </w:rPr>
        <w:t>τη συνοδευτική υπεύθυνη δήλωση</w:t>
      </w:r>
      <w:r w:rsidR="00282EBF" w:rsidRPr="00994BA5">
        <w:rPr>
          <w:lang w:val="el-GR"/>
        </w:rPr>
        <w:t>,</w:t>
      </w:r>
      <w:r w:rsidR="0053703A" w:rsidRPr="00994BA5">
        <w:rPr>
          <w:lang w:val="el-GR"/>
        </w:rPr>
        <w:t xml:space="preserve"> με την οποία ο οικονομικός φορέας δύναται να διευκρινίζει τις πληροφορίες που παρέχει με το ΕΕΕΣ</w:t>
      </w:r>
      <w:r w:rsidR="00052D56" w:rsidRPr="00994BA5">
        <w:rPr>
          <w:lang w:val="el-GR"/>
        </w:rPr>
        <w:t xml:space="preserve"> σύμφωνα με την παρ. 9 του ίδιου άρθρου</w:t>
      </w:r>
    </w:p>
    <w:p w14:paraId="06811B25" w14:textId="6E532FCC" w:rsidR="007F17CF" w:rsidRPr="00994BA5" w:rsidRDefault="003929DA" w:rsidP="000319DF">
      <w:pPr>
        <w:rPr>
          <w:lang w:val="el-GR"/>
        </w:rPr>
      </w:pPr>
      <w:r w:rsidRPr="00994BA5">
        <w:rPr>
          <w:lang w:val="el-GR"/>
        </w:rPr>
        <w:t xml:space="preserve">β) </w:t>
      </w:r>
      <w:r w:rsidRPr="00994BA5">
        <w:rPr>
          <w:b/>
          <w:bCs/>
          <w:lang w:val="el-GR"/>
        </w:rPr>
        <w:t>την εγγύηση συμμετοχής</w:t>
      </w:r>
      <w:r w:rsidRPr="00994BA5">
        <w:rPr>
          <w:lang w:val="el-GR"/>
        </w:rPr>
        <w:t xml:space="preserve">, όπως προβλέπεται στο άρθρο 72 του </w:t>
      </w:r>
      <w:r w:rsidR="00282EBF" w:rsidRPr="00994BA5">
        <w:rPr>
          <w:lang w:val="el-GR"/>
        </w:rPr>
        <w:t>ν</w:t>
      </w:r>
      <w:r w:rsidRPr="00994BA5">
        <w:rPr>
          <w:lang w:val="el-GR"/>
        </w:rPr>
        <w:t xml:space="preserve">.4412/2016 και </w:t>
      </w:r>
      <w:r w:rsidR="009B07C0" w:rsidRPr="00994BA5">
        <w:rPr>
          <w:lang w:val="el-GR"/>
        </w:rPr>
        <w:t>τις παραγράφους</w:t>
      </w:r>
      <w:r w:rsidRPr="00994BA5">
        <w:rPr>
          <w:lang w:val="el-GR"/>
        </w:rPr>
        <w:t xml:space="preserve"> 2.1.5 και 2.2.2 αντίστοιχα της παρούσας διακήρυξης</w:t>
      </w:r>
    </w:p>
    <w:p w14:paraId="57D2CA97" w14:textId="357EDA9F" w:rsidR="00506BDA" w:rsidRPr="000219E2" w:rsidRDefault="00506BDA" w:rsidP="00506BDA">
      <w:pPr>
        <w:rPr>
          <w:lang w:val="el-GR"/>
        </w:rPr>
      </w:pPr>
      <w:r w:rsidRPr="000219E2">
        <w:rPr>
          <w:lang w:val="el-GR"/>
        </w:rPr>
        <w:lastRenderedPageBreak/>
        <w:t>Οι προσφέροντες συμπληρώνουν το σχετικό υπόδειγμα ΕΕΕΣ,</w:t>
      </w:r>
      <w:r w:rsidR="0074394B" w:rsidRPr="000219E2">
        <w:rPr>
          <w:lang w:val="el-GR"/>
        </w:rPr>
        <w:t xml:space="preserve"> </w:t>
      </w:r>
      <w:r w:rsidRPr="000219E2">
        <w:rPr>
          <w:lang w:val="el-GR"/>
        </w:rPr>
        <w:t>το οποίο αποτελεί αναπόσπαστο μέρος της παρούσας διακήρυξης ως Παράρτημα</w:t>
      </w:r>
      <w:r w:rsidR="0074394B" w:rsidRPr="000219E2">
        <w:rPr>
          <w:lang w:val="el-GR"/>
        </w:rPr>
        <w:t xml:space="preserve"> </w:t>
      </w:r>
      <w:r w:rsidRPr="000219E2">
        <w:rPr>
          <w:lang w:val="el-GR"/>
        </w:rPr>
        <w:t xml:space="preserve">αυτής. </w:t>
      </w:r>
    </w:p>
    <w:p w14:paraId="4CB2DE6B" w14:textId="2A6AE717" w:rsidR="00506BDA" w:rsidRPr="000219E2" w:rsidRDefault="00506BDA" w:rsidP="00506BDA">
      <w:pPr>
        <w:rPr>
          <w:lang w:val="el-GR"/>
        </w:rPr>
      </w:pPr>
      <w:r w:rsidRPr="000219E2">
        <w:rPr>
          <w:lang w:val="el-GR"/>
        </w:rPr>
        <w:t xml:space="preserve">Η συμπλήρωσή του δύναται να πραγματοποιηθεί με χρήση του υποσυστήματος </w:t>
      </w:r>
      <w:r w:rsidRPr="000219E2">
        <w:rPr>
          <w:lang w:val="en-US"/>
        </w:rPr>
        <w:t>Promitheus</w:t>
      </w:r>
      <w:r w:rsidRPr="000219E2">
        <w:rPr>
          <w:lang w:val="el-GR"/>
        </w:rPr>
        <w:t xml:space="preserve"> </w:t>
      </w:r>
      <w:proofErr w:type="spellStart"/>
      <w:r w:rsidRPr="000219E2">
        <w:rPr>
          <w:lang w:val="en-US"/>
        </w:rPr>
        <w:t>ESPDint</w:t>
      </w:r>
      <w:proofErr w:type="spellEnd"/>
      <w:r w:rsidRPr="000219E2">
        <w:rPr>
          <w:lang w:val="el-GR"/>
        </w:rPr>
        <w:t xml:space="preserve">, </w:t>
      </w:r>
      <w:proofErr w:type="spellStart"/>
      <w:r w:rsidRPr="000219E2">
        <w:rPr>
          <w:lang w:val="el-GR"/>
        </w:rPr>
        <w:t>προσβάσιμου</w:t>
      </w:r>
      <w:proofErr w:type="spellEnd"/>
      <w:r w:rsidRPr="000219E2">
        <w:rPr>
          <w:lang w:val="el-GR"/>
        </w:rPr>
        <w:t xml:space="preserve"> μέσω της Διαδικτυακής Πύλης (</w:t>
      </w:r>
      <w:r w:rsidRPr="000219E2">
        <w:rPr>
          <w:rStyle w:val="-"/>
          <w:lang w:val="el-GR"/>
        </w:rPr>
        <w:t xml:space="preserve"> https://espd.eprocurement.gov.gr/</w:t>
      </w:r>
      <w:r w:rsidRPr="000219E2">
        <w:rPr>
          <w:lang w:val="el-GR"/>
        </w:rPr>
        <w:t>) του ΟΠΣ ΕΣΗΔΗΣ, ή άλλης σχετικής συμβατής πλατφόρμας υπηρεσιών διαχείρισης ηλεκτρονικών ΕΕΕΣ. Οι Οικονομικοί Φορείς δύνανται για</w:t>
      </w:r>
      <w:r w:rsidR="0074394B" w:rsidRPr="000219E2">
        <w:rPr>
          <w:lang w:val="el-GR"/>
        </w:rPr>
        <w:t xml:space="preserve"> </w:t>
      </w:r>
      <w:r w:rsidRPr="000219E2">
        <w:rPr>
          <w:lang w:val="el-GR"/>
        </w:rPr>
        <w:t xml:space="preserve">τον σκοπό αυτό να αξιοποιήσουν το αντίστοιχο ηλεκτρονικό αρχείο με </w:t>
      </w:r>
      <w:proofErr w:type="spellStart"/>
      <w:r w:rsidRPr="000219E2">
        <w:rPr>
          <w:lang w:val="el-GR"/>
        </w:rPr>
        <w:t>μορφότυπο</w:t>
      </w:r>
      <w:proofErr w:type="spellEnd"/>
      <w:r w:rsidRPr="000219E2">
        <w:rPr>
          <w:lang w:val="el-GR"/>
        </w:rPr>
        <w:t xml:space="preserve"> XML που αποτελεί επικουρικό στοιχείο των εγγράφων της σύμβασης.</w:t>
      </w:r>
    </w:p>
    <w:p w14:paraId="050B875E" w14:textId="77777777" w:rsidR="00506BDA" w:rsidRPr="000219E2" w:rsidRDefault="00506BDA" w:rsidP="00506BDA">
      <w:pPr>
        <w:rPr>
          <w:lang w:val="el-GR"/>
        </w:rPr>
      </w:pPr>
      <w:r w:rsidRPr="000219E2">
        <w:rPr>
          <w:lang w:val="el-GR"/>
        </w:rPr>
        <w:t xml:space="preserve">Το συμπληρωμένο από τον Οικονομικό Φορέα ΕΕΕΣ, καθώς και η τυχόν συνοδευτική αυτού υπεύθυνη δήλωση, υποβάλλονται σύμφωνα με την περίπτωση δ΄ της παραγράφου 2.4.2.5 της παρούσας, σε ψηφιακά υπογεγραμμένο ηλεκτρονικό αρχείο με </w:t>
      </w:r>
      <w:proofErr w:type="spellStart"/>
      <w:r w:rsidRPr="000219E2">
        <w:rPr>
          <w:lang w:val="el-GR"/>
        </w:rPr>
        <w:t>μορφότυπο</w:t>
      </w:r>
      <w:proofErr w:type="spellEnd"/>
      <w:r w:rsidRPr="000219E2">
        <w:rPr>
          <w:lang w:val="el-GR"/>
        </w:rPr>
        <w:t xml:space="preserve"> </w:t>
      </w:r>
      <w:r w:rsidRPr="000219E2">
        <w:rPr>
          <w:lang w:val="en-US"/>
        </w:rPr>
        <w:t>PDF</w:t>
      </w:r>
      <w:r w:rsidRPr="000219E2">
        <w:rPr>
          <w:lang w:val="el-GR"/>
        </w:rPr>
        <w:t>.</w:t>
      </w:r>
    </w:p>
    <w:p w14:paraId="2654C21E" w14:textId="77777777" w:rsidR="00506BDA" w:rsidRDefault="00506BDA" w:rsidP="00506BDA">
      <w:pPr>
        <w:rPr>
          <w:lang w:val="el-GR"/>
        </w:rPr>
      </w:pPr>
      <w:r w:rsidRPr="000219E2">
        <w:rPr>
          <w:lang w:val="el-GR"/>
        </w:rPr>
        <w:t xml:space="preserve">Αναλυτικές οδηγίες και πληροφορίες για το θεσμικό πλαίσιο, τον τρόπο χρήσης και συμπλήρωσης ηλεκτρονικών ΕΕΕΣ και της χρήση του υποσυστήματος </w:t>
      </w:r>
      <w:r w:rsidRPr="000219E2">
        <w:rPr>
          <w:lang w:val="en-US"/>
        </w:rPr>
        <w:t>Promitheus</w:t>
      </w:r>
      <w:r w:rsidRPr="000219E2">
        <w:rPr>
          <w:lang w:val="el-GR"/>
        </w:rPr>
        <w:t xml:space="preserve"> </w:t>
      </w:r>
      <w:proofErr w:type="spellStart"/>
      <w:r w:rsidRPr="000219E2">
        <w:rPr>
          <w:lang w:val="en-US"/>
        </w:rPr>
        <w:t>ESPDint</w:t>
      </w:r>
      <w:proofErr w:type="spellEnd"/>
      <w:r w:rsidRPr="000219E2">
        <w:rPr>
          <w:lang w:val="el-GR"/>
        </w:rPr>
        <w:t xml:space="preserve"> είναι αναρτημένες σε σχετική θεματική ενότητα στη Διαδικτυακή Πύλη (</w:t>
      </w:r>
      <w:r>
        <w:fldChar w:fldCharType="begin"/>
      </w:r>
      <w:r>
        <w:instrText>HYPERLINK</w:instrText>
      </w:r>
      <w:r w:rsidRPr="00DF089F">
        <w:rPr>
          <w:lang w:val="el-GR"/>
        </w:rPr>
        <w:instrText xml:space="preserve"> "</w:instrText>
      </w:r>
      <w:r>
        <w:instrText>https</w:instrText>
      </w:r>
      <w:r w:rsidRPr="00DF089F">
        <w:rPr>
          <w:lang w:val="el-GR"/>
        </w:rPr>
        <w:instrText>://</w:instrText>
      </w:r>
      <w:r>
        <w:instrText>espd</w:instrText>
      </w:r>
      <w:r w:rsidRPr="00DF089F">
        <w:rPr>
          <w:lang w:val="el-GR"/>
        </w:rPr>
        <w:instrText>.</w:instrText>
      </w:r>
      <w:r>
        <w:instrText>eprocurement</w:instrText>
      </w:r>
      <w:r w:rsidRPr="00DF089F">
        <w:rPr>
          <w:lang w:val="el-GR"/>
        </w:rPr>
        <w:instrText>.</w:instrText>
      </w:r>
      <w:r>
        <w:instrText>gov</w:instrText>
      </w:r>
      <w:r w:rsidRPr="00DF089F">
        <w:rPr>
          <w:lang w:val="el-GR"/>
        </w:rPr>
        <w:instrText>.</w:instrText>
      </w:r>
      <w:r>
        <w:instrText>gr</w:instrText>
      </w:r>
      <w:r w:rsidRPr="00DF089F">
        <w:rPr>
          <w:lang w:val="el-GR"/>
        </w:rPr>
        <w:instrText>"</w:instrText>
      </w:r>
      <w:r>
        <w:fldChar w:fldCharType="separate"/>
      </w:r>
      <w:r w:rsidRPr="000219E2">
        <w:rPr>
          <w:rStyle w:val="-"/>
          <w:lang w:val="el-GR"/>
        </w:rPr>
        <w:t>https://espd.eprocurement.gov.gr</w:t>
      </w:r>
      <w:r>
        <w:fldChar w:fldCharType="end"/>
      </w:r>
      <w:r w:rsidRPr="000219E2">
        <w:rPr>
          <w:rStyle w:val="-"/>
          <w:lang w:val="el-GR"/>
        </w:rPr>
        <w:t>/</w:t>
      </w:r>
      <w:r w:rsidRPr="000219E2">
        <w:rPr>
          <w:lang w:val="el-GR"/>
        </w:rPr>
        <w:t>) του ΟΠΣ ΕΣΗΔΗΣ.</w:t>
      </w:r>
    </w:p>
    <w:p w14:paraId="2E1BD512" w14:textId="77777777" w:rsidR="0030429B" w:rsidRPr="00BD65F6" w:rsidRDefault="0030429B" w:rsidP="0030429B">
      <w:pPr>
        <w:pStyle w:val="4"/>
        <w:rPr>
          <w:lang w:val="el-GR"/>
        </w:rPr>
      </w:pPr>
      <w:bookmarkStart w:id="79" w:name="_Toc212638269"/>
      <w:bookmarkStart w:id="80" w:name="_Toc230776574"/>
      <w:bookmarkStart w:id="81" w:name="_Toc235523160"/>
      <w:r>
        <w:rPr>
          <w:lang w:val="el-GR"/>
        </w:rPr>
        <w:t>2.4.3.2 Τεχνική προσφορά</w:t>
      </w:r>
      <w:bookmarkEnd w:id="79"/>
      <w:bookmarkEnd w:id="80"/>
      <w:bookmarkEnd w:id="81"/>
    </w:p>
    <w:p w14:paraId="7A47EFD2" w14:textId="77777777" w:rsidR="00DA1EEF" w:rsidRDefault="0030429B" w:rsidP="0030429B">
      <w:pPr>
        <w:rPr>
          <w:lang w:val="el-GR"/>
        </w:rPr>
      </w:pPr>
      <w:r w:rsidRPr="00773A36">
        <w:rPr>
          <w:lang w:val="en-US"/>
        </w:rPr>
        <w:t>H</w:t>
      </w:r>
      <w:r w:rsidRPr="00773A36">
        <w:rPr>
          <w:lang w:val="el-GR"/>
        </w:rPr>
        <w:t xml:space="preserve"> τεχνική προσφορά καλύπτει όλες τις απαιτήσεις και τις προδιαγραφές που έχουν τεθεί από την αναθέτουσα αρχή με το κεφάλαιο “Απαιτήσεις-Τεχνικές Προδιαγραφές” του </w:t>
      </w:r>
      <w:r w:rsidRPr="00501297">
        <w:rPr>
          <w:b/>
          <w:bCs/>
          <w:lang w:val="el-GR"/>
        </w:rPr>
        <w:t xml:space="preserve">Παραρτήματος </w:t>
      </w:r>
      <w:r w:rsidRPr="00501297">
        <w:rPr>
          <w:b/>
          <w:bCs/>
          <w:lang w:val="en-US"/>
        </w:rPr>
        <w:t>I</w:t>
      </w:r>
      <w:r w:rsidRPr="009C43E4">
        <w:rPr>
          <w:lang w:val="el-GR"/>
        </w:rPr>
        <w:t xml:space="preserve"> </w:t>
      </w:r>
      <w:r>
        <w:rPr>
          <w:lang w:val="el-GR"/>
        </w:rPr>
        <w:t xml:space="preserve">και στην παρούσα </w:t>
      </w:r>
      <w:r w:rsidRPr="00773A36">
        <w:rPr>
          <w:lang w:val="el-GR"/>
        </w:rPr>
        <w:t xml:space="preserve">Διακήρυξη,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w:t>
      </w:r>
      <w:proofErr w:type="spellStart"/>
      <w:r w:rsidRPr="00773A36">
        <w:rPr>
          <w:lang w:val="el-GR"/>
        </w:rPr>
        <w:t>καταλληλότητα</w:t>
      </w:r>
      <w:proofErr w:type="spellEnd"/>
      <w:r w:rsidRPr="00773A36">
        <w:rPr>
          <w:lang w:val="el-GR"/>
        </w:rPr>
        <w:t xml:space="preserve"> των προσφερόμενων ειδών, με βάση το κριτήριο ανάθεσης, σύμφωνα με τα αναλυτικώς αναφερόμενα στο ως άνω Παράρτημα</w:t>
      </w:r>
      <w:r w:rsidRPr="000A6F04">
        <w:rPr>
          <w:rStyle w:val="WW-FootnoteReference9"/>
          <w:lang w:val="el-GR"/>
        </w:rPr>
        <w:footnoteReference w:id="106"/>
      </w:r>
      <w:r w:rsidRPr="000A6F04">
        <w:rPr>
          <w:lang w:val="el-GR"/>
        </w:rPr>
        <w:t xml:space="preserve"> </w:t>
      </w:r>
      <w:r w:rsidRPr="000A6F04">
        <w:rPr>
          <w:rStyle w:val="WW-FootnoteReference9"/>
          <w:lang w:val="el-GR"/>
        </w:rPr>
        <w:footnoteReference w:id="107"/>
      </w:r>
    </w:p>
    <w:p w14:paraId="7CC9D5FF" w14:textId="0B6519D3" w:rsidR="0030429B" w:rsidRDefault="00DA1EEF" w:rsidP="0030429B">
      <w:pPr>
        <w:rPr>
          <w:lang w:val="el-GR"/>
        </w:rPr>
      </w:pPr>
      <w:r w:rsidRPr="00D562F9">
        <w:rPr>
          <w:lang w:val="el-GR"/>
        </w:rPr>
        <w:t>Ο φάκελος της τεχνικής προσφοράς πρέπει επίσης να</w:t>
      </w:r>
      <w:r w:rsidR="00BA748A">
        <w:rPr>
          <w:lang w:val="el-GR"/>
        </w:rPr>
        <w:t xml:space="preserve"> </w:t>
      </w:r>
      <w:r w:rsidRPr="00D562F9">
        <w:rPr>
          <w:lang w:val="el-GR"/>
        </w:rPr>
        <w:t>περιλαμβάνει όλα τα έγγραφα και πιστοποιητικά που αναφέρονται στο Παράρτημα Ι της παρούσας</w:t>
      </w:r>
      <w:r w:rsidR="00D562F9" w:rsidRPr="00D562F9">
        <w:rPr>
          <w:lang w:val="el-GR"/>
        </w:rPr>
        <w:t>.</w:t>
      </w:r>
      <w:r w:rsidR="0030429B">
        <w:rPr>
          <w:lang w:val="el-GR"/>
        </w:rPr>
        <w:t xml:space="preserve"> </w:t>
      </w:r>
    </w:p>
    <w:p w14:paraId="7F2E7D4B" w14:textId="77777777" w:rsidR="0030429B" w:rsidRPr="00501297" w:rsidRDefault="0030429B" w:rsidP="0030429B">
      <w:pPr>
        <w:rPr>
          <w:b/>
          <w:bCs/>
          <w:u w:val="single"/>
          <w:lang w:val="el-GR"/>
        </w:rPr>
      </w:pPr>
      <w:r>
        <w:rPr>
          <w:b/>
          <w:bCs/>
          <w:u w:val="single"/>
          <w:lang w:val="el-GR"/>
        </w:rPr>
        <w:t>Σ</w:t>
      </w:r>
      <w:r w:rsidRPr="00501297">
        <w:rPr>
          <w:b/>
          <w:bCs/>
          <w:u w:val="single"/>
          <w:lang w:val="el-GR"/>
        </w:rPr>
        <w:t xml:space="preserve">την τεχνική προσφορά δεν πρέπει να περιλαμβάνονται τιμές </w:t>
      </w:r>
      <w:proofErr w:type="spellStart"/>
      <w:r w:rsidRPr="00501297">
        <w:rPr>
          <w:b/>
          <w:bCs/>
          <w:u w:val="single"/>
          <w:lang w:val="el-GR"/>
        </w:rPr>
        <w:t>μονάδος</w:t>
      </w:r>
      <w:proofErr w:type="spellEnd"/>
      <w:r w:rsidRPr="00501297">
        <w:rPr>
          <w:b/>
          <w:bCs/>
          <w:u w:val="single"/>
          <w:lang w:val="el-GR"/>
        </w:rPr>
        <w:t xml:space="preserve"> ή συνολικές τιμές, άλλως η τεχνική προσφορά απορρίπτεται ως απαράδεκτη.</w:t>
      </w:r>
    </w:p>
    <w:p w14:paraId="3589A6F9" w14:textId="2357E15C" w:rsidR="0030429B" w:rsidRDefault="0030429B" w:rsidP="0030429B">
      <w:pPr>
        <w:rPr>
          <w:lang w:val="el-GR"/>
        </w:rPr>
      </w:pPr>
      <w:r>
        <w:rPr>
          <w:lang w:val="el-GR"/>
        </w:rPr>
        <w:t xml:space="preserve">Οι οικονομικοί φορείς αναφέρουν: </w:t>
      </w:r>
    </w:p>
    <w:p w14:paraId="7CD77AB1" w14:textId="489CBBF8" w:rsidR="0030429B" w:rsidRPr="0016717F" w:rsidRDefault="0030429B" w:rsidP="0030429B">
      <w:pPr>
        <w:rPr>
          <w:lang w:val="el-GR"/>
        </w:rPr>
      </w:pPr>
      <w:r>
        <w:rPr>
          <w:lang w:val="el-GR"/>
        </w:rPr>
        <w:t>το τμήμα της σύμβασης που προτίθενται να αναθέσουν υπό μορφή υπεργολαβίας σε τρίτους, καθώς και τους υπεργολάβους που προτείνουν</w:t>
      </w:r>
      <w:r>
        <w:rPr>
          <w:rStyle w:val="WW-FootnoteReference9"/>
          <w:lang w:val="el-GR"/>
        </w:rPr>
        <w:footnoteReference w:id="108"/>
      </w:r>
      <w:r>
        <w:rPr>
          <w:lang w:val="el-GR"/>
        </w:rPr>
        <w:t>.</w:t>
      </w:r>
      <w:r w:rsidR="0016717F">
        <w:rPr>
          <w:lang w:val="el-GR"/>
        </w:rPr>
        <w:t xml:space="preserve"> </w:t>
      </w:r>
    </w:p>
    <w:p w14:paraId="335AEE33" w14:textId="4306D09D" w:rsidR="0030429B" w:rsidRPr="0030429B" w:rsidRDefault="0030429B" w:rsidP="0053703A">
      <w:pPr>
        <w:rPr>
          <w:lang w:val="el-GR"/>
        </w:rPr>
      </w:pPr>
    </w:p>
    <w:p w14:paraId="4561A457" w14:textId="77777777" w:rsidR="002A023D" w:rsidRDefault="002A023D" w:rsidP="002A023D">
      <w:pPr>
        <w:pStyle w:val="3"/>
        <w:rPr>
          <w:lang w:val="el-GR"/>
        </w:rPr>
      </w:pPr>
      <w:bookmarkStart w:id="82" w:name="_Toc212638270"/>
      <w:bookmarkStart w:id="83" w:name="_Toc230776575"/>
      <w:bookmarkStart w:id="84" w:name="_Toc235523161"/>
      <w:r>
        <w:rPr>
          <w:lang w:val="el-GR"/>
        </w:rPr>
        <w:t>2.4.4</w:t>
      </w:r>
      <w:r>
        <w:rPr>
          <w:lang w:val="el-GR"/>
        </w:rPr>
        <w:tab/>
        <w:t>Περιεχόμενα Φακέλου «Οικονομική Προσφορά» / Τρόπος σύνταξης και υποβολής οικονομικών προσφορών</w:t>
      </w:r>
      <w:bookmarkEnd w:id="82"/>
      <w:bookmarkEnd w:id="83"/>
      <w:bookmarkEnd w:id="84"/>
    </w:p>
    <w:p w14:paraId="7D023490" w14:textId="343FFCBA" w:rsidR="00004A4D" w:rsidRPr="00004A4D" w:rsidRDefault="00004A4D" w:rsidP="00004A4D">
      <w:pPr>
        <w:rPr>
          <w:rFonts w:cs="Helvetica"/>
          <w:color w:val="000000"/>
          <w:szCs w:val="22"/>
          <w:u w:val="single"/>
          <w:lang w:val="el-GR" w:eastAsia="el-GR"/>
        </w:rPr>
      </w:pPr>
      <w:r w:rsidRPr="00004A4D">
        <w:rPr>
          <w:rFonts w:cs="Helvetica"/>
          <w:color w:val="000000"/>
          <w:szCs w:val="22"/>
          <w:u w:val="single"/>
          <w:lang w:val="el-GR" w:eastAsia="el-GR"/>
        </w:rPr>
        <w:t xml:space="preserve">Η Οικονομική Προσφορά συντάσσεται με βάση το αναγραφόμενο στην παρούσα κριτήριο ανάθεσης </w:t>
      </w:r>
      <w:r w:rsidRPr="00004A4D">
        <w:rPr>
          <w:rFonts w:cs="Helvetica"/>
          <w:b/>
          <w:bCs/>
          <w:color w:val="000000"/>
          <w:szCs w:val="22"/>
          <w:u w:val="single"/>
          <w:lang w:val="el-GR" w:eastAsia="el-GR"/>
        </w:rPr>
        <w:t>[βάσει τιμής]</w:t>
      </w:r>
      <w:r w:rsidRPr="00004A4D">
        <w:rPr>
          <w:rFonts w:cs="Helvetica"/>
          <w:color w:val="000000"/>
          <w:szCs w:val="22"/>
          <w:u w:val="single"/>
          <w:lang w:val="el-GR" w:eastAsia="el-GR"/>
        </w:rPr>
        <w:t xml:space="preserve">, και όπως ορίζεται κατωτέρω. </w:t>
      </w:r>
    </w:p>
    <w:p w14:paraId="549CF978" w14:textId="77B90701" w:rsidR="00004A4D" w:rsidRPr="00004A4D" w:rsidRDefault="00004A4D" w:rsidP="00004A4D">
      <w:pPr>
        <w:rPr>
          <w:rFonts w:cs="Helvetica"/>
          <w:color w:val="000000"/>
          <w:szCs w:val="22"/>
          <w:u w:val="single"/>
          <w:lang w:val="el-GR" w:eastAsia="el-GR"/>
        </w:rPr>
      </w:pPr>
      <w:r w:rsidRPr="00004A4D">
        <w:rPr>
          <w:rFonts w:cs="Helvetica"/>
          <w:color w:val="000000"/>
          <w:szCs w:val="22"/>
          <w:u w:val="single"/>
          <w:lang w:val="el-GR" w:eastAsia="el-GR"/>
        </w:rPr>
        <w:t xml:space="preserve">Η προσφερόμενη τιμή πρέπει να προκύπτει με σαφήνεια από την οικονομική προσφορά, η οποία πρέπει να είναι διαμορφωμένη σύμφωνα </w:t>
      </w:r>
      <w:r w:rsidRPr="00004A4D">
        <w:rPr>
          <w:rFonts w:cs="Helvetica"/>
          <w:b/>
          <w:bCs/>
          <w:color w:val="000000"/>
          <w:szCs w:val="22"/>
          <w:u w:val="single"/>
          <w:lang w:val="el-GR" w:eastAsia="el-GR"/>
        </w:rPr>
        <w:t>με τα οριζόμενα στο Παράρτημα ΙΙΙ – Υπόδειγμα Οικονομικής προσφοράς</w:t>
      </w:r>
      <w:r w:rsidRPr="00004A4D">
        <w:rPr>
          <w:rFonts w:cs="Helvetica"/>
          <w:color w:val="000000"/>
          <w:szCs w:val="22"/>
          <w:u w:val="single"/>
          <w:lang w:val="el-GR" w:eastAsia="el-GR"/>
        </w:rPr>
        <w:t xml:space="preserve"> </w:t>
      </w:r>
      <w:r w:rsidRPr="00004A4D">
        <w:rPr>
          <w:rFonts w:cs="Helvetica"/>
          <w:b/>
          <w:bCs/>
          <w:color w:val="000000"/>
          <w:szCs w:val="22"/>
          <w:u w:val="single"/>
          <w:lang w:val="el-GR" w:eastAsia="el-GR"/>
        </w:rPr>
        <w:t>της παρούσας και όσα ζητούνται με την Διακήρυξη</w:t>
      </w:r>
      <w:r w:rsidRPr="00004A4D">
        <w:rPr>
          <w:rFonts w:cs="Helvetica"/>
          <w:color w:val="000000"/>
          <w:szCs w:val="22"/>
          <w:u w:val="single"/>
          <w:lang w:val="el-GR" w:eastAsia="el-GR"/>
        </w:rPr>
        <w:t>.</w:t>
      </w:r>
    </w:p>
    <w:p w14:paraId="7992D90A" w14:textId="3B0BF403" w:rsidR="002A023D" w:rsidRPr="008A0189" w:rsidRDefault="002A023D" w:rsidP="002A023D">
      <w:pPr>
        <w:rPr>
          <w:rFonts w:cs="Helvetica"/>
          <w:color w:val="000000"/>
          <w:szCs w:val="22"/>
          <w:lang w:val="el-GR" w:eastAsia="el-GR"/>
        </w:rPr>
      </w:pPr>
      <w:r w:rsidRPr="008A0189">
        <w:rPr>
          <w:rFonts w:cs="Helvetica"/>
          <w:color w:val="000000"/>
          <w:szCs w:val="22"/>
          <w:lang w:val="el-GR" w:eastAsia="el-GR"/>
        </w:rPr>
        <w:t>Η οικονομική προσφορά, συντάσσεται με την συμπλήρωση της αντίστοιχης ειδικής ηλεκτρονικής φόρμας του συστήματος. Στην συνέχεια, το σύστημα παράγει ένα σχετικό ηλεκτρονικό αρχείο, σε μορφή .</w:t>
      </w:r>
      <w:r w:rsidRPr="008A0189">
        <w:rPr>
          <w:rFonts w:cs="Helvetica"/>
          <w:color w:val="000000"/>
          <w:szCs w:val="22"/>
          <w:lang w:eastAsia="el-GR"/>
        </w:rPr>
        <w:t>pdf</w:t>
      </w:r>
      <w:r w:rsidRPr="008A0189">
        <w:rPr>
          <w:rFonts w:cs="Helvetica"/>
          <w:color w:val="000000"/>
          <w:szCs w:val="22"/>
          <w:lang w:val="el-GR" w:eastAsia="el-GR"/>
        </w:rPr>
        <w:t xml:space="preserve">, το οποίο υπογράφεται ψηφιακά και υποβάλλεται </w:t>
      </w:r>
      <w:r w:rsidRPr="0076656B">
        <w:rPr>
          <w:rFonts w:cs="Helvetica"/>
          <w:color w:val="000000"/>
          <w:szCs w:val="22"/>
          <w:lang w:val="el-GR" w:eastAsia="el-GR"/>
        </w:rPr>
        <w:t>από τον οικονομικό φορέα.</w:t>
      </w:r>
      <w:r w:rsidRPr="008A0189">
        <w:rPr>
          <w:rFonts w:cs="Helvetica"/>
          <w:color w:val="000000"/>
          <w:szCs w:val="22"/>
          <w:lang w:val="el-GR" w:eastAsia="el-GR"/>
        </w:rPr>
        <w:t xml:space="preserve"> Τα στοιχεία που περιλαμβάνονται στην ειδική ηλεκτρονική φόρμα του συστήματος και του παραγόμενου ψηφιακά υπογεγραμμένου ηλεκτρονικού αρχείου πρέπει να ταυτίζονται. Σε αντίθετη περίπτωση, το σύστημα παράγει σχετικό μήνυμα και ο προσφέρων καλείται να παράγει εκ νέου το ηλεκτρονικό αρχείο .</w:t>
      </w:r>
      <w:r w:rsidRPr="008A0189">
        <w:rPr>
          <w:rFonts w:cs="Helvetica"/>
          <w:color w:val="000000"/>
          <w:szCs w:val="22"/>
          <w:lang w:eastAsia="el-GR"/>
        </w:rPr>
        <w:t>pdf</w:t>
      </w:r>
      <w:r w:rsidRPr="008A0189">
        <w:rPr>
          <w:rFonts w:cs="Helvetica"/>
          <w:color w:val="000000"/>
          <w:szCs w:val="22"/>
          <w:lang w:val="el-GR" w:eastAsia="el-GR"/>
        </w:rPr>
        <w:t>.</w:t>
      </w:r>
    </w:p>
    <w:p w14:paraId="119D5D88" w14:textId="74AAD43E" w:rsidR="002A023D" w:rsidRDefault="002A023D" w:rsidP="002A023D">
      <w:pPr>
        <w:rPr>
          <w:rFonts w:cs="Helvetica"/>
          <w:color w:val="000000"/>
          <w:szCs w:val="22"/>
          <w:lang w:val="el-GR" w:eastAsia="el-GR"/>
        </w:rPr>
      </w:pPr>
      <w:r w:rsidRPr="002C711F">
        <w:rPr>
          <w:iCs/>
          <w:szCs w:val="22"/>
          <w:lang w:val="el-GR"/>
        </w:rPr>
        <w:lastRenderedPageBreak/>
        <w:t xml:space="preserve">Επιπρόσθετα του ανωτέρω παραγόμενου από το σύστημα αρχείου </w:t>
      </w:r>
      <w:r w:rsidRPr="00EF2306">
        <w:rPr>
          <w:lang w:val="el-GR"/>
        </w:rPr>
        <w:t xml:space="preserve">οι οικονομικοί φορείς </w:t>
      </w:r>
      <w:r>
        <w:rPr>
          <w:lang w:val="el-GR"/>
        </w:rPr>
        <w:t>πρέπει επί ποινή αποκλεισμού</w:t>
      </w:r>
      <w:r w:rsidR="0074394B">
        <w:rPr>
          <w:lang w:val="el-GR"/>
        </w:rPr>
        <w:t xml:space="preserve"> </w:t>
      </w:r>
      <w:r>
        <w:rPr>
          <w:lang w:val="el-GR"/>
        </w:rPr>
        <w:t>να</w:t>
      </w:r>
      <w:r w:rsidR="0074394B">
        <w:rPr>
          <w:lang w:val="el-GR"/>
        </w:rPr>
        <w:t xml:space="preserve"> </w:t>
      </w:r>
      <w:r w:rsidRPr="00EF2306">
        <w:rPr>
          <w:lang w:val="el-GR"/>
        </w:rPr>
        <w:t>επισυνάψουν στον (</w:t>
      </w:r>
      <w:proofErr w:type="spellStart"/>
      <w:r w:rsidRPr="00EF2306">
        <w:rPr>
          <w:lang w:val="el-GR"/>
        </w:rPr>
        <w:t>υπο</w:t>
      </w:r>
      <w:proofErr w:type="spellEnd"/>
      <w:r w:rsidRPr="00EF2306">
        <w:rPr>
          <w:lang w:val="el-GR"/>
        </w:rPr>
        <w:t>)φάκελο «Οικονομική Προσφορά» την ηλεκτρονική οικονομική προσφορά του</w:t>
      </w:r>
      <w:r>
        <w:rPr>
          <w:lang w:val="el-GR"/>
        </w:rPr>
        <w:t>ς</w:t>
      </w:r>
      <w:r w:rsidRPr="00EF2306">
        <w:rPr>
          <w:lang w:val="el-GR"/>
        </w:rPr>
        <w:t xml:space="preserve"> ψηφιακά υπογεγραμμένη</w:t>
      </w:r>
      <w:r>
        <w:rPr>
          <w:lang w:val="el-GR"/>
        </w:rPr>
        <w:t>,</w:t>
      </w:r>
      <w:r w:rsidR="0074394B">
        <w:rPr>
          <w:lang w:val="el-GR"/>
        </w:rPr>
        <w:t xml:space="preserve"> </w:t>
      </w:r>
      <w:r>
        <w:rPr>
          <w:lang w:val="el-GR"/>
        </w:rPr>
        <w:t xml:space="preserve">σύμφωνα με το </w:t>
      </w:r>
      <w:r w:rsidRPr="009102B2">
        <w:rPr>
          <w:b/>
          <w:bCs/>
          <w:lang w:val="el-GR"/>
        </w:rPr>
        <w:t xml:space="preserve">Παράρτημα </w:t>
      </w:r>
      <w:r w:rsidRPr="0020246A">
        <w:rPr>
          <w:b/>
          <w:bCs/>
          <w:iCs/>
          <w:szCs w:val="22"/>
          <w:lang w:val="el-GR"/>
        </w:rPr>
        <w:t>ΙΙΙ</w:t>
      </w:r>
      <w:r w:rsidR="0074394B">
        <w:rPr>
          <w:b/>
          <w:bCs/>
          <w:iCs/>
          <w:szCs w:val="22"/>
          <w:lang w:val="el-GR"/>
        </w:rPr>
        <w:t xml:space="preserve"> </w:t>
      </w:r>
      <w:r w:rsidRPr="0020246A">
        <w:rPr>
          <w:b/>
          <w:bCs/>
          <w:lang w:val="el-GR"/>
        </w:rPr>
        <w:t>– «ΥΠΟΔΕΙΓΜΑ</w:t>
      </w:r>
      <w:r>
        <w:rPr>
          <w:b/>
          <w:bCs/>
          <w:lang w:val="el-GR"/>
        </w:rPr>
        <w:t xml:space="preserve"> </w:t>
      </w:r>
      <w:r w:rsidRPr="0067229B">
        <w:rPr>
          <w:b/>
          <w:bCs/>
          <w:lang w:val="el-GR"/>
        </w:rPr>
        <w:t>ΟΙΚΟΝΟΜΙΚΗΣ ΠΡΟΣΦΟΡΑΣ</w:t>
      </w:r>
      <w:r>
        <w:rPr>
          <w:b/>
          <w:bCs/>
          <w:lang w:val="el-GR"/>
        </w:rPr>
        <w:t>»</w:t>
      </w:r>
      <w:r w:rsidRPr="002C711F">
        <w:rPr>
          <w:iCs/>
          <w:szCs w:val="22"/>
          <w:lang w:val="el-GR"/>
        </w:rPr>
        <w:t xml:space="preserve"> της παρούσας</w:t>
      </w:r>
      <w:r>
        <w:rPr>
          <w:iCs/>
          <w:szCs w:val="22"/>
          <w:lang w:val="el-GR"/>
        </w:rPr>
        <w:t xml:space="preserve">. </w:t>
      </w:r>
    </w:p>
    <w:p w14:paraId="5D19D87C" w14:textId="34DD78C2" w:rsidR="002A023D" w:rsidRDefault="002A023D" w:rsidP="002A023D">
      <w:pPr>
        <w:rPr>
          <w:lang w:val="el-GR"/>
        </w:rPr>
      </w:pPr>
      <w:r>
        <w:rPr>
          <w:lang w:val="el-GR" w:eastAsia="el-GR"/>
        </w:rPr>
        <w:t>Στην τιμή περιλαμβάνονται οι υπέρ τρίτων κρατήσεις, καθώς και κάθε άλλη επιβάρυνση,</w:t>
      </w:r>
      <w:r w:rsidRPr="007F3962">
        <w:rPr>
          <w:lang w:val="el-GR" w:eastAsia="el-GR"/>
        </w:rPr>
        <w:t xml:space="preserve"> </w:t>
      </w:r>
      <w:r>
        <w:rPr>
          <w:lang w:val="el-GR" w:eastAsia="el-GR"/>
        </w:rPr>
        <w:t xml:space="preserve">τέλη, σύμφωνα με την κείμενη νομοθεσία, μη συμπεριλαμβανομένου Φ.Π.Α., </w:t>
      </w:r>
      <w:r>
        <w:rPr>
          <w:color w:val="000000"/>
          <w:lang w:val="el-GR" w:eastAsia="el-GR"/>
        </w:rPr>
        <w:t xml:space="preserve">για την παράδοση του αγαθού </w:t>
      </w:r>
      <w:r>
        <w:rPr>
          <w:lang w:val="el-GR" w:eastAsia="el-GR"/>
        </w:rPr>
        <w:t>στον τόπο και με τον τρόπο που προβλέπεται στα έγγραφα της σύμβασης</w:t>
      </w:r>
    </w:p>
    <w:p w14:paraId="31FE139A" w14:textId="77777777" w:rsidR="00BA748A" w:rsidRPr="005B5323" w:rsidRDefault="00BA748A" w:rsidP="00BA748A">
      <w:pPr>
        <w:rPr>
          <w:rFonts w:cs="Helvetica"/>
          <w:color w:val="000000"/>
          <w:szCs w:val="22"/>
          <w:lang w:val="el-GR" w:eastAsia="el-GR"/>
        </w:rPr>
      </w:pPr>
      <w:r>
        <w:rPr>
          <w:rFonts w:cs="Helvetica"/>
          <w:color w:val="000000"/>
          <w:szCs w:val="22"/>
          <w:lang w:val="el-GR" w:eastAsia="el-GR"/>
        </w:rPr>
        <w:t xml:space="preserve">Οι προσφερόμενες τιμές είναι σταθερές </w:t>
      </w:r>
      <w:proofErr w:type="spellStart"/>
      <w:r>
        <w:rPr>
          <w:rFonts w:cs="Helvetica"/>
          <w:color w:val="000000"/>
          <w:szCs w:val="22"/>
          <w:lang w:val="el-GR" w:eastAsia="el-GR"/>
        </w:rPr>
        <w:t>καθ’όλη</w:t>
      </w:r>
      <w:proofErr w:type="spellEnd"/>
      <w:r>
        <w:rPr>
          <w:rFonts w:cs="Helvetica"/>
          <w:color w:val="000000"/>
          <w:szCs w:val="22"/>
          <w:lang w:val="el-GR" w:eastAsia="el-GR"/>
        </w:rPr>
        <w:t xml:space="preserve"> την διάρκεια της σύμβασης και δεν αναπροσαρμόζονται.</w:t>
      </w:r>
    </w:p>
    <w:p w14:paraId="0119EEE4" w14:textId="77777777" w:rsidR="00BA748A" w:rsidRDefault="00BA748A" w:rsidP="002A023D">
      <w:pPr>
        <w:rPr>
          <w:rFonts w:cs="Helvetica"/>
          <w:b/>
          <w:bCs/>
          <w:color w:val="000000"/>
          <w:szCs w:val="22"/>
          <w:lang w:val="el-GR" w:eastAsia="el-GR"/>
        </w:rPr>
      </w:pPr>
    </w:p>
    <w:p w14:paraId="43930216" w14:textId="5A80250B" w:rsidR="002A023D" w:rsidRPr="00A979CD" w:rsidRDefault="002A023D" w:rsidP="002A023D">
      <w:pPr>
        <w:rPr>
          <w:rFonts w:cs="Helvetica"/>
          <w:b/>
          <w:bCs/>
          <w:color w:val="000000"/>
          <w:szCs w:val="22"/>
          <w:lang w:val="el-GR" w:eastAsia="el-GR"/>
        </w:rPr>
      </w:pPr>
      <w:r w:rsidRPr="00A979CD">
        <w:rPr>
          <w:rFonts w:cs="Helvetica"/>
          <w:b/>
          <w:bCs/>
          <w:color w:val="000000"/>
          <w:szCs w:val="22"/>
          <w:lang w:val="el-GR" w:eastAsia="el-GR"/>
        </w:rPr>
        <w:t xml:space="preserve">Στην οικονομική προσφορά αναφέρεται και ο χρόνος ισχύος της προσφοράς σύμφωνα με τις απαιτήσεις της παρούσας διακήρυξης. </w:t>
      </w:r>
    </w:p>
    <w:p w14:paraId="79C3D530" w14:textId="2C30A5B7" w:rsidR="002A023D" w:rsidRDefault="002A023D" w:rsidP="002A023D">
      <w:pPr>
        <w:rPr>
          <w:lang w:val="el-GR"/>
        </w:rPr>
      </w:pPr>
      <w:r>
        <w:rPr>
          <w:lang w:val="el-GR"/>
        </w:rPr>
        <w:t>Ως απαράδεκτες θα απορρίπτονται προσφορές στις οποίες: α) δεν δίνεται τιμή σε ΕΥΡΩ ή καθορίζεται</w:t>
      </w:r>
      <w:r w:rsidR="0074394B">
        <w:rPr>
          <w:lang w:val="el-GR"/>
        </w:rPr>
        <w:t xml:space="preserve"> </w:t>
      </w:r>
      <w:r>
        <w:rPr>
          <w:lang w:val="el-GR"/>
        </w:rPr>
        <w:t xml:space="preserve">σχέση ΕΥΡΩ προς ξένο νόμισμα, </w:t>
      </w:r>
      <w:r w:rsidRPr="006D50E7">
        <w:rPr>
          <w:lang w:val="el-GR"/>
        </w:rPr>
        <w:t>β) δεν προκύπτει με σαφήνεια η προσφερόμενη τιμή, με την επιφύλαξη</w:t>
      </w:r>
      <w:r w:rsidR="0074394B">
        <w:rPr>
          <w:lang w:val="el-GR"/>
        </w:rPr>
        <w:t xml:space="preserve"> </w:t>
      </w:r>
      <w:r w:rsidRPr="006D50E7">
        <w:rPr>
          <w:lang w:val="el-GR"/>
        </w:rPr>
        <w:t>του άρθρου 102 του ν. 4412/2016 και γ</w:t>
      </w:r>
      <w:r>
        <w:rPr>
          <w:lang w:val="el-GR"/>
        </w:rPr>
        <w:t xml:space="preserve">) η </w:t>
      </w:r>
      <w:r w:rsidRPr="0076656B">
        <w:rPr>
          <w:lang w:val="el-GR"/>
        </w:rPr>
        <w:t>συνολική</w:t>
      </w:r>
      <w:r>
        <w:rPr>
          <w:lang w:val="el-GR"/>
        </w:rPr>
        <w:t xml:space="preserve"> τιμή υπερβαίνει τον προϋπολογισμό της σύμβασης που καθορίζεται και τεκμηριώνεται από την αναθέτουσα αρχή.</w:t>
      </w:r>
    </w:p>
    <w:p w14:paraId="3224E5B5" w14:textId="77777777" w:rsidR="00ED5339" w:rsidRPr="005B5323" w:rsidRDefault="00ED5339" w:rsidP="002A023D">
      <w:pPr>
        <w:rPr>
          <w:rFonts w:cs="Helvetica"/>
          <w:color w:val="000000"/>
          <w:szCs w:val="22"/>
          <w:lang w:val="el-GR" w:eastAsia="el-GR"/>
        </w:rPr>
      </w:pPr>
    </w:p>
    <w:p w14:paraId="3F639274" w14:textId="296EDE7B" w:rsidR="002A023D" w:rsidRDefault="002A023D" w:rsidP="002A023D">
      <w:pPr>
        <w:pStyle w:val="3"/>
        <w:rPr>
          <w:lang w:val="el-GR" w:eastAsia="el-GR"/>
        </w:rPr>
      </w:pPr>
      <w:bookmarkStart w:id="85" w:name="_Toc212638271"/>
      <w:bookmarkStart w:id="86" w:name="_Toc230776578"/>
      <w:bookmarkStart w:id="87" w:name="_Toc235523162"/>
      <w:r>
        <w:rPr>
          <w:lang w:val="el-GR"/>
        </w:rPr>
        <w:t>2.4.5</w:t>
      </w:r>
      <w:r>
        <w:rPr>
          <w:lang w:val="el-GR"/>
        </w:rPr>
        <w:tab/>
        <w:t>Χρόνος ισχύος των προσφορών</w:t>
      </w:r>
      <w:r>
        <w:rPr>
          <w:rStyle w:val="WW-FootnoteReference9"/>
          <w:lang w:val="el-GR"/>
        </w:rPr>
        <w:footnoteReference w:id="109"/>
      </w:r>
      <w:bookmarkEnd w:id="85"/>
      <w:bookmarkEnd w:id="86"/>
      <w:bookmarkEnd w:id="87"/>
      <w:r w:rsidR="0074394B">
        <w:rPr>
          <w:lang w:val="el-GR"/>
        </w:rPr>
        <w:t xml:space="preserve"> </w:t>
      </w:r>
    </w:p>
    <w:p w14:paraId="69F64FF1" w14:textId="237DE038" w:rsidR="002A023D" w:rsidRDefault="002A023D" w:rsidP="002A023D">
      <w:pPr>
        <w:rPr>
          <w:lang w:val="el-GR" w:eastAsia="el-GR"/>
        </w:rPr>
      </w:pPr>
      <w:r>
        <w:rPr>
          <w:lang w:val="el-GR" w:eastAsia="el-GR"/>
        </w:rPr>
        <w:t xml:space="preserve">Οι υποβαλλόμενες προσφορές ισχύουν και δεσμεύουν τους οικονομικούς φορείς για διάστημα </w:t>
      </w:r>
      <w:r w:rsidRPr="00C917A1">
        <w:rPr>
          <w:b/>
          <w:bCs/>
          <w:lang w:val="el-GR" w:eastAsia="el-GR"/>
        </w:rPr>
        <w:t xml:space="preserve">δώδεκα (12) μηνών </w:t>
      </w:r>
      <w:r>
        <w:rPr>
          <w:lang w:val="el-GR" w:eastAsia="el-GR"/>
        </w:rPr>
        <w:t xml:space="preserve">από την επόμενη της καταληκτικής ημερομηνίας υποβολής προσφορών. </w:t>
      </w:r>
    </w:p>
    <w:p w14:paraId="2965CEA8" w14:textId="77777777" w:rsidR="002A023D" w:rsidRDefault="002A023D" w:rsidP="002A023D">
      <w:pPr>
        <w:rPr>
          <w:lang w:val="el-GR" w:eastAsia="el-GR"/>
        </w:rPr>
      </w:pPr>
      <w:r>
        <w:rPr>
          <w:lang w:val="el-GR" w:eastAsia="el-GR"/>
        </w:rPr>
        <w:t>Προσφορά η οποία ορίζει χρόνο ισχύος μικρότερο από τον ανωτέρω προβλεπόμενο απορρίπτεται ως μη κανονική.</w:t>
      </w:r>
    </w:p>
    <w:p w14:paraId="41B5D168" w14:textId="51F523E6" w:rsidR="002A023D" w:rsidRDefault="002A023D" w:rsidP="002A023D">
      <w:pPr>
        <w:rPr>
          <w:lang w:val="el-GR" w:eastAsia="el-GR"/>
        </w:rPr>
      </w:pPr>
      <w:r>
        <w:rPr>
          <w:lang w:val="el-GR" w:eastAsia="el-GR"/>
        </w:rPr>
        <w:t xml:space="preserve">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και </w:t>
      </w:r>
      <w:r>
        <w:rPr>
          <w:lang w:val="el-GR"/>
        </w:rPr>
        <w:t xml:space="preserve">την παράγραφο </w:t>
      </w:r>
      <w:r>
        <w:rPr>
          <w:lang w:val="el-GR" w:eastAsia="el-GR"/>
        </w:rPr>
        <w:t>2.2.2. της παρούσας, κατ' ανώτατο όριο για χρονικό διάστημα ίσο με την προβλεπόμενη ως άνω αρχική διάρκεια.</w:t>
      </w:r>
      <w:r w:rsidRPr="00BD65F6">
        <w:rPr>
          <w:lang w:val="el-GR"/>
        </w:rPr>
        <w:t xml:space="preserve"> </w:t>
      </w:r>
      <w:r w:rsidRPr="00744F87">
        <w:rPr>
          <w:lang w:val="el-GR" w:eastAsia="el-GR"/>
        </w:rPr>
        <w:t xml:space="preserve">Σε περίπτωση αιτήματος της αναθέτουσας αρχής για παράταση της ισχύος της προσφοράς, </w:t>
      </w:r>
      <w:r>
        <w:rPr>
          <w:lang w:val="el-GR" w:eastAsia="el-GR"/>
        </w:rPr>
        <w:t>οι προσφορές των οικονομικών φορέων</w:t>
      </w:r>
      <w:r w:rsidR="0074394B">
        <w:rPr>
          <w:lang w:val="el-GR" w:eastAsia="el-GR"/>
        </w:rPr>
        <w:t xml:space="preserve"> </w:t>
      </w:r>
      <w:r w:rsidRPr="00744F87">
        <w:rPr>
          <w:lang w:val="el-GR" w:eastAsia="el-GR"/>
        </w:rPr>
        <w:t>που αποδέχτηκαν την παράταση, πριν τη λήξη ισχύος των προσφορών τους,</w:t>
      </w:r>
      <w:r w:rsidR="0074394B">
        <w:rPr>
          <w:lang w:val="el-GR" w:eastAsia="el-GR"/>
        </w:rPr>
        <w:t xml:space="preserve"> </w:t>
      </w:r>
      <w:r w:rsidRPr="00744F87">
        <w:rPr>
          <w:lang w:val="el-GR" w:eastAsia="el-GR"/>
        </w:rPr>
        <w:t>ισχύουν και τους δεσμεύουν</w:t>
      </w:r>
      <w:r w:rsidR="0074394B">
        <w:rPr>
          <w:lang w:val="el-GR" w:eastAsia="el-GR"/>
        </w:rPr>
        <w:t xml:space="preserve"> </w:t>
      </w:r>
      <w:r w:rsidRPr="00744F87">
        <w:rPr>
          <w:lang w:val="el-GR" w:eastAsia="el-GR"/>
        </w:rPr>
        <w:t>για το επιπλέον αυτό χρονικό διάστημα.</w:t>
      </w:r>
    </w:p>
    <w:p w14:paraId="772F5C78" w14:textId="77777777" w:rsidR="002A023D" w:rsidRDefault="002A023D" w:rsidP="002A023D">
      <w:pPr>
        <w:rPr>
          <w:lang w:val="el-GR"/>
        </w:rPr>
      </w:pPr>
      <w:r>
        <w:rPr>
          <w:lang w:val="el-GR" w:eastAsia="el-GR"/>
        </w:rPr>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παρατείνουν τις προσφορές τους και αποκλείονται οι λοιποί οικονομικοί φορείς.</w:t>
      </w:r>
    </w:p>
    <w:p w14:paraId="6EFB51B1" w14:textId="77777777" w:rsidR="002A023D" w:rsidRPr="005B5323" w:rsidRDefault="002A023D" w:rsidP="002A023D">
      <w:pPr>
        <w:rPr>
          <w:lang w:val="el-GR"/>
        </w:rPr>
      </w:pPr>
      <w:r>
        <w:rPr>
          <w:lang w:val="el-GR"/>
        </w:rP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14:paraId="5DB385E2" w14:textId="77777777" w:rsidR="00ED5339" w:rsidRPr="005B5323" w:rsidRDefault="00ED5339" w:rsidP="002A023D">
      <w:pPr>
        <w:rPr>
          <w:lang w:val="el-GR"/>
        </w:rPr>
      </w:pPr>
    </w:p>
    <w:p w14:paraId="0C3AFC83" w14:textId="77777777" w:rsidR="002A023D" w:rsidRPr="00BD65F6" w:rsidRDefault="002A023D" w:rsidP="002A023D">
      <w:pPr>
        <w:pStyle w:val="3"/>
        <w:rPr>
          <w:lang w:val="el-GR"/>
        </w:rPr>
      </w:pPr>
      <w:bookmarkStart w:id="88" w:name="_Toc212638272"/>
      <w:bookmarkStart w:id="89" w:name="_Toc230776579"/>
      <w:bookmarkStart w:id="90" w:name="_Toc235523163"/>
      <w:r>
        <w:rPr>
          <w:lang w:val="el-GR"/>
        </w:rPr>
        <w:t>2.4.6</w:t>
      </w:r>
      <w:r>
        <w:rPr>
          <w:lang w:val="el-GR"/>
        </w:rPr>
        <w:tab/>
        <w:t>Λόγοι απόρριψης προσφορών</w:t>
      </w:r>
      <w:r>
        <w:rPr>
          <w:rStyle w:val="41"/>
          <w:lang w:val="el-GR"/>
        </w:rPr>
        <w:footnoteReference w:id="110"/>
      </w:r>
      <w:bookmarkEnd w:id="88"/>
      <w:bookmarkEnd w:id="89"/>
      <w:bookmarkEnd w:id="90"/>
    </w:p>
    <w:p w14:paraId="4DF5D274" w14:textId="74E6823D" w:rsidR="002A023D" w:rsidRDefault="002A023D" w:rsidP="002A023D">
      <w:pPr>
        <w:rPr>
          <w:lang w:val="el-GR"/>
        </w:rPr>
      </w:pPr>
      <w:r>
        <w:rPr>
          <w:lang w:val="en-US"/>
        </w:rPr>
        <w:t>H</w:t>
      </w:r>
      <w:r>
        <w:rPr>
          <w:lang w:val="el-GR"/>
        </w:rPr>
        <w:t xml:space="preserve"> αναθέτουσα αρχή με βάση τα αποτελέσματα του ελέγχου και της αξιολόγησης των προσφορών, απορρίπτει</w:t>
      </w:r>
      <w:r w:rsidR="0074394B">
        <w:rPr>
          <w:lang w:val="el-GR"/>
        </w:rPr>
        <w:t xml:space="preserve"> </w:t>
      </w:r>
      <w:r w:rsidRPr="00286137">
        <w:rPr>
          <w:lang w:val="el-GR"/>
        </w:rPr>
        <w:t>προσφορά</w:t>
      </w:r>
      <w:r>
        <w:rPr>
          <w:lang w:val="el-GR"/>
        </w:rPr>
        <w:t>:</w:t>
      </w:r>
    </w:p>
    <w:p w14:paraId="6A979410" w14:textId="77777777" w:rsidR="002A023D" w:rsidRDefault="002A023D" w:rsidP="002A023D">
      <w:pPr>
        <w:rPr>
          <w:lang w:val="el-GR"/>
        </w:rPr>
      </w:pPr>
      <w:r w:rsidRPr="006D50E7">
        <w:rPr>
          <w:lang w:val="el-GR"/>
        </w:rPr>
        <w:lastRenderedPageBreak/>
        <w:t xml:space="preserve">α) η </w:t>
      </w:r>
      <w:r w:rsidRPr="000A6F04">
        <w:rPr>
          <w:lang w:val="el-GR"/>
        </w:rPr>
        <w:t>οποία, με την επιφύλαξη του άρθρου 102 του ν. 4412/2016 περί συμπλήρωσης,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 όροι υποβολής προσφορών), 2.4.2. (Χρόνος και τρόπος υποβολής προσφορών), 2.4.3. (Περιεχόμενο φακέλων δικαιολογητικών συμμετοχής, τεχνικής προσφοράς, ειδικά ως προς τους όρους, οι οποίοι ρητώς έχουν καθοριστεί, επί ποινή αποκλεισμού, στην παρούσα Διακήρυξη), 2.4.4. (Περιεχόμενο φακέλου οικονομικής προσφοράς, τρόπος σύνταξης και υποβολής οικονομικών προσφορών, ειδικά ως προς τους όρους, οι οποίοι ρητώς έχουν καθοριστεί, επί ποινή αποκλεισμού, στην παρούσα Διακήρυξη), 2.4</w:t>
      </w:r>
      <w:r w:rsidRPr="000B4E42">
        <w:rPr>
          <w:lang w:val="el-GR"/>
        </w:rPr>
        <w:t>.5. (Χρόνος ισχύος προσφορών), 3.1. (Αποσφράγιση και αξιολόγηση προσφορών), 3.2 (Πρόσκληση υποβολής δικαιολογητικών προσωρινού αναδόχου) της παρούσας,</w:t>
      </w:r>
      <w:r w:rsidRPr="000B4E42">
        <w:rPr>
          <w:rStyle w:val="WW-FootnoteReference7"/>
          <w:lang w:val="el-GR"/>
        </w:rPr>
        <w:footnoteReference w:id="111"/>
      </w:r>
      <w:r>
        <w:rPr>
          <w:lang w:val="el-GR"/>
        </w:rPr>
        <w:t xml:space="preserve"> </w:t>
      </w:r>
    </w:p>
    <w:p w14:paraId="5418278B" w14:textId="77777777" w:rsidR="002A023D" w:rsidRDefault="002A023D" w:rsidP="002A023D">
      <w:pPr>
        <w:rPr>
          <w:lang w:val="el-GR"/>
        </w:rPr>
      </w:pPr>
      <w:r>
        <w:rPr>
          <w:lang w:val="el-GR"/>
        </w:rPr>
        <w:t>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w:t>
      </w:r>
    </w:p>
    <w:p w14:paraId="3DB1D165" w14:textId="77777777" w:rsidR="002A023D" w:rsidRDefault="002A023D" w:rsidP="002A023D">
      <w:pPr>
        <w:rPr>
          <w:lang w:val="el-GR"/>
        </w:rPr>
      </w:pPr>
      <w:r>
        <w:rPr>
          <w:lang w:val="el-GR"/>
        </w:rPr>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14:paraId="69BAD79F" w14:textId="77777777" w:rsidR="002A023D" w:rsidRDefault="002A023D" w:rsidP="002A023D">
      <w:pPr>
        <w:rPr>
          <w:lang w:val="el-GR"/>
        </w:rPr>
      </w:pPr>
      <w:r>
        <w:rPr>
          <w:lang w:val="el-GR"/>
        </w:rPr>
        <w:t xml:space="preserve">δ) η οποία είναι εναλλακτική προσφορά, </w:t>
      </w:r>
    </w:p>
    <w:p w14:paraId="3FEED6FD" w14:textId="77777777" w:rsidR="002A023D" w:rsidRDefault="002A023D" w:rsidP="002A023D">
      <w:pPr>
        <w:rPr>
          <w:iCs/>
          <w:color w:val="5B9BD5"/>
          <w:lang w:val="el-GR"/>
        </w:rPr>
      </w:pPr>
      <w:r>
        <w:rPr>
          <w:lang w:val="el-GR"/>
        </w:rPr>
        <w:t xml:space="preserve">ε) η οποία υποβάλλεται από έναν προσφέροντα που έχει υποβάλει δύο ή περισσότερες </w:t>
      </w:r>
      <w:proofErr w:type="spellStart"/>
      <w:r>
        <w:rPr>
          <w:lang w:val="el-GR"/>
        </w:rPr>
        <w:t>προσφορές.Ο</w:t>
      </w:r>
      <w:proofErr w:type="spellEnd"/>
      <w:r>
        <w:rPr>
          <w:lang w:val="el-GR"/>
        </w:rPr>
        <w:t xml:space="preserve"> περιορισμός αυτός ισχύει, υπό τους όρους της παραγράφου 2.2.3.4 περ. </w:t>
      </w:r>
      <w:proofErr w:type="spellStart"/>
      <w:r>
        <w:rPr>
          <w:lang w:val="el-GR"/>
        </w:rPr>
        <w:t>γ΄της</w:t>
      </w:r>
      <w:proofErr w:type="spellEnd"/>
      <w:r>
        <w:rPr>
          <w:lang w:val="el-GR"/>
        </w:rPr>
        <w:t xml:space="preserve"> παρούσας ( περ. γ΄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 </w:t>
      </w:r>
    </w:p>
    <w:p w14:paraId="48BA74C9" w14:textId="77777777" w:rsidR="002A023D" w:rsidRDefault="002A023D" w:rsidP="002A023D">
      <w:pPr>
        <w:rPr>
          <w:lang w:val="el-GR"/>
        </w:rPr>
      </w:pPr>
      <w:proofErr w:type="spellStart"/>
      <w:r>
        <w:rPr>
          <w:lang w:val="el-GR"/>
        </w:rPr>
        <w:t>στ</w:t>
      </w:r>
      <w:proofErr w:type="spellEnd"/>
      <w:r>
        <w:rPr>
          <w:lang w:val="el-GR"/>
        </w:rPr>
        <w:t>) η οποία είναι υπό αίρεση,</w:t>
      </w:r>
    </w:p>
    <w:p w14:paraId="341F2ACC" w14:textId="2C5D969C" w:rsidR="002A023D" w:rsidRDefault="002A023D" w:rsidP="002A023D">
      <w:pPr>
        <w:rPr>
          <w:lang w:val="el-GR"/>
        </w:rPr>
      </w:pPr>
      <w:r w:rsidRPr="00802C51">
        <w:rPr>
          <w:lang w:val="el-GR"/>
        </w:rPr>
        <w:t>ζ)</w:t>
      </w:r>
      <w:r w:rsidR="0074394B">
        <w:rPr>
          <w:lang w:val="el-GR"/>
        </w:rPr>
        <w:t xml:space="preserve"> </w:t>
      </w:r>
      <w:r w:rsidRPr="00802C51">
        <w:rPr>
          <w:lang w:val="el-GR"/>
        </w:rPr>
        <w:t>η οποία θέτει όρο αναπροσαρμογής,</w:t>
      </w:r>
      <w:r>
        <w:rPr>
          <w:lang w:val="el-GR"/>
        </w:rPr>
        <w:t xml:space="preserve"> </w:t>
      </w:r>
    </w:p>
    <w:p w14:paraId="2AB99D8A" w14:textId="2AEE1B80" w:rsidR="002A023D" w:rsidRDefault="002A023D" w:rsidP="002A023D">
      <w:pPr>
        <w:rPr>
          <w:lang w:val="el-GR"/>
        </w:rPr>
      </w:pPr>
      <w:r>
        <w:rPr>
          <w:lang w:val="el-GR"/>
        </w:rPr>
        <w:t>η)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w:t>
      </w:r>
      <w:r w:rsidR="0074394B">
        <w:rPr>
          <w:lang w:val="el-GR"/>
        </w:rPr>
        <w:t xml:space="preserve"> </w:t>
      </w:r>
      <w:r>
        <w:rPr>
          <w:lang w:val="el-GR"/>
        </w:rPr>
        <w:t>σε αυτήν, στην περίπτωση που η προσφορά του φαίνεται ασυνήθιστα χαμηλή σε σχέση με τα αγαθά, σύμφωνα με την παρ. 1 του άρθρου 88 του ν.4412/2016,</w:t>
      </w:r>
    </w:p>
    <w:p w14:paraId="2DDD9146" w14:textId="5B225287" w:rsidR="002A023D" w:rsidRPr="000A6F04" w:rsidRDefault="002A023D" w:rsidP="002A023D">
      <w:pPr>
        <w:rPr>
          <w:lang w:val="el-GR"/>
        </w:rPr>
      </w:pPr>
      <w:r>
        <w:rPr>
          <w:lang w:val="el-GR"/>
        </w:rPr>
        <w:t xml:space="preserve">θ) </w:t>
      </w:r>
      <w:r w:rsidRPr="006A42C7">
        <w:rPr>
          <w:lang w:val="el-GR"/>
        </w:rPr>
        <w:t>εφόσον</w:t>
      </w:r>
      <w:r>
        <w:rPr>
          <w:lang w:val="el-GR"/>
        </w:rPr>
        <w:t xml:space="preserve"> διαπιστωθεί ότι είναι ασυνήθιστα χαμηλή διότι δε συμμορφώνεται με τις ισχύουσες</w:t>
      </w:r>
      <w:r w:rsidR="0074394B">
        <w:rPr>
          <w:lang w:val="el-GR"/>
        </w:rPr>
        <w:t xml:space="preserve"> </w:t>
      </w:r>
      <w:r w:rsidRPr="000A6F04">
        <w:rPr>
          <w:lang w:val="el-GR"/>
        </w:rPr>
        <w:t>υποχρεώσεις της παρ. 2 του άρθρου 18 του ν.4412/2016,</w:t>
      </w:r>
    </w:p>
    <w:p w14:paraId="281AF19D" w14:textId="77777777" w:rsidR="002A023D" w:rsidRDefault="002A023D" w:rsidP="002A023D">
      <w:pPr>
        <w:rPr>
          <w:lang w:val="el-GR"/>
        </w:rPr>
      </w:pPr>
      <w:r w:rsidRPr="000A6F04">
        <w:rPr>
          <w:lang w:val="el-GR"/>
        </w:rPr>
        <w:t>ι) η οποία παρουσιάζει αποκλίσεις ως προς τους όρους και τις τεχνικές προδιαγραφές της σύμβασης που έχουν ρητώς καθοριστεί, επί ποινή αποκλεισμού, στην παρούσα Διακήρυξη,</w:t>
      </w:r>
    </w:p>
    <w:p w14:paraId="2CB3DCF1" w14:textId="77777777" w:rsidR="002A023D" w:rsidRDefault="002A023D" w:rsidP="002A023D">
      <w:pPr>
        <w:rPr>
          <w:szCs w:val="22"/>
          <w:lang w:val="el-GR"/>
        </w:rPr>
      </w:pPr>
      <w:proofErr w:type="spellStart"/>
      <w:r>
        <w:rPr>
          <w:lang w:val="el-GR"/>
        </w:rPr>
        <w:t>ια</w:t>
      </w:r>
      <w:proofErr w:type="spellEnd"/>
      <w:r>
        <w:rPr>
          <w:lang w:val="el-GR"/>
        </w:rPr>
        <w:t>)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14:paraId="0B2FD947" w14:textId="77777777" w:rsidR="002A023D" w:rsidRDefault="002A023D" w:rsidP="002A023D">
      <w:pPr>
        <w:rPr>
          <w:szCs w:val="22"/>
          <w:lang w:val="el-GR" w:eastAsia="el-GR"/>
        </w:rPr>
      </w:pPr>
      <w:proofErr w:type="spellStart"/>
      <w:r>
        <w:rPr>
          <w:szCs w:val="22"/>
          <w:lang w:val="el-GR"/>
        </w:rPr>
        <w:t>ιβ</w:t>
      </w:r>
      <w:proofErr w:type="spellEnd"/>
      <w:r>
        <w:rPr>
          <w:szCs w:val="22"/>
          <w:lang w:val="el-GR"/>
        </w:rPr>
        <w:t xml:space="preserve">) εάν από τα δικαιολογητικά του άρθρου 103 του ν. 4412/2016, που προσκομίζονται από τον προσωρινό ανάδοχο, δεν αποδεικνύεται </w:t>
      </w:r>
      <w:r>
        <w:rPr>
          <w:szCs w:val="22"/>
          <w:lang w:val="el-GR" w:eastAsia="el-GR"/>
        </w:rPr>
        <w:t xml:space="preserve">η μη συνδρομή των λόγων αποκλεισμού της παραγράφου 2.2.3 της παρούσας ή η πλήρωση μιας ή περισσότερων από τις απαιτήσεις των κριτηρίων ποιοτικής επιλογής, σύμφωνα με τις παραγράφους 2.2.4. </w:t>
      </w:r>
      <w:proofErr w:type="spellStart"/>
      <w:r>
        <w:rPr>
          <w:szCs w:val="22"/>
          <w:lang w:val="el-GR" w:eastAsia="el-GR"/>
        </w:rPr>
        <w:t>επ</w:t>
      </w:r>
      <w:proofErr w:type="spellEnd"/>
      <w:r>
        <w:rPr>
          <w:szCs w:val="22"/>
          <w:lang w:val="el-GR" w:eastAsia="el-GR"/>
        </w:rPr>
        <w:t>., περί κριτηρίων επιλογής,</w:t>
      </w:r>
    </w:p>
    <w:p w14:paraId="45AF3675" w14:textId="77777777" w:rsidR="002A023D" w:rsidRDefault="002A023D" w:rsidP="002A023D">
      <w:pPr>
        <w:rPr>
          <w:lang w:val="el-GR"/>
        </w:rPr>
      </w:pPr>
      <w:proofErr w:type="spellStart"/>
      <w:r>
        <w:rPr>
          <w:szCs w:val="22"/>
          <w:lang w:val="el-GR" w:eastAsia="el-GR"/>
        </w:rPr>
        <w:t>ιγ</w:t>
      </w:r>
      <w:proofErr w:type="spellEnd"/>
      <w:r>
        <w:rPr>
          <w:szCs w:val="22"/>
          <w:lang w:val="el-GR" w:eastAsia="el-GR"/>
        </w:rPr>
        <w:t xml:space="preserve">) </w:t>
      </w:r>
      <w:r w:rsidRPr="009B07C0">
        <w:rPr>
          <w:szCs w:val="22"/>
          <w:lang w:val="el-GR" w:eastAsia="el-GR"/>
        </w:rPr>
        <w:t>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r>
        <w:rPr>
          <w:lang w:val="el-GR"/>
        </w:rPr>
        <w:t>.</w:t>
      </w:r>
    </w:p>
    <w:p w14:paraId="18D594F1" w14:textId="77777777" w:rsidR="003929DA" w:rsidRDefault="003929DA">
      <w:pPr>
        <w:rPr>
          <w:lang w:val="el-GR"/>
        </w:rPr>
      </w:pPr>
    </w:p>
    <w:p w14:paraId="54BF9B18" w14:textId="70EC7E2D" w:rsidR="003929DA" w:rsidRDefault="003929DA">
      <w:pPr>
        <w:pStyle w:val="1"/>
        <w:tabs>
          <w:tab w:val="left" w:pos="567"/>
        </w:tabs>
        <w:ind w:left="567" w:hanging="567"/>
        <w:rPr>
          <w:lang w:val="el-GR"/>
        </w:rPr>
      </w:pPr>
      <w:bookmarkStart w:id="91" w:name="_Toc235523164"/>
      <w:r>
        <w:rPr>
          <w:lang w:val="el-GR"/>
        </w:rPr>
        <w:lastRenderedPageBreak/>
        <w:t>3.</w:t>
      </w:r>
      <w:r>
        <w:rPr>
          <w:lang w:val="el-GR"/>
        </w:rPr>
        <w:tab/>
        <w:t>ΔΙΕΝΕΡΓΕΙΑ ΔΙΑΔΙΚΑΣΙΑΣ - ΑΞΙΟΛΟΓΗΣΗ ΠΡΟΣΦΟΡΩΝ</w:t>
      </w:r>
      <w:bookmarkEnd w:id="91"/>
      <w:r w:rsidR="0074394B">
        <w:rPr>
          <w:lang w:val="el-GR"/>
        </w:rPr>
        <w:t xml:space="preserve"> </w:t>
      </w:r>
    </w:p>
    <w:p w14:paraId="55ADD4BD" w14:textId="77777777" w:rsidR="003929DA" w:rsidRDefault="003929DA">
      <w:pPr>
        <w:pStyle w:val="2"/>
        <w:spacing w:after="60"/>
        <w:textAlignment w:val="baseline"/>
        <w:rPr>
          <w:kern w:val="1"/>
          <w:lang w:val="el-GR"/>
        </w:rPr>
      </w:pPr>
      <w:bookmarkStart w:id="92" w:name="_Toc235523165"/>
      <w:r>
        <w:rPr>
          <w:lang w:val="el-GR"/>
        </w:rPr>
        <w:t xml:space="preserve">3.1 </w:t>
      </w:r>
      <w:r>
        <w:rPr>
          <w:lang w:val="el-GR"/>
        </w:rPr>
        <w:tab/>
        <w:t>Αποσφράγιση και αξιολόγηση προσφορών</w:t>
      </w:r>
      <w:bookmarkEnd w:id="92"/>
      <w:r>
        <w:rPr>
          <w:lang w:val="el-GR"/>
        </w:rPr>
        <w:t xml:space="preserve"> </w:t>
      </w:r>
    </w:p>
    <w:p w14:paraId="47CC7AC1" w14:textId="77777777" w:rsidR="00BD7F83" w:rsidRDefault="00BD7F83" w:rsidP="00BD7F83">
      <w:pPr>
        <w:pStyle w:val="3"/>
        <w:rPr>
          <w:kern w:val="1"/>
          <w:lang w:val="el-GR"/>
        </w:rPr>
      </w:pPr>
      <w:bookmarkStart w:id="93" w:name="_Toc212638275"/>
      <w:bookmarkStart w:id="94" w:name="_Toc230776582"/>
      <w:bookmarkStart w:id="95" w:name="_Toc235523166"/>
      <w:r>
        <w:rPr>
          <w:rFonts w:cs="Arial"/>
          <w:kern w:val="1"/>
          <w:lang w:val="el-GR"/>
        </w:rPr>
        <w:t>3.1.1</w:t>
      </w:r>
      <w:r>
        <w:rPr>
          <w:rFonts w:cs="Arial"/>
          <w:kern w:val="1"/>
          <w:lang w:val="el-GR"/>
        </w:rPr>
        <w:tab/>
        <w:t>Ηλεκτρονική αποσφράγιση προσφορών</w:t>
      </w:r>
      <w:r>
        <w:rPr>
          <w:rStyle w:val="WW-FootnoteReference19"/>
          <w:rFonts w:cs="Arial"/>
          <w:kern w:val="1"/>
          <w:szCs w:val="22"/>
        </w:rPr>
        <w:footnoteReference w:id="112"/>
      </w:r>
      <w:bookmarkEnd w:id="93"/>
      <w:bookmarkEnd w:id="94"/>
      <w:bookmarkEnd w:id="95"/>
    </w:p>
    <w:p w14:paraId="0A8E21C6" w14:textId="240BC8D6" w:rsidR="00BD7F83" w:rsidRPr="00A811EA" w:rsidRDefault="00BD7F83" w:rsidP="00BD7F83">
      <w:pPr>
        <w:textAlignment w:val="baseline"/>
        <w:rPr>
          <w:kern w:val="1"/>
          <w:lang w:val="el-GR"/>
        </w:rPr>
      </w:pPr>
      <w:r w:rsidRPr="00C348A0">
        <w:rPr>
          <w:kern w:val="1"/>
          <w:lang w:val="el-GR"/>
        </w:rPr>
        <w:t>Το πιστοποιημένο στο ΕΣΗΔΗΣ, για την αποσφράγιση των</w:t>
      </w:r>
      <w:r w:rsidR="0074394B">
        <w:rPr>
          <w:kern w:val="1"/>
          <w:lang w:val="el-GR"/>
        </w:rPr>
        <w:t xml:space="preserve"> </w:t>
      </w:r>
      <w:r w:rsidRPr="00C348A0">
        <w:rPr>
          <w:kern w:val="1"/>
          <w:lang w:val="el-GR"/>
        </w:rPr>
        <w:t xml:space="preserve">προσφορών αρμόδιο όργανο της </w:t>
      </w:r>
      <w:r>
        <w:rPr>
          <w:kern w:val="1"/>
          <w:lang w:val="el-GR"/>
        </w:rPr>
        <w:t>α</w:t>
      </w:r>
      <w:r w:rsidRPr="00C348A0">
        <w:rPr>
          <w:kern w:val="1"/>
          <w:lang w:val="el-GR"/>
        </w:rPr>
        <w:t xml:space="preserve">ναθέτουσας </w:t>
      </w:r>
      <w:r>
        <w:rPr>
          <w:kern w:val="1"/>
          <w:lang w:val="el-GR"/>
        </w:rPr>
        <w:t>α</w:t>
      </w:r>
      <w:r w:rsidRPr="00C348A0">
        <w:rPr>
          <w:kern w:val="1"/>
          <w:lang w:val="el-GR"/>
        </w:rPr>
        <w:t>ρχής, ήτοι η επιτροπή διενέργειας/επιτροπή αξιολόγησης</w:t>
      </w:r>
      <w:r w:rsidRPr="00C348A0">
        <w:rPr>
          <w:kern w:val="1"/>
          <w:vertAlign w:val="superscript"/>
          <w:lang w:val="el-GR"/>
        </w:rPr>
        <w:footnoteReference w:id="113"/>
      </w:r>
      <w:r w:rsidRPr="00C348A0">
        <w:rPr>
          <w:kern w:val="1"/>
          <w:lang w:val="el-GR"/>
        </w:rPr>
        <w:t xml:space="preserve">, </w:t>
      </w:r>
      <w:r w:rsidRPr="006E052D">
        <w:rPr>
          <w:b/>
          <w:kern w:val="1"/>
          <w:lang w:val="el-GR"/>
        </w:rPr>
        <w:t>εφεξής Επιτροπή Διαγωνισμού</w:t>
      </w:r>
      <w:r w:rsidRPr="00C348A0">
        <w:rPr>
          <w:kern w:val="1"/>
          <w:lang w:val="el-GR"/>
        </w:rPr>
        <w:t xml:space="preserve">, </w:t>
      </w:r>
      <w:r>
        <w:rPr>
          <w:kern w:val="1"/>
          <w:lang w:val="el-GR"/>
        </w:rPr>
        <w:t xml:space="preserve">προβαίνει στην έναρξη της διαδικασίας ηλεκτρονικής αποσφράγισης των φακέλων των προσφορών, κατά το άρθρο 100 του ν. 4412/2016, </w:t>
      </w:r>
      <w:r w:rsidRPr="00A50C19">
        <w:rPr>
          <w:kern w:val="1"/>
          <w:lang w:val="el-GR" w:eastAsia="zh-CN"/>
        </w:rPr>
        <w:t>ακολουθώντας τα εξής στάδια:</w:t>
      </w:r>
    </w:p>
    <w:p w14:paraId="09B24C60" w14:textId="56ED9AC1" w:rsidR="00BD7F83" w:rsidRPr="006463EC" w:rsidRDefault="00BD7F83" w:rsidP="00F00DD4">
      <w:pPr>
        <w:pStyle w:val="aff2"/>
        <w:widowControl w:val="0"/>
        <w:numPr>
          <w:ilvl w:val="0"/>
          <w:numId w:val="15"/>
        </w:numPr>
        <w:spacing w:after="60"/>
        <w:ind w:left="1418" w:hanging="284"/>
        <w:textAlignment w:val="baseline"/>
        <w:rPr>
          <w:rFonts w:ascii="Calibri" w:hAnsi="Calibri" w:cs="Calibri"/>
          <w:kern w:val="1"/>
          <w:sz w:val="22"/>
          <w:szCs w:val="24"/>
          <w:lang w:val="el-GR" w:eastAsia="ar-SA"/>
        </w:rPr>
      </w:pPr>
      <w:r w:rsidRPr="006463EC">
        <w:rPr>
          <w:rFonts w:ascii="Calibri" w:hAnsi="Calibri" w:cs="Calibri"/>
          <w:kern w:val="1"/>
          <w:sz w:val="22"/>
          <w:szCs w:val="24"/>
          <w:lang w:val="el-GR" w:eastAsia="ar-SA"/>
        </w:rPr>
        <w:t xml:space="preserve">Ηλεκτρονική Αποσφράγιση του (υπό)φακέλου «Δικαιολογητικά Συμμετοχής-Τεχνική Προσφορά» και του (υπό)φακέλου «Οικονομική Προσφορά», την </w:t>
      </w:r>
      <w:r w:rsidR="006463EC" w:rsidRPr="006463EC">
        <w:rPr>
          <w:rFonts w:ascii="Calibri" w:hAnsi="Calibri" w:cs="Calibri"/>
          <w:kern w:val="1"/>
          <w:sz w:val="22"/>
          <w:szCs w:val="24"/>
          <w:lang w:val="el-GR" w:eastAsia="ar-SA"/>
        </w:rPr>
        <w:t>17</w:t>
      </w:r>
      <w:r w:rsidRPr="006463EC">
        <w:rPr>
          <w:rFonts w:ascii="Calibri" w:hAnsi="Calibri" w:cs="Calibri"/>
          <w:kern w:val="1"/>
          <w:sz w:val="22"/>
          <w:szCs w:val="24"/>
          <w:lang w:val="el-GR" w:eastAsia="ar-SA"/>
        </w:rPr>
        <w:t>/</w:t>
      </w:r>
      <w:r w:rsidR="006463EC" w:rsidRPr="006463EC">
        <w:rPr>
          <w:rFonts w:ascii="Calibri" w:hAnsi="Calibri" w:cs="Calibri"/>
          <w:kern w:val="1"/>
          <w:sz w:val="22"/>
          <w:szCs w:val="24"/>
          <w:lang w:val="el-GR" w:eastAsia="ar-SA"/>
        </w:rPr>
        <w:t>11</w:t>
      </w:r>
      <w:r w:rsidRPr="006463EC">
        <w:rPr>
          <w:rFonts w:ascii="Calibri" w:hAnsi="Calibri" w:cs="Calibri"/>
          <w:kern w:val="1"/>
          <w:sz w:val="22"/>
          <w:szCs w:val="24"/>
          <w:lang w:val="el-GR" w:eastAsia="ar-SA"/>
        </w:rPr>
        <w:t>/2026</w:t>
      </w:r>
      <w:r w:rsidR="0074394B" w:rsidRPr="006463EC">
        <w:rPr>
          <w:rFonts w:ascii="Calibri" w:hAnsi="Calibri" w:cs="Calibri"/>
          <w:kern w:val="1"/>
          <w:sz w:val="22"/>
          <w:szCs w:val="24"/>
          <w:lang w:val="el-GR" w:eastAsia="ar-SA"/>
        </w:rPr>
        <w:t xml:space="preserve"> </w:t>
      </w:r>
      <w:r w:rsidRPr="006463EC">
        <w:rPr>
          <w:rFonts w:ascii="Calibri" w:hAnsi="Calibri" w:cs="Calibri"/>
          <w:kern w:val="1"/>
          <w:sz w:val="22"/>
          <w:szCs w:val="24"/>
          <w:lang w:val="el-GR" w:eastAsia="ar-SA"/>
        </w:rPr>
        <w:t>και ώρα 11:00</w:t>
      </w:r>
      <w:r w:rsidR="006463EC" w:rsidRPr="006463EC">
        <w:rPr>
          <w:rFonts w:ascii="Calibri" w:hAnsi="Calibri" w:cs="Calibri"/>
          <w:kern w:val="1"/>
          <w:sz w:val="22"/>
          <w:szCs w:val="24"/>
          <w:lang w:val="el-GR" w:eastAsia="ar-SA"/>
        </w:rPr>
        <w:t xml:space="preserve"> π.μ.</w:t>
      </w:r>
    </w:p>
    <w:p w14:paraId="1828AF22" w14:textId="77777777" w:rsidR="00BD7F83" w:rsidRDefault="00BD7F83" w:rsidP="00BD7F83">
      <w:pPr>
        <w:spacing w:after="60"/>
        <w:textAlignment w:val="baseline"/>
        <w:rPr>
          <w:kern w:val="1"/>
          <w:lang w:val="el-GR"/>
        </w:rPr>
      </w:pPr>
      <w:r w:rsidRPr="009E5776">
        <w:rPr>
          <w:kern w:val="1"/>
          <w:lang w:val="el-GR"/>
        </w:rPr>
        <w:t xml:space="preserve">Στο στάδιο αυτό τα στοιχεία των προσφορών που αποσφραγίζονται είναι </w:t>
      </w:r>
      <w:proofErr w:type="spellStart"/>
      <w:r w:rsidRPr="009E5776">
        <w:rPr>
          <w:kern w:val="1"/>
          <w:lang w:val="el-GR"/>
        </w:rPr>
        <w:t>προσβάσιμα</w:t>
      </w:r>
      <w:proofErr w:type="spellEnd"/>
      <w:r w:rsidRPr="009E5776">
        <w:rPr>
          <w:kern w:val="1"/>
          <w:lang w:val="el-GR"/>
        </w:rPr>
        <w:t xml:space="preserve"> μόνο στα μέλη </w:t>
      </w:r>
      <w:r>
        <w:rPr>
          <w:kern w:val="1"/>
          <w:lang w:val="el-GR"/>
        </w:rPr>
        <w:t xml:space="preserve">της Επιτροπής Διαγωνισμού </w:t>
      </w:r>
      <w:r w:rsidRPr="009E5776">
        <w:rPr>
          <w:kern w:val="1"/>
          <w:lang w:val="el-GR"/>
        </w:rPr>
        <w:t xml:space="preserve">και την </w:t>
      </w:r>
      <w:r>
        <w:rPr>
          <w:kern w:val="1"/>
          <w:lang w:val="el-GR"/>
        </w:rPr>
        <w:t>α</w:t>
      </w:r>
      <w:r w:rsidRPr="009E5776">
        <w:rPr>
          <w:kern w:val="1"/>
          <w:lang w:val="el-GR"/>
        </w:rPr>
        <w:t xml:space="preserve">ναθέτουσα </w:t>
      </w:r>
      <w:r>
        <w:rPr>
          <w:kern w:val="1"/>
          <w:lang w:val="el-GR"/>
        </w:rPr>
        <w:t>α</w:t>
      </w:r>
      <w:r w:rsidRPr="009E5776">
        <w:rPr>
          <w:kern w:val="1"/>
          <w:lang w:val="el-GR"/>
        </w:rPr>
        <w:t>ρχή</w:t>
      </w:r>
      <w:r>
        <w:rPr>
          <w:rStyle w:val="ae"/>
          <w:kern w:val="1"/>
          <w:lang w:val="el-GR"/>
        </w:rPr>
        <w:footnoteReference w:id="114"/>
      </w:r>
      <w:r w:rsidRPr="0032639F">
        <w:rPr>
          <w:kern w:val="1"/>
          <w:lang w:val="el-GR"/>
        </w:rPr>
        <w:t>.</w:t>
      </w:r>
    </w:p>
    <w:p w14:paraId="68A8510D" w14:textId="77777777" w:rsidR="00586940" w:rsidRPr="00D01AD6" w:rsidRDefault="00586940" w:rsidP="00586940">
      <w:pPr>
        <w:textAlignment w:val="baseline"/>
        <w:rPr>
          <w:kern w:val="1"/>
          <w:lang w:val="el-GR"/>
        </w:rPr>
      </w:pPr>
    </w:p>
    <w:p w14:paraId="1C3A47CD" w14:textId="77777777" w:rsidR="003929DA" w:rsidRDefault="003929DA" w:rsidP="00BD7F83">
      <w:pPr>
        <w:pStyle w:val="3"/>
        <w:spacing w:before="0" w:after="120"/>
        <w:rPr>
          <w:kern w:val="1"/>
          <w:lang w:val="el-GR"/>
        </w:rPr>
      </w:pPr>
      <w:bookmarkStart w:id="96" w:name="_Toc235523167"/>
      <w:r>
        <w:rPr>
          <w:lang w:val="el-GR"/>
        </w:rPr>
        <w:t>3.1.2</w:t>
      </w:r>
      <w:r>
        <w:rPr>
          <w:lang w:val="el-GR"/>
        </w:rPr>
        <w:tab/>
        <w:t>Αξιολόγηση προσφορών</w:t>
      </w:r>
      <w:bookmarkEnd w:id="96"/>
    </w:p>
    <w:p w14:paraId="02E1426B" w14:textId="1AF72137" w:rsidR="003929DA" w:rsidRDefault="00A01F40" w:rsidP="00BD7F83">
      <w:pPr>
        <w:textAlignment w:val="baseline"/>
        <w:rPr>
          <w:kern w:val="1"/>
          <w:lang w:val="el-GR"/>
        </w:rPr>
      </w:pPr>
      <w:r w:rsidRPr="006A42C7">
        <w:rPr>
          <w:b/>
          <w:kern w:val="1"/>
          <w:lang w:val="el-GR"/>
        </w:rPr>
        <w:t>3.1.2.1</w:t>
      </w:r>
      <w:r w:rsidR="002779F0">
        <w:rPr>
          <w:kern w:val="1"/>
          <w:lang w:val="el-GR"/>
        </w:rPr>
        <w:t xml:space="preserve"> </w:t>
      </w:r>
      <w:r w:rsidR="003929DA">
        <w:rPr>
          <w:kern w:val="1"/>
          <w:lang w:val="el-GR"/>
        </w:rPr>
        <w:t xml:space="preserve">Μετά την κατά περίπτωση ηλεκτρονική αποσφράγιση των προσφορών η </w:t>
      </w:r>
      <w:r w:rsidR="00C6085C">
        <w:rPr>
          <w:kern w:val="1"/>
          <w:lang w:val="el-GR"/>
        </w:rPr>
        <w:t>α</w:t>
      </w:r>
      <w:r w:rsidR="003929DA">
        <w:rPr>
          <w:kern w:val="1"/>
          <w:lang w:val="el-GR"/>
        </w:rPr>
        <w:t xml:space="preserve">ναθέτουσα </w:t>
      </w:r>
      <w:r w:rsidR="00C6085C">
        <w:rPr>
          <w:kern w:val="1"/>
          <w:lang w:val="el-GR"/>
        </w:rPr>
        <w:t>α</w:t>
      </w:r>
      <w:r w:rsidR="003929DA">
        <w:rPr>
          <w:kern w:val="1"/>
          <w:lang w:val="el-GR"/>
        </w:rPr>
        <w:t>ρχή προβαίνει στην αξιολόγηση αυτών</w:t>
      </w:r>
      <w:r w:rsidR="00CE0AF9">
        <w:rPr>
          <w:kern w:val="1"/>
          <w:lang w:val="el-GR"/>
        </w:rPr>
        <w:t>,</w:t>
      </w:r>
      <w:r w:rsidR="003929DA">
        <w:rPr>
          <w:kern w:val="1"/>
          <w:lang w:val="el-GR"/>
        </w:rPr>
        <w:t xml:space="preserve"> μέσω των αρμόδιων πιστοποιημένων στο </w:t>
      </w:r>
      <w:r w:rsidR="002779F0">
        <w:rPr>
          <w:kern w:val="1"/>
          <w:lang w:val="el-GR"/>
        </w:rPr>
        <w:t xml:space="preserve">ΕΣΗΔΗΣ </w:t>
      </w:r>
      <w:r w:rsidR="003929DA">
        <w:rPr>
          <w:kern w:val="1"/>
          <w:lang w:val="el-GR"/>
        </w:rPr>
        <w:t>οργάνων της</w:t>
      </w:r>
      <w:r w:rsidR="00830755">
        <w:rPr>
          <w:rStyle w:val="ae"/>
          <w:kern w:val="1"/>
          <w:lang w:val="el-GR"/>
        </w:rPr>
        <w:footnoteReference w:id="115"/>
      </w:r>
      <w:r w:rsidR="003929DA">
        <w:rPr>
          <w:kern w:val="1"/>
          <w:lang w:val="el-GR"/>
        </w:rPr>
        <w:t>, εφαρμοζόμενων κατά τα λοιπά των κειμένων διατάξεων.</w:t>
      </w:r>
    </w:p>
    <w:p w14:paraId="16BDA62A" w14:textId="6AC785B6" w:rsidR="00BB7131" w:rsidRDefault="00BB7131" w:rsidP="00BD7F83">
      <w:pPr>
        <w:textAlignment w:val="baseline"/>
        <w:rPr>
          <w:kern w:val="1"/>
          <w:lang w:val="el-GR"/>
        </w:rPr>
      </w:pPr>
      <w:r>
        <w:rPr>
          <w:kern w:val="1"/>
          <w:lang w:val="el-GR"/>
        </w:rPr>
        <w:t>Η αναθέτουσα α</w:t>
      </w:r>
      <w:r w:rsidRPr="00586940">
        <w:rPr>
          <w:kern w:val="1"/>
          <w:lang w:val="el-GR"/>
        </w:rPr>
        <w:t>ρχή</w:t>
      </w:r>
      <w:r>
        <w:rPr>
          <w:kern w:val="1"/>
          <w:lang w:val="el-GR"/>
        </w:rPr>
        <w:t xml:space="preserve">, </w:t>
      </w:r>
      <w:r w:rsidRPr="00586940">
        <w:rPr>
          <w:kern w:val="1"/>
          <w:lang w:val="el-GR"/>
        </w:rPr>
        <w:t>τηρώντας τις αρχές της ίσης μεταχείρισης και της διαφάνειας, ζητ</w:t>
      </w:r>
      <w:r w:rsidR="00C6085C">
        <w:rPr>
          <w:kern w:val="1"/>
          <w:lang w:val="el-GR"/>
        </w:rPr>
        <w:t>εί</w:t>
      </w:r>
      <w:r w:rsidRPr="00586940">
        <w:rPr>
          <w:kern w:val="1"/>
          <w:lang w:val="el-GR"/>
        </w:rPr>
        <w:t xml:space="preserve">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w:t>
      </w:r>
      <w:r>
        <w:rPr>
          <w:kern w:val="1"/>
          <w:lang w:val="el-GR"/>
        </w:rPr>
        <w:t>.</w:t>
      </w:r>
      <w:r w:rsidRPr="00BD65F6">
        <w:rPr>
          <w:lang w:val="el-GR"/>
        </w:rPr>
        <w:t xml:space="preserve"> </w:t>
      </w:r>
      <w:r>
        <w:rPr>
          <w:lang w:val="el-GR"/>
        </w:rPr>
        <w:t xml:space="preserve">Η συμπλήρωση ή η αποσαφήνιση ζητείται και γίνεται αποδεκτή υπό την προϋπόθεση ότι δεν </w:t>
      </w:r>
      <w:r w:rsidRPr="00A01F40">
        <w:rPr>
          <w:kern w:val="1"/>
          <w:lang w:val="el-GR"/>
        </w:rPr>
        <w:t xml:space="preserve">τροποποιείται η προσφορά του οικονομικού φορέα </w:t>
      </w:r>
      <w:r>
        <w:rPr>
          <w:kern w:val="1"/>
          <w:lang w:val="el-GR"/>
        </w:rPr>
        <w:t>και ότι</w:t>
      </w:r>
      <w:r w:rsidRPr="00A01F40">
        <w:rPr>
          <w:kern w:val="1"/>
          <w:lang w:val="el-GR"/>
        </w:rPr>
        <w:t xml:space="preserve"> αφορά </w:t>
      </w:r>
      <w:r>
        <w:rPr>
          <w:kern w:val="1"/>
          <w:lang w:val="el-GR"/>
        </w:rPr>
        <w:t xml:space="preserve">σε </w:t>
      </w:r>
      <w:r w:rsidRPr="00A01F40">
        <w:rPr>
          <w:kern w:val="1"/>
          <w:lang w:val="el-GR"/>
        </w:rPr>
        <w:t xml:space="preserve">στοιχεία ή δεδομένα, των οποίων είναι αντικειμενικά </w:t>
      </w:r>
      <w:proofErr w:type="spellStart"/>
      <w:r w:rsidRPr="00A01F40">
        <w:rPr>
          <w:kern w:val="1"/>
          <w:lang w:val="el-GR"/>
        </w:rPr>
        <w:t>εξακριβώσιμος</w:t>
      </w:r>
      <w:proofErr w:type="spellEnd"/>
      <w:r w:rsidRPr="00A01F40">
        <w:rPr>
          <w:kern w:val="1"/>
          <w:lang w:val="el-GR"/>
        </w:rPr>
        <w:t xml:space="preserve"> ο προγενέστερος χαρακτήρας σε σχέση με το πέρας της </w:t>
      </w:r>
      <w:r>
        <w:rPr>
          <w:kern w:val="1"/>
          <w:lang w:val="el-GR"/>
        </w:rPr>
        <w:t xml:space="preserve">καταληκτικής </w:t>
      </w:r>
      <w:r w:rsidRPr="00A01F40">
        <w:rPr>
          <w:kern w:val="1"/>
          <w:lang w:val="el-GR"/>
        </w:rPr>
        <w:t xml:space="preserve">προθεσμίας </w:t>
      </w:r>
      <w:r>
        <w:rPr>
          <w:kern w:val="1"/>
          <w:lang w:val="el-GR"/>
        </w:rPr>
        <w:t>παραλαβής προσφορών</w:t>
      </w:r>
      <w:r w:rsidRPr="00A01F40">
        <w:rPr>
          <w:kern w:val="1"/>
          <w:lang w:val="el-GR"/>
        </w:rPr>
        <w:t xml:space="preserve">. Τα ανωτέρω ισχύουν </w:t>
      </w:r>
      <w:proofErr w:type="spellStart"/>
      <w:r w:rsidRPr="00A01F40">
        <w:rPr>
          <w:kern w:val="1"/>
          <w:lang w:val="el-GR"/>
        </w:rPr>
        <w:t>κατ</w:t>
      </w:r>
      <w:proofErr w:type="spellEnd"/>
      <w:r w:rsidRPr="00A01F40">
        <w:rPr>
          <w:kern w:val="1"/>
          <w:lang w:val="el-GR"/>
        </w:rPr>
        <w:t xml:space="preserve">΄ </w:t>
      </w:r>
      <w:proofErr w:type="spellStart"/>
      <w:r w:rsidRPr="00A01F40">
        <w:rPr>
          <w:kern w:val="1"/>
          <w:lang w:val="el-GR"/>
        </w:rPr>
        <w:t>αναλογίαν</w:t>
      </w:r>
      <w:proofErr w:type="spellEnd"/>
      <w:r w:rsidRPr="00A01F40">
        <w:rPr>
          <w:kern w:val="1"/>
          <w:lang w:val="el-GR"/>
        </w:rPr>
        <w:t xml:space="preserve"> και για τυχόν ελλείπουσες δηλώσεις, υπό την προϋπόθεση ότι βεβαιώνουν γεγονότα αντικειμενικώς </w:t>
      </w:r>
      <w:proofErr w:type="spellStart"/>
      <w:r w:rsidRPr="00A01F40">
        <w:rPr>
          <w:kern w:val="1"/>
          <w:lang w:val="el-GR"/>
        </w:rPr>
        <w:t>εξακριβώσιμα</w:t>
      </w:r>
      <w:proofErr w:type="spellEnd"/>
      <w:r>
        <w:rPr>
          <w:rStyle w:val="ae"/>
          <w:kern w:val="1"/>
          <w:lang w:val="el-GR"/>
        </w:rPr>
        <w:footnoteReference w:id="116"/>
      </w:r>
      <w:r>
        <w:rPr>
          <w:kern w:val="1"/>
          <w:lang w:val="el-GR"/>
        </w:rPr>
        <w:t>.</w:t>
      </w:r>
    </w:p>
    <w:p w14:paraId="31B5255C" w14:textId="37E8991B" w:rsidR="00243498" w:rsidRPr="000A6F04" w:rsidRDefault="00243498" w:rsidP="00BD7F83">
      <w:pPr>
        <w:textAlignment w:val="baseline"/>
        <w:rPr>
          <w:rFonts w:asciiTheme="minorHAnsi" w:hAnsiTheme="minorHAnsi" w:cstheme="minorHAnsi"/>
          <w:i/>
          <w:kern w:val="1"/>
          <w:szCs w:val="22"/>
          <w:lang w:val="el-GR" w:eastAsia="zh-CN"/>
        </w:rPr>
      </w:pPr>
      <w:r w:rsidRPr="000A6F04">
        <w:rPr>
          <w:i/>
          <w:kern w:val="1"/>
          <w:lang w:val="el-GR" w:eastAsia="zh-CN"/>
        </w:rPr>
        <w:t>[</w:t>
      </w:r>
      <w:r w:rsidRPr="000A6F04">
        <w:rPr>
          <w:rFonts w:asciiTheme="minorHAnsi" w:hAnsiTheme="minorHAnsi" w:cstheme="minorHAnsi"/>
          <w:i/>
          <w:kern w:val="1"/>
          <w:szCs w:val="22"/>
          <w:lang w:val="el-GR" w:eastAsia="zh-CN"/>
        </w:rPr>
        <w:t xml:space="preserve">Επισημαίνεται ότι οι διευκρινίσεις/ συμπληρώσεις, </w:t>
      </w:r>
      <w:proofErr w:type="spellStart"/>
      <w:r w:rsidRPr="000A6F04">
        <w:rPr>
          <w:rFonts w:asciiTheme="minorHAnsi" w:hAnsiTheme="minorHAnsi" w:cstheme="minorHAnsi"/>
          <w:i/>
          <w:kern w:val="1"/>
          <w:szCs w:val="22"/>
          <w:lang w:val="el-GR" w:eastAsia="zh-CN"/>
        </w:rPr>
        <w:t>κατ΄εφαρμογή</w:t>
      </w:r>
      <w:proofErr w:type="spellEnd"/>
      <w:r w:rsidRPr="000A6F04">
        <w:rPr>
          <w:rFonts w:asciiTheme="minorHAnsi" w:hAnsiTheme="minorHAnsi" w:cstheme="minorHAnsi"/>
          <w:i/>
          <w:kern w:val="1"/>
          <w:szCs w:val="22"/>
          <w:lang w:val="el-GR" w:eastAsia="zh-CN"/>
        </w:rPr>
        <w:t xml:space="preserve"> της παρούσας παραγράφου, σύμφωνα με τα οριζόμενα στις διατάξεις του άρθρου 102 του ν.4412/2016, ζητούνται από την αρμόδια Επιτροπή Αξιολόγησης των Προσφορών </w:t>
      </w:r>
      <w:r w:rsidR="002471DF" w:rsidRPr="00A01334">
        <w:rPr>
          <w:rFonts w:asciiTheme="minorHAnsi" w:hAnsiTheme="minorHAnsi" w:cstheme="minorHAnsi"/>
          <w:i/>
          <w:kern w:val="1"/>
          <w:szCs w:val="22"/>
          <w:lang w:val="el-GR" w:eastAsia="zh-CN"/>
        </w:rPr>
        <w:t>(</w:t>
      </w:r>
      <w:r w:rsidR="002471DF">
        <w:rPr>
          <w:rFonts w:asciiTheme="minorHAnsi" w:hAnsiTheme="minorHAnsi" w:cstheme="minorHAnsi"/>
          <w:i/>
          <w:kern w:val="1"/>
          <w:szCs w:val="22"/>
          <w:lang w:val="el-GR" w:eastAsia="zh-CN"/>
        </w:rPr>
        <w:t xml:space="preserve">Επιτροπή Διενεργείας Διαγωνισμού), </w:t>
      </w:r>
      <w:r w:rsidRPr="000A6F04">
        <w:rPr>
          <w:rFonts w:asciiTheme="minorHAnsi" w:hAnsiTheme="minorHAnsi" w:cstheme="minorHAnsi"/>
          <w:i/>
          <w:kern w:val="1"/>
          <w:szCs w:val="22"/>
          <w:lang w:val="el-GR" w:eastAsia="zh-CN"/>
        </w:rPr>
        <w:t>μέσω της λειτουργικότητας «Επικοινωνία»:</w:t>
      </w:r>
    </w:p>
    <w:p w14:paraId="1D5C8BBF" w14:textId="77777777" w:rsidR="002471DF" w:rsidRPr="00A01334" w:rsidRDefault="00243498" w:rsidP="00F00DD4">
      <w:pPr>
        <w:pStyle w:val="aff2"/>
        <w:numPr>
          <w:ilvl w:val="0"/>
          <w:numId w:val="8"/>
        </w:numPr>
        <w:spacing w:after="120"/>
        <w:jc w:val="both"/>
        <w:textAlignment w:val="baseline"/>
        <w:rPr>
          <w:rFonts w:asciiTheme="minorHAnsi" w:hAnsiTheme="minorHAnsi" w:cstheme="minorHAnsi"/>
          <w:i/>
          <w:kern w:val="1"/>
          <w:szCs w:val="22"/>
          <w:lang w:val="el-GR"/>
        </w:rPr>
      </w:pPr>
      <w:r w:rsidRPr="002471DF">
        <w:rPr>
          <w:rFonts w:asciiTheme="minorHAnsi" w:hAnsiTheme="minorHAnsi" w:cstheme="minorHAnsi"/>
          <w:i/>
          <w:kern w:val="1"/>
          <w:sz w:val="22"/>
          <w:szCs w:val="22"/>
          <w:lang w:val="el-GR" w:eastAsia="zh-CN"/>
        </w:rPr>
        <w:t xml:space="preserve">είτε από την Επιτροπή, </w:t>
      </w:r>
      <w:r w:rsidR="002471DF" w:rsidRPr="002471DF">
        <w:rPr>
          <w:rFonts w:asciiTheme="minorHAnsi" w:hAnsiTheme="minorHAnsi" w:cstheme="minorHAnsi"/>
          <w:i/>
          <w:kern w:val="1"/>
          <w:sz w:val="22"/>
          <w:szCs w:val="22"/>
          <w:lang w:val="el-GR" w:eastAsia="zh-CN"/>
        </w:rPr>
        <w:t xml:space="preserve">μέσω του </w:t>
      </w:r>
      <w:proofErr w:type="spellStart"/>
      <w:r w:rsidR="002471DF" w:rsidRPr="002471DF">
        <w:rPr>
          <w:rFonts w:asciiTheme="minorHAnsi" w:hAnsiTheme="minorHAnsi" w:cstheme="minorHAnsi"/>
          <w:i/>
          <w:kern w:val="1"/>
          <w:sz w:val="22"/>
          <w:szCs w:val="22"/>
          <w:lang w:val="el-GR" w:eastAsia="zh-CN"/>
        </w:rPr>
        <w:t>πιστοποποιμένου</w:t>
      </w:r>
      <w:proofErr w:type="spellEnd"/>
      <w:r w:rsidR="002471DF" w:rsidRPr="002471DF">
        <w:rPr>
          <w:rFonts w:asciiTheme="minorHAnsi" w:hAnsiTheme="minorHAnsi" w:cstheme="minorHAnsi"/>
          <w:i/>
          <w:kern w:val="1"/>
          <w:sz w:val="22"/>
          <w:szCs w:val="22"/>
          <w:lang w:val="el-GR" w:eastAsia="zh-CN"/>
        </w:rPr>
        <w:t xml:space="preserve"> χρήστη της παρούσας ηλεκτρονικής διαδικασίας (χειριστή του διαγωνισμού)</w:t>
      </w:r>
      <w:r w:rsidR="002471DF">
        <w:rPr>
          <w:rFonts w:asciiTheme="minorHAnsi" w:hAnsiTheme="minorHAnsi" w:cstheme="minorHAnsi"/>
          <w:i/>
          <w:kern w:val="1"/>
          <w:sz w:val="22"/>
          <w:szCs w:val="22"/>
          <w:lang w:val="el-GR" w:eastAsia="zh-CN"/>
        </w:rPr>
        <w:t>,</w:t>
      </w:r>
      <w:r w:rsidR="002471DF" w:rsidRPr="002471DF">
        <w:rPr>
          <w:rFonts w:asciiTheme="minorHAnsi" w:hAnsiTheme="minorHAnsi" w:cstheme="minorHAnsi"/>
          <w:i/>
          <w:kern w:val="1"/>
          <w:sz w:val="22"/>
          <w:szCs w:val="22"/>
          <w:lang w:val="el-GR" w:eastAsia="zh-CN"/>
        </w:rPr>
        <w:t xml:space="preserve"> χωρίς τη σύνταξη διακριτού εγγράφου</w:t>
      </w:r>
    </w:p>
    <w:p w14:paraId="79081BC2" w14:textId="739112E0" w:rsidR="00923806" w:rsidRPr="002471DF" w:rsidRDefault="00923806" w:rsidP="00BD7F83">
      <w:pPr>
        <w:pStyle w:val="aff2"/>
        <w:spacing w:after="120"/>
        <w:ind w:left="766"/>
        <w:jc w:val="both"/>
        <w:textAlignment w:val="baseline"/>
        <w:rPr>
          <w:rFonts w:asciiTheme="minorHAnsi" w:hAnsiTheme="minorHAnsi" w:cstheme="minorHAnsi"/>
          <w:i/>
          <w:kern w:val="1"/>
          <w:szCs w:val="22"/>
          <w:lang w:val="el-GR"/>
        </w:rPr>
      </w:pPr>
    </w:p>
    <w:p w14:paraId="4A0C2768" w14:textId="50FCF3B0" w:rsidR="00243498" w:rsidRPr="000A6F04" w:rsidRDefault="00243498" w:rsidP="00F00DD4">
      <w:pPr>
        <w:pStyle w:val="aff2"/>
        <w:numPr>
          <w:ilvl w:val="0"/>
          <w:numId w:val="8"/>
        </w:numPr>
        <w:spacing w:after="120"/>
        <w:jc w:val="both"/>
        <w:textAlignment w:val="baseline"/>
        <w:rPr>
          <w:rFonts w:asciiTheme="minorHAnsi" w:hAnsiTheme="minorHAnsi" w:cstheme="minorHAnsi"/>
          <w:i/>
          <w:kern w:val="1"/>
          <w:szCs w:val="22"/>
          <w:lang w:val="el-GR"/>
        </w:rPr>
      </w:pPr>
      <w:r w:rsidRPr="000A6F04">
        <w:rPr>
          <w:rFonts w:asciiTheme="minorHAnsi" w:hAnsiTheme="minorHAnsi" w:cstheme="minorHAnsi"/>
          <w:i/>
          <w:kern w:val="1"/>
          <w:sz w:val="22"/>
          <w:szCs w:val="22"/>
          <w:lang w:val="el-GR" w:eastAsia="zh-CN"/>
        </w:rPr>
        <w:t>είτε,</w:t>
      </w:r>
      <w:r w:rsidR="0076082C" w:rsidRPr="0076082C">
        <w:rPr>
          <w:rFonts w:asciiTheme="minorHAnsi" w:hAnsiTheme="minorHAnsi" w:cstheme="minorHAnsi"/>
          <w:i/>
          <w:kern w:val="1"/>
          <w:sz w:val="22"/>
          <w:szCs w:val="22"/>
          <w:lang w:val="el-GR" w:eastAsia="zh-CN"/>
        </w:rPr>
        <w:t xml:space="preserve"> </w:t>
      </w:r>
      <w:r w:rsidRPr="000A6F04">
        <w:rPr>
          <w:rFonts w:asciiTheme="minorHAnsi" w:hAnsiTheme="minorHAnsi" w:cstheme="minorHAnsi"/>
          <w:i/>
          <w:kern w:val="1"/>
          <w:sz w:val="22"/>
          <w:szCs w:val="22"/>
          <w:lang w:val="el-GR" w:eastAsia="zh-CN"/>
        </w:rPr>
        <w:t>με αποστολή διακριτού εγγράφου</w:t>
      </w:r>
      <w:r w:rsidR="009331F9">
        <w:rPr>
          <w:rFonts w:asciiTheme="minorHAnsi" w:hAnsiTheme="minorHAnsi" w:cstheme="minorHAnsi"/>
          <w:i/>
          <w:kern w:val="1"/>
          <w:sz w:val="22"/>
          <w:szCs w:val="22"/>
          <w:lang w:val="el-GR" w:eastAsia="zh-CN"/>
        </w:rPr>
        <w:t xml:space="preserve"> της </w:t>
      </w:r>
      <w:r w:rsidR="002471DF">
        <w:rPr>
          <w:rFonts w:asciiTheme="minorHAnsi" w:hAnsiTheme="minorHAnsi" w:cstheme="minorHAnsi"/>
          <w:i/>
          <w:kern w:val="1"/>
          <w:sz w:val="22"/>
          <w:szCs w:val="22"/>
          <w:lang w:val="el-GR" w:eastAsia="zh-CN"/>
        </w:rPr>
        <w:t>Ε</w:t>
      </w:r>
      <w:r w:rsidR="009331F9">
        <w:rPr>
          <w:rFonts w:asciiTheme="minorHAnsi" w:hAnsiTheme="minorHAnsi" w:cstheme="minorHAnsi"/>
          <w:i/>
          <w:kern w:val="1"/>
          <w:sz w:val="22"/>
          <w:szCs w:val="22"/>
          <w:lang w:val="el-GR" w:eastAsia="zh-CN"/>
        </w:rPr>
        <w:t xml:space="preserve">πιτροπής, μέσω του </w:t>
      </w:r>
      <w:proofErr w:type="spellStart"/>
      <w:r w:rsidR="009331F9">
        <w:rPr>
          <w:rFonts w:asciiTheme="minorHAnsi" w:hAnsiTheme="minorHAnsi" w:cstheme="minorHAnsi"/>
          <w:i/>
          <w:kern w:val="1"/>
          <w:sz w:val="22"/>
          <w:szCs w:val="22"/>
          <w:lang w:val="el-GR" w:eastAsia="zh-CN"/>
        </w:rPr>
        <w:t>πιστοποποιμένου</w:t>
      </w:r>
      <w:proofErr w:type="spellEnd"/>
      <w:r w:rsidR="009331F9">
        <w:rPr>
          <w:rFonts w:asciiTheme="minorHAnsi" w:hAnsiTheme="minorHAnsi" w:cstheme="minorHAnsi"/>
          <w:i/>
          <w:kern w:val="1"/>
          <w:sz w:val="22"/>
          <w:szCs w:val="22"/>
          <w:lang w:val="el-GR" w:eastAsia="zh-CN"/>
        </w:rPr>
        <w:t xml:space="preserve"> χρήστη της παρούσας ηλεκτρονικής διαδικασίας (χειριστή του διαγωνισμού), χωρίς</w:t>
      </w:r>
      <w:r w:rsidR="0076082C">
        <w:rPr>
          <w:rFonts w:asciiTheme="minorHAnsi" w:hAnsiTheme="minorHAnsi" w:cstheme="minorHAnsi"/>
          <w:i/>
          <w:kern w:val="1"/>
          <w:sz w:val="22"/>
          <w:szCs w:val="22"/>
          <w:lang w:val="el-GR" w:eastAsia="zh-CN"/>
        </w:rPr>
        <w:t>, στην περίπτωση αυτή,</w:t>
      </w:r>
      <w:r w:rsidRPr="000A6F04">
        <w:rPr>
          <w:rFonts w:asciiTheme="minorHAnsi" w:hAnsiTheme="minorHAnsi" w:cstheme="minorHAnsi"/>
          <w:i/>
          <w:kern w:val="1"/>
          <w:sz w:val="22"/>
          <w:szCs w:val="22"/>
          <w:lang w:val="el-GR" w:eastAsia="zh-CN"/>
        </w:rPr>
        <w:t xml:space="preserve"> να απαιτείται περαιτέρω έγκρισ</w:t>
      </w:r>
      <w:r w:rsidR="0076082C">
        <w:rPr>
          <w:rFonts w:asciiTheme="minorHAnsi" w:hAnsiTheme="minorHAnsi" w:cstheme="minorHAnsi"/>
          <w:i/>
          <w:kern w:val="1"/>
          <w:sz w:val="22"/>
          <w:szCs w:val="22"/>
          <w:lang w:val="el-GR" w:eastAsia="zh-CN"/>
        </w:rPr>
        <w:t xml:space="preserve">ή του από </w:t>
      </w:r>
      <w:r w:rsidRPr="000A6F04">
        <w:rPr>
          <w:rFonts w:asciiTheme="minorHAnsi" w:hAnsiTheme="minorHAnsi" w:cstheme="minorHAnsi"/>
          <w:i/>
          <w:kern w:val="1"/>
          <w:sz w:val="22"/>
          <w:szCs w:val="22"/>
          <w:lang w:val="el-GR" w:eastAsia="zh-CN"/>
        </w:rPr>
        <w:t>το απ</w:t>
      </w:r>
      <w:r w:rsidR="0076082C">
        <w:rPr>
          <w:rFonts w:asciiTheme="minorHAnsi" w:hAnsiTheme="minorHAnsi" w:cstheme="minorHAnsi"/>
          <w:i/>
          <w:kern w:val="1"/>
          <w:sz w:val="22"/>
          <w:szCs w:val="22"/>
          <w:lang w:val="el-GR" w:eastAsia="zh-CN"/>
        </w:rPr>
        <w:t>οφαινόμενο</w:t>
      </w:r>
      <w:r w:rsidRPr="000A6F04">
        <w:rPr>
          <w:rFonts w:asciiTheme="minorHAnsi" w:hAnsiTheme="minorHAnsi" w:cstheme="minorHAnsi"/>
          <w:i/>
          <w:kern w:val="1"/>
          <w:sz w:val="22"/>
          <w:szCs w:val="22"/>
          <w:lang w:val="el-GR" w:eastAsia="zh-CN"/>
        </w:rPr>
        <w:t xml:space="preserve"> </w:t>
      </w:r>
      <w:r w:rsidR="0076082C">
        <w:rPr>
          <w:rFonts w:asciiTheme="minorHAnsi" w:hAnsiTheme="minorHAnsi" w:cstheme="minorHAnsi"/>
          <w:i/>
          <w:kern w:val="1"/>
          <w:sz w:val="22"/>
          <w:szCs w:val="22"/>
          <w:lang w:val="el-GR" w:eastAsia="zh-CN"/>
        </w:rPr>
        <w:t>ό</w:t>
      </w:r>
      <w:r w:rsidRPr="000A6F04">
        <w:rPr>
          <w:rFonts w:asciiTheme="minorHAnsi" w:hAnsiTheme="minorHAnsi" w:cstheme="minorHAnsi"/>
          <w:i/>
          <w:kern w:val="1"/>
          <w:sz w:val="22"/>
          <w:szCs w:val="22"/>
          <w:lang w:val="el-GR" w:eastAsia="zh-CN"/>
        </w:rPr>
        <w:t>ργ</w:t>
      </w:r>
      <w:r w:rsidR="0076082C">
        <w:rPr>
          <w:rFonts w:asciiTheme="minorHAnsi" w:hAnsiTheme="minorHAnsi" w:cstheme="minorHAnsi"/>
          <w:i/>
          <w:kern w:val="1"/>
          <w:sz w:val="22"/>
          <w:szCs w:val="22"/>
          <w:lang w:val="el-GR" w:eastAsia="zh-CN"/>
        </w:rPr>
        <w:t>α</w:t>
      </w:r>
      <w:r w:rsidRPr="000A6F04">
        <w:rPr>
          <w:rFonts w:asciiTheme="minorHAnsi" w:hAnsiTheme="minorHAnsi" w:cstheme="minorHAnsi"/>
          <w:i/>
          <w:kern w:val="1"/>
          <w:sz w:val="22"/>
          <w:szCs w:val="22"/>
          <w:lang w:val="el-GR" w:eastAsia="zh-CN"/>
        </w:rPr>
        <w:t>νο.</w:t>
      </w:r>
    </w:p>
    <w:p w14:paraId="7884DD7A" w14:textId="77777777" w:rsidR="0076082C" w:rsidRDefault="0076082C" w:rsidP="00BD7F83">
      <w:pPr>
        <w:textAlignment w:val="baseline"/>
        <w:rPr>
          <w:rFonts w:asciiTheme="minorHAnsi" w:hAnsiTheme="minorHAnsi" w:cstheme="minorHAnsi"/>
          <w:i/>
          <w:kern w:val="1"/>
          <w:szCs w:val="22"/>
          <w:lang w:val="el-GR"/>
        </w:rPr>
      </w:pPr>
    </w:p>
    <w:p w14:paraId="74474407" w14:textId="0516EB82" w:rsidR="0076082C" w:rsidRDefault="00923806" w:rsidP="00BD7F83">
      <w:pPr>
        <w:textAlignment w:val="baseline"/>
        <w:rPr>
          <w:rFonts w:asciiTheme="minorHAnsi" w:hAnsiTheme="minorHAnsi" w:cstheme="minorHAnsi"/>
          <w:i/>
          <w:kern w:val="1"/>
          <w:szCs w:val="22"/>
          <w:lang w:val="el-GR"/>
        </w:rPr>
      </w:pPr>
      <w:r>
        <w:rPr>
          <w:rFonts w:asciiTheme="minorHAnsi" w:hAnsiTheme="minorHAnsi" w:cstheme="minorHAnsi"/>
          <w:i/>
          <w:kern w:val="1"/>
          <w:szCs w:val="22"/>
          <w:lang w:val="el-GR"/>
        </w:rPr>
        <w:t>Σημειώνεται</w:t>
      </w:r>
      <w:r w:rsidR="00243498" w:rsidRPr="000A6F04">
        <w:rPr>
          <w:rFonts w:asciiTheme="minorHAnsi" w:hAnsiTheme="minorHAnsi" w:cstheme="minorHAnsi"/>
          <w:i/>
          <w:kern w:val="1"/>
          <w:szCs w:val="22"/>
          <w:lang w:val="el-GR"/>
        </w:rPr>
        <w:t xml:space="preserve"> ότι, όσο διαρκεί η διαδικασία αξιολόγησης των προσφορών και μέχρι την αποστολή των σχετικών πρακτικών της Επιτροπής στον χειριστή του διαγωνισμού</w:t>
      </w:r>
      <w:r w:rsidRPr="00923806">
        <w:rPr>
          <w:rFonts w:asciiTheme="minorHAnsi" w:hAnsiTheme="minorHAnsi" w:cstheme="minorHAnsi"/>
          <w:i/>
          <w:kern w:val="1"/>
          <w:szCs w:val="22"/>
          <w:lang w:val="el-GR"/>
        </w:rPr>
        <w:t>,</w:t>
      </w:r>
      <w:r w:rsidR="00243498" w:rsidRPr="000A6F04">
        <w:rPr>
          <w:rFonts w:asciiTheme="minorHAnsi" w:hAnsiTheme="minorHAnsi" w:cstheme="minorHAnsi"/>
          <w:i/>
          <w:kern w:val="1"/>
          <w:szCs w:val="22"/>
          <w:lang w:val="el-GR"/>
        </w:rPr>
        <w:t xml:space="preserve"> </w:t>
      </w:r>
      <w:r w:rsidRPr="00923806">
        <w:rPr>
          <w:rFonts w:asciiTheme="minorHAnsi" w:hAnsiTheme="minorHAnsi" w:cstheme="minorHAnsi"/>
          <w:i/>
          <w:kern w:val="1"/>
          <w:szCs w:val="22"/>
          <w:lang w:val="el-GR"/>
        </w:rPr>
        <w:t xml:space="preserve">προς </w:t>
      </w:r>
      <w:r w:rsidR="00243498" w:rsidRPr="000A6F04">
        <w:rPr>
          <w:rFonts w:asciiTheme="minorHAnsi" w:hAnsiTheme="minorHAnsi" w:cstheme="minorHAnsi"/>
          <w:i/>
          <w:kern w:val="1"/>
          <w:szCs w:val="22"/>
          <w:lang w:val="el-GR"/>
        </w:rPr>
        <w:t>έκδοση</w:t>
      </w:r>
      <w:r w:rsidR="0076082C">
        <w:rPr>
          <w:rFonts w:asciiTheme="minorHAnsi" w:hAnsiTheme="minorHAnsi" w:cstheme="minorHAnsi"/>
          <w:i/>
          <w:kern w:val="1"/>
          <w:szCs w:val="22"/>
          <w:lang w:val="el-GR"/>
        </w:rPr>
        <w:t xml:space="preserve"> </w:t>
      </w:r>
      <w:r w:rsidR="00243498" w:rsidRPr="000A6F04">
        <w:rPr>
          <w:rFonts w:asciiTheme="minorHAnsi" w:hAnsiTheme="minorHAnsi" w:cstheme="minorHAnsi"/>
          <w:i/>
          <w:kern w:val="1"/>
          <w:szCs w:val="22"/>
          <w:lang w:val="el-GR"/>
        </w:rPr>
        <w:t>των σχετικών αποφάσεων,</w:t>
      </w:r>
      <w:r w:rsidRPr="00923806">
        <w:rPr>
          <w:rFonts w:asciiTheme="minorHAnsi" w:hAnsiTheme="minorHAnsi" w:cstheme="minorHAnsi"/>
          <w:i/>
          <w:kern w:val="1"/>
          <w:szCs w:val="22"/>
          <w:lang w:val="el-GR"/>
        </w:rPr>
        <w:t xml:space="preserve"> οι διευκρινίσεις ζητούνται από την Επιτροπ</w:t>
      </w:r>
      <w:r w:rsidR="00BE19A7">
        <w:rPr>
          <w:rFonts w:asciiTheme="minorHAnsi" w:hAnsiTheme="minorHAnsi" w:cstheme="minorHAnsi"/>
          <w:i/>
          <w:kern w:val="1"/>
          <w:szCs w:val="22"/>
          <w:lang w:val="el-GR"/>
        </w:rPr>
        <w:t>ή</w:t>
      </w:r>
      <w:r>
        <w:rPr>
          <w:rFonts w:asciiTheme="minorHAnsi" w:hAnsiTheme="minorHAnsi" w:cstheme="minorHAnsi"/>
          <w:i/>
          <w:kern w:val="1"/>
          <w:szCs w:val="22"/>
          <w:lang w:val="el-GR"/>
        </w:rPr>
        <w:t xml:space="preserve"> </w:t>
      </w:r>
      <w:r w:rsidR="00BE19A7">
        <w:rPr>
          <w:rFonts w:asciiTheme="minorHAnsi" w:hAnsiTheme="minorHAnsi" w:cstheme="minorHAnsi"/>
          <w:i/>
          <w:kern w:val="1"/>
          <w:szCs w:val="22"/>
          <w:lang w:val="el-GR"/>
        </w:rPr>
        <w:t>και δεν υπ</w:t>
      </w:r>
      <w:r w:rsidR="0076082C">
        <w:rPr>
          <w:rFonts w:asciiTheme="minorHAnsi" w:hAnsiTheme="minorHAnsi" w:cstheme="minorHAnsi"/>
          <w:i/>
          <w:kern w:val="1"/>
          <w:szCs w:val="22"/>
          <w:lang w:val="el-GR"/>
        </w:rPr>
        <w:t>όκειν</w:t>
      </w:r>
      <w:r w:rsidR="00BE19A7">
        <w:rPr>
          <w:rFonts w:asciiTheme="minorHAnsi" w:hAnsiTheme="minorHAnsi" w:cstheme="minorHAnsi"/>
          <w:i/>
          <w:kern w:val="1"/>
          <w:szCs w:val="22"/>
          <w:lang w:val="el-GR"/>
        </w:rPr>
        <w:t>τ</w:t>
      </w:r>
      <w:r w:rsidR="0076082C">
        <w:rPr>
          <w:rFonts w:asciiTheme="minorHAnsi" w:hAnsiTheme="minorHAnsi" w:cstheme="minorHAnsi"/>
          <w:i/>
          <w:kern w:val="1"/>
          <w:szCs w:val="22"/>
          <w:lang w:val="el-GR"/>
        </w:rPr>
        <w:t>α</w:t>
      </w:r>
      <w:r w:rsidR="00BE19A7">
        <w:rPr>
          <w:rFonts w:asciiTheme="minorHAnsi" w:hAnsiTheme="minorHAnsi" w:cstheme="minorHAnsi"/>
          <w:i/>
          <w:kern w:val="1"/>
          <w:szCs w:val="22"/>
          <w:lang w:val="el-GR"/>
        </w:rPr>
        <w:t xml:space="preserve">ι </w:t>
      </w:r>
      <w:r w:rsidRPr="00923806">
        <w:rPr>
          <w:rFonts w:asciiTheme="minorHAnsi" w:hAnsiTheme="minorHAnsi" w:cstheme="minorHAnsi"/>
          <w:i/>
          <w:kern w:val="1"/>
          <w:szCs w:val="22"/>
          <w:lang w:val="el-GR"/>
        </w:rPr>
        <w:t xml:space="preserve">σε προηγούμενη έγκριση </w:t>
      </w:r>
      <w:r w:rsidR="0076082C" w:rsidRPr="00EF3FE0">
        <w:rPr>
          <w:rFonts w:asciiTheme="minorHAnsi" w:hAnsiTheme="minorHAnsi" w:cstheme="minorHAnsi"/>
          <w:i/>
          <w:kern w:val="1"/>
          <w:szCs w:val="22"/>
          <w:lang w:val="el-GR"/>
        </w:rPr>
        <w:t xml:space="preserve">του </w:t>
      </w:r>
      <w:proofErr w:type="spellStart"/>
      <w:r w:rsidR="0076082C" w:rsidRPr="00EF3FE0">
        <w:rPr>
          <w:rFonts w:asciiTheme="minorHAnsi" w:hAnsiTheme="minorHAnsi" w:cstheme="minorHAnsi"/>
          <w:i/>
          <w:kern w:val="1"/>
          <w:szCs w:val="22"/>
          <w:lang w:val="el-GR"/>
        </w:rPr>
        <w:t>αποφαινομένου</w:t>
      </w:r>
      <w:proofErr w:type="spellEnd"/>
      <w:r w:rsidR="0076082C" w:rsidRPr="00EF3FE0">
        <w:rPr>
          <w:rFonts w:asciiTheme="minorHAnsi" w:hAnsiTheme="minorHAnsi" w:cstheme="minorHAnsi"/>
          <w:i/>
          <w:kern w:val="1"/>
          <w:szCs w:val="22"/>
          <w:lang w:val="el-GR"/>
        </w:rPr>
        <w:t xml:space="preserve"> οργάνου</w:t>
      </w:r>
      <w:r w:rsidR="00052C3D">
        <w:rPr>
          <w:rFonts w:asciiTheme="minorHAnsi" w:hAnsiTheme="minorHAnsi" w:cstheme="minorHAnsi"/>
          <w:i/>
          <w:kern w:val="1"/>
          <w:szCs w:val="22"/>
          <w:lang w:val="el-GR"/>
        </w:rPr>
        <w:t>.</w:t>
      </w:r>
    </w:p>
    <w:p w14:paraId="67B9B014" w14:textId="767C8350" w:rsidR="0076082C" w:rsidRDefault="0076082C" w:rsidP="00BD7F83">
      <w:pPr>
        <w:textAlignment w:val="baseline"/>
        <w:rPr>
          <w:rFonts w:asciiTheme="minorHAnsi" w:hAnsiTheme="minorHAnsi" w:cstheme="minorHAnsi"/>
          <w:i/>
          <w:kern w:val="1"/>
          <w:szCs w:val="22"/>
          <w:lang w:val="el-GR"/>
        </w:rPr>
      </w:pPr>
      <w:r w:rsidRPr="00EF3FE0">
        <w:rPr>
          <w:rFonts w:asciiTheme="minorHAnsi" w:hAnsiTheme="minorHAnsi" w:cstheme="minorHAnsi"/>
          <w:i/>
          <w:kern w:val="1"/>
          <w:szCs w:val="22"/>
          <w:lang w:val="el-GR"/>
        </w:rPr>
        <w:t>Σε κάθε περ</w:t>
      </w:r>
      <w:r>
        <w:rPr>
          <w:rFonts w:asciiTheme="minorHAnsi" w:hAnsiTheme="minorHAnsi" w:cstheme="minorHAnsi"/>
          <w:i/>
          <w:kern w:val="1"/>
          <w:szCs w:val="22"/>
          <w:lang w:val="el-GR"/>
        </w:rPr>
        <w:t>ί</w:t>
      </w:r>
      <w:r w:rsidRPr="00EF3FE0">
        <w:rPr>
          <w:rFonts w:asciiTheme="minorHAnsi" w:hAnsiTheme="minorHAnsi" w:cstheme="minorHAnsi"/>
          <w:i/>
          <w:kern w:val="1"/>
          <w:szCs w:val="22"/>
          <w:lang w:val="el-GR"/>
        </w:rPr>
        <w:t>πτωση</w:t>
      </w:r>
      <w:r>
        <w:rPr>
          <w:rFonts w:asciiTheme="minorHAnsi" w:hAnsiTheme="minorHAnsi" w:cstheme="minorHAnsi"/>
          <w:i/>
          <w:kern w:val="1"/>
          <w:szCs w:val="22"/>
          <w:lang w:val="el-GR"/>
        </w:rPr>
        <w:t>,</w:t>
      </w:r>
      <w:r w:rsidR="00756406" w:rsidRPr="00756406">
        <w:rPr>
          <w:rFonts w:asciiTheme="minorHAnsi" w:hAnsiTheme="minorHAnsi" w:cstheme="minorHAnsi"/>
          <w:i/>
          <w:kern w:val="1"/>
          <w:szCs w:val="22"/>
          <w:lang w:val="el-GR"/>
        </w:rPr>
        <w:t xml:space="preserve"> μετά την </w:t>
      </w:r>
      <w:proofErr w:type="spellStart"/>
      <w:r w:rsidR="00756406" w:rsidRPr="00756406">
        <w:rPr>
          <w:rFonts w:asciiTheme="minorHAnsi" w:hAnsiTheme="minorHAnsi" w:cstheme="minorHAnsi"/>
          <w:i/>
          <w:kern w:val="1"/>
          <w:szCs w:val="22"/>
          <w:lang w:val="el-GR"/>
        </w:rPr>
        <w:t>ολοκήρωση</w:t>
      </w:r>
      <w:proofErr w:type="spellEnd"/>
      <w:r w:rsidR="00756406" w:rsidRPr="00756406">
        <w:rPr>
          <w:rFonts w:asciiTheme="minorHAnsi" w:hAnsiTheme="minorHAnsi" w:cstheme="minorHAnsi"/>
          <w:i/>
          <w:kern w:val="1"/>
          <w:szCs w:val="22"/>
          <w:lang w:val="el-GR"/>
        </w:rPr>
        <w:t xml:space="preserve"> της διαδικασίας αξιολόγησης, εκ μέρους της Επιτροπής και τη διαβίβαση των σχετικών πρακτικών</w:t>
      </w:r>
      <w:r w:rsidR="00756406">
        <w:rPr>
          <w:rFonts w:asciiTheme="minorHAnsi" w:hAnsiTheme="minorHAnsi" w:cstheme="minorHAnsi"/>
          <w:i/>
          <w:kern w:val="1"/>
          <w:szCs w:val="22"/>
          <w:lang w:val="el-GR"/>
        </w:rPr>
        <w:t xml:space="preserve"> προς το απο</w:t>
      </w:r>
      <w:r w:rsidR="00923806" w:rsidRPr="000A6F04">
        <w:rPr>
          <w:rFonts w:asciiTheme="minorHAnsi" w:hAnsiTheme="minorHAnsi" w:cstheme="minorHAnsi"/>
          <w:i/>
          <w:kern w:val="1"/>
          <w:szCs w:val="22"/>
          <w:lang w:val="el-GR"/>
        </w:rPr>
        <w:t>φαινόμενο όργανο,</w:t>
      </w:r>
      <w:r w:rsidR="00756406">
        <w:rPr>
          <w:rFonts w:asciiTheme="minorHAnsi" w:hAnsiTheme="minorHAnsi" w:cstheme="minorHAnsi"/>
          <w:i/>
          <w:kern w:val="1"/>
          <w:szCs w:val="22"/>
          <w:lang w:val="el-GR"/>
        </w:rPr>
        <w:t xml:space="preserve"> το τελευταίο, δύναται,</w:t>
      </w:r>
      <w:r w:rsidR="00923806" w:rsidRPr="000A6F04">
        <w:rPr>
          <w:rFonts w:asciiTheme="minorHAnsi" w:hAnsiTheme="minorHAnsi" w:cstheme="minorHAnsi"/>
          <w:i/>
          <w:kern w:val="1"/>
          <w:szCs w:val="22"/>
          <w:lang w:val="el-GR"/>
        </w:rPr>
        <w:t xml:space="preserve"> κατά την κρίση του, να ζητ</w:t>
      </w:r>
      <w:r w:rsidR="00756406">
        <w:rPr>
          <w:rFonts w:asciiTheme="minorHAnsi" w:hAnsiTheme="minorHAnsi" w:cstheme="minorHAnsi"/>
          <w:i/>
          <w:kern w:val="1"/>
          <w:szCs w:val="22"/>
          <w:lang w:val="el-GR"/>
        </w:rPr>
        <w:t>εί</w:t>
      </w:r>
      <w:r w:rsidR="00923806" w:rsidRPr="000A6F04">
        <w:rPr>
          <w:rFonts w:asciiTheme="minorHAnsi" w:hAnsiTheme="minorHAnsi" w:cstheme="minorHAnsi"/>
          <w:i/>
          <w:kern w:val="1"/>
          <w:szCs w:val="22"/>
          <w:lang w:val="el-GR"/>
        </w:rPr>
        <w:t xml:space="preserve"> διευκρινίσεις</w:t>
      </w:r>
      <w:r>
        <w:rPr>
          <w:rFonts w:asciiTheme="minorHAnsi" w:hAnsiTheme="minorHAnsi" w:cstheme="minorHAnsi"/>
          <w:i/>
          <w:kern w:val="1"/>
          <w:szCs w:val="22"/>
          <w:lang w:val="el-GR"/>
        </w:rPr>
        <w:t>,</w:t>
      </w:r>
      <w:r w:rsidR="00923806" w:rsidRPr="000A6F04">
        <w:rPr>
          <w:rFonts w:asciiTheme="minorHAnsi" w:hAnsiTheme="minorHAnsi" w:cstheme="minorHAnsi"/>
          <w:i/>
          <w:kern w:val="1"/>
          <w:szCs w:val="22"/>
          <w:lang w:val="el-GR"/>
        </w:rPr>
        <w:t xml:space="preserve"> από τους προσφέροντες</w:t>
      </w:r>
      <w:r>
        <w:rPr>
          <w:rFonts w:asciiTheme="minorHAnsi" w:hAnsiTheme="minorHAnsi" w:cstheme="minorHAnsi"/>
          <w:i/>
          <w:kern w:val="1"/>
          <w:szCs w:val="22"/>
          <w:lang w:val="el-GR"/>
        </w:rPr>
        <w:t>,</w:t>
      </w:r>
      <w:r w:rsidR="00923806" w:rsidRPr="000A6F04">
        <w:rPr>
          <w:rFonts w:asciiTheme="minorHAnsi" w:hAnsiTheme="minorHAnsi" w:cstheme="minorHAnsi"/>
          <w:i/>
          <w:kern w:val="1"/>
          <w:szCs w:val="22"/>
          <w:lang w:val="el-GR"/>
        </w:rPr>
        <w:t xml:space="preserve"> </w:t>
      </w:r>
      <w:r>
        <w:rPr>
          <w:rFonts w:asciiTheme="minorHAnsi" w:hAnsiTheme="minorHAnsi" w:cstheme="minorHAnsi"/>
          <w:i/>
          <w:kern w:val="1"/>
          <w:szCs w:val="22"/>
          <w:lang w:val="el-GR"/>
        </w:rPr>
        <w:t xml:space="preserve">για στοιχεία των προσφορών, για </w:t>
      </w:r>
      <w:r w:rsidR="00923806" w:rsidRPr="000A6F04">
        <w:rPr>
          <w:rFonts w:asciiTheme="minorHAnsi" w:hAnsiTheme="minorHAnsi" w:cstheme="minorHAnsi"/>
          <w:i/>
          <w:kern w:val="1"/>
          <w:szCs w:val="22"/>
          <w:lang w:val="el-GR"/>
        </w:rPr>
        <w:t>τα οποία δεν ζητήθηκα</w:t>
      </w:r>
      <w:r w:rsidR="00756406">
        <w:rPr>
          <w:rFonts w:asciiTheme="minorHAnsi" w:hAnsiTheme="minorHAnsi" w:cstheme="minorHAnsi"/>
          <w:i/>
          <w:kern w:val="1"/>
          <w:szCs w:val="22"/>
          <w:lang w:val="el-GR"/>
        </w:rPr>
        <w:t>ν</w:t>
      </w:r>
      <w:r w:rsidR="00923806" w:rsidRPr="000A6F04">
        <w:rPr>
          <w:rFonts w:asciiTheme="minorHAnsi" w:hAnsiTheme="minorHAnsi" w:cstheme="minorHAnsi"/>
          <w:i/>
          <w:kern w:val="1"/>
          <w:szCs w:val="22"/>
          <w:lang w:val="el-GR"/>
        </w:rPr>
        <w:t>, είτε ακ</w:t>
      </w:r>
      <w:r>
        <w:rPr>
          <w:rFonts w:asciiTheme="minorHAnsi" w:hAnsiTheme="minorHAnsi" w:cstheme="minorHAnsi"/>
          <w:i/>
          <w:kern w:val="1"/>
          <w:szCs w:val="22"/>
          <w:lang w:val="el-GR"/>
        </w:rPr>
        <w:t>όμη και για στοιχεία</w:t>
      </w:r>
      <w:r w:rsidR="00923806" w:rsidRPr="000A6F04">
        <w:rPr>
          <w:rFonts w:asciiTheme="minorHAnsi" w:hAnsiTheme="minorHAnsi" w:cstheme="minorHAnsi"/>
          <w:i/>
          <w:kern w:val="1"/>
          <w:szCs w:val="22"/>
          <w:lang w:val="el-GR"/>
        </w:rPr>
        <w:t xml:space="preserve">, για τα </w:t>
      </w:r>
      <w:proofErr w:type="spellStart"/>
      <w:r w:rsidR="00923806" w:rsidRPr="000A6F04">
        <w:rPr>
          <w:rFonts w:asciiTheme="minorHAnsi" w:hAnsiTheme="minorHAnsi" w:cstheme="minorHAnsi"/>
          <w:i/>
          <w:kern w:val="1"/>
          <w:szCs w:val="22"/>
          <w:lang w:val="el-GR"/>
        </w:rPr>
        <w:t>οποια</w:t>
      </w:r>
      <w:proofErr w:type="spellEnd"/>
      <w:r w:rsidR="00923806" w:rsidRPr="000A6F04">
        <w:rPr>
          <w:rFonts w:asciiTheme="minorHAnsi" w:hAnsiTheme="minorHAnsi" w:cstheme="minorHAnsi"/>
          <w:i/>
          <w:kern w:val="1"/>
          <w:szCs w:val="22"/>
          <w:lang w:val="el-GR"/>
        </w:rPr>
        <w:t xml:space="preserve"> έχει ήδη γνωμοδοτήσει σχετικώς η Επιτροπή. </w:t>
      </w:r>
    </w:p>
    <w:p w14:paraId="467CF860" w14:textId="77777777" w:rsidR="001E6028" w:rsidRDefault="0076082C" w:rsidP="00BD7F83">
      <w:pPr>
        <w:textAlignment w:val="baseline"/>
        <w:rPr>
          <w:rFonts w:asciiTheme="minorHAnsi" w:hAnsiTheme="minorHAnsi" w:cstheme="minorHAnsi"/>
          <w:i/>
          <w:kern w:val="1"/>
          <w:szCs w:val="22"/>
          <w:lang w:val="el-GR"/>
        </w:rPr>
      </w:pPr>
      <w:r>
        <w:rPr>
          <w:rFonts w:asciiTheme="minorHAnsi" w:hAnsiTheme="minorHAnsi" w:cstheme="minorHAnsi"/>
          <w:i/>
          <w:kern w:val="1"/>
          <w:szCs w:val="22"/>
          <w:lang w:val="el-GR"/>
        </w:rPr>
        <w:t xml:space="preserve">Το αποφαινόμενο όργανο </w:t>
      </w:r>
      <w:r w:rsidR="00923806" w:rsidRPr="000A6F04">
        <w:rPr>
          <w:rFonts w:asciiTheme="minorHAnsi" w:hAnsiTheme="minorHAnsi" w:cstheme="minorHAnsi"/>
          <w:i/>
          <w:kern w:val="1"/>
          <w:szCs w:val="22"/>
          <w:lang w:val="el-GR"/>
        </w:rPr>
        <w:t>διατηρεί το δικαίωμα να αναπ</w:t>
      </w:r>
      <w:r>
        <w:rPr>
          <w:rFonts w:asciiTheme="minorHAnsi" w:hAnsiTheme="minorHAnsi" w:cstheme="minorHAnsi"/>
          <w:i/>
          <w:kern w:val="1"/>
          <w:szCs w:val="22"/>
          <w:lang w:val="el-GR"/>
        </w:rPr>
        <w:t>έ</w:t>
      </w:r>
      <w:r w:rsidR="00923806" w:rsidRPr="000A6F04">
        <w:rPr>
          <w:rFonts w:asciiTheme="minorHAnsi" w:hAnsiTheme="minorHAnsi" w:cstheme="minorHAnsi"/>
          <w:i/>
          <w:kern w:val="1"/>
          <w:szCs w:val="22"/>
          <w:lang w:val="el-GR"/>
        </w:rPr>
        <w:t>μψει στην Επιτροπή προς εξέταση και περαιτέρω διευκρινίσεις οποιοδήποτε ζήτημα, κατά την κρίση της, χρήζει διευκρινίσεων/ συμπληρώσεων</w:t>
      </w:r>
      <w:r>
        <w:rPr>
          <w:rFonts w:asciiTheme="minorHAnsi" w:hAnsiTheme="minorHAnsi" w:cstheme="minorHAnsi"/>
          <w:i/>
          <w:kern w:val="1"/>
          <w:szCs w:val="22"/>
          <w:lang w:val="el-GR"/>
        </w:rPr>
        <w:t>.</w:t>
      </w:r>
    </w:p>
    <w:p w14:paraId="20625626" w14:textId="24E62BD1" w:rsidR="00923806" w:rsidRPr="00923806" w:rsidRDefault="001E6028" w:rsidP="00BD7F83">
      <w:pPr>
        <w:textAlignment w:val="baseline"/>
        <w:rPr>
          <w:rFonts w:asciiTheme="minorHAnsi" w:hAnsiTheme="minorHAnsi" w:cstheme="minorHAnsi"/>
          <w:i/>
          <w:kern w:val="1"/>
          <w:szCs w:val="22"/>
          <w:lang w:val="el-GR"/>
        </w:rPr>
      </w:pPr>
      <w:r>
        <w:rPr>
          <w:rFonts w:asciiTheme="minorHAnsi" w:hAnsiTheme="minorHAnsi" w:cstheme="minorHAnsi"/>
          <w:i/>
          <w:kern w:val="1"/>
          <w:szCs w:val="22"/>
          <w:lang w:val="el-GR"/>
        </w:rPr>
        <w:t>Τα ανωτέρω ισχύουν και ως προς τα αιτήματα παροχής διευκρινίσεων-συμπληρώσεων, σε περιπτώσεις</w:t>
      </w:r>
      <w:r w:rsidR="0074394B">
        <w:rPr>
          <w:rFonts w:asciiTheme="minorHAnsi" w:hAnsiTheme="minorHAnsi" w:cstheme="minorHAnsi"/>
          <w:i/>
          <w:kern w:val="1"/>
          <w:szCs w:val="22"/>
          <w:lang w:val="el-GR"/>
        </w:rPr>
        <w:t xml:space="preserve"> </w:t>
      </w:r>
      <w:r>
        <w:rPr>
          <w:rFonts w:asciiTheme="minorHAnsi" w:hAnsiTheme="minorHAnsi" w:cstheme="minorHAnsi"/>
          <w:i/>
          <w:kern w:val="1"/>
          <w:szCs w:val="22"/>
          <w:lang w:val="el-GR"/>
        </w:rPr>
        <w:t>ασυνήθιστα χαμηλών προσφορών, καθώς και στο στάδιο της υποβολής των δικαιολογητικών κατακύρωσης του προσωρινού αναδόχου</w:t>
      </w:r>
      <w:r w:rsidR="009331F9">
        <w:rPr>
          <w:rFonts w:asciiTheme="minorHAnsi" w:hAnsiTheme="minorHAnsi" w:cstheme="minorHAnsi"/>
          <w:i/>
          <w:kern w:val="1"/>
          <w:szCs w:val="22"/>
          <w:lang w:val="el-GR"/>
        </w:rPr>
        <w:t>]</w:t>
      </w:r>
      <w:r>
        <w:rPr>
          <w:rFonts w:asciiTheme="minorHAnsi" w:hAnsiTheme="minorHAnsi" w:cstheme="minorHAnsi"/>
          <w:i/>
          <w:kern w:val="1"/>
          <w:szCs w:val="22"/>
          <w:lang w:val="el-GR"/>
        </w:rPr>
        <w:t>.</w:t>
      </w:r>
      <w:r w:rsidR="009331F9">
        <w:rPr>
          <w:rStyle w:val="ae"/>
          <w:rFonts w:asciiTheme="minorHAnsi" w:hAnsiTheme="minorHAnsi" w:cstheme="minorHAnsi"/>
          <w:i/>
          <w:kern w:val="1"/>
          <w:szCs w:val="22"/>
          <w:lang w:val="el-GR"/>
        </w:rPr>
        <w:footnoteReference w:id="117"/>
      </w:r>
    </w:p>
    <w:p w14:paraId="0DEAC6A4" w14:textId="77777777" w:rsidR="00923806" w:rsidRDefault="00923806" w:rsidP="00BD7F83">
      <w:pPr>
        <w:textAlignment w:val="baseline"/>
        <w:rPr>
          <w:kern w:val="1"/>
          <w:lang w:val="el-GR"/>
        </w:rPr>
      </w:pPr>
    </w:p>
    <w:p w14:paraId="79213CBB" w14:textId="77777777" w:rsidR="00BD7F83" w:rsidRPr="00994BA5" w:rsidRDefault="00BD7F83" w:rsidP="00BD7F83">
      <w:pPr>
        <w:textAlignment w:val="baseline"/>
        <w:rPr>
          <w:rFonts w:eastAsia="Calibri"/>
          <w:i/>
          <w:iCs/>
          <w:kern w:val="1"/>
          <w:lang w:val="el-GR" w:eastAsia="el-GR"/>
        </w:rPr>
      </w:pPr>
      <w:r w:rsidRPr="00994BA5">
        <w:rPr>
          <w:kern w:val="1"/>
          <w:lang w:val="el-GR"/>
        </w:rPr>
        <w:t>Ειδικότερα :</w:t>
      </w:r>
    </w:p>
    <w:p w14:paraId="0B23CDB8" w14:textId="69D40D4C" w:rsidR="00BD7F83" w:rsidRPr="001C2D22" w:rsidRDefault="00BD7F83" w:rsidP="00BD7F83">
      <w:pPr>
        <w:suppressAutoHyphens w:val="0"/>
        <w:autoSpaceDE w:val="0"/>
        <w:autoSpaceDN w:val="0"/>
        <w:adjustRightInd w:val="0"/>
        <w:rPr>
          <w:strike/>
          <w:kern w:val="1"/>
          <w:lang w:val="el-GR" w:eastAsia="zh-CN"/>
        </w:rPr>
      </w:pPr>
      <w:r w:rsidRPr="00515364">
        <w:rPr>
          <w:b/>
          <w:bCs/>
          <w:kern w:val="1"/>
          <w:lang w:val="el-GR"/>
        </w:rPr>
        <w:t>α)</w:t>
      </w:r>
      <w:r w:rsidRPr="00F649FD">
        <w:rPr>
          <w:kern w:val="1"/>
          <w:lang w:val="el-GR"/>
        </w:rPr>
        <w:t xml:space="preserve"> Η Επιτροπή Διαγωνισμού εξετάζει αρχικά την προσκόμιση της εγγύησης συμμετοχής, σύμφωνα με την παράγραφο 1 του άρθρου 72. </w:t>
      </w:r>
      <w:r w:rsidRPr="006D50E7">
        <w:rPr>
          <w:kern w:val="1"/>
          <w:lang w:val="el-GR"/>
        </w:rPr>
        <w:t>Σε περίπτωση παράλειψης προσκόμισης, είτε της</w:t>
      </w:r>
      <w:r w:rsidR="0074394B">
        <w:rPr>
          <w:kern w:val="1"/>
          <w:lang w:val="el-GR"/>
        </w:rPr>
        <w:t xml:space="preserve"> </w:t>
      </w:r>
      <w:r w:rsidRPr="006D50E7">
        <w:rPr>
          <w:kern w:val="1"/>
          <w:lang w:val="el-GR"/>
        </w:rPr>
        <w:t xml:space="preserve">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w:t>
      </w:r>
      <w:r w:rsidRPr="00F649FD">
        <w:rPr>
          <w:kern w:val="1"/>
          <w:lang w:val="el-GR"/>
        </w:rPr>
        <w:t>η Επιτροπή Διαγωνισμού συντάσσει πρακτικό στο οποίο εισηγείται την απόρριψη της προσφοράς ως απαράδεκτης.</w:t>
      </w:r>
      <w:r w:rsidR="0074394B">
        <w:rPr>
          <w:kern w:val="1"/>
          <w:lang w:val="el-GR"/>
        </w:rPr>
        <w:t xml:space="preserve"> </w:t>
      </w:r>
    </w:p>
    <w:p w14:paraId="7797C204" w14:textId="77777777" w:rsidR="00BD7F83" w:rsidRPr="009E5776" w:rsidRDefault="00BD7F83" w:rsidP="00BD7F83">
      <w:pPr>
        <w:textAlignment w:val="baseline"/>
        <w:rPr>
          <w:kern w:val="1"/>
          <w:lang w:val="el-GR"/>
        </w:rPr>
      </w:pPr>
      <w:r w:rsidRPr="009E5776">
        <w:rPr>
          <w:kern w:val="1"/>
          <w:lang w:val="el-GR"/>
        </w:rPr>
        <w:t xml:space="preserve">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w:t>
      </w:r>
      <w:r w:rsidRPr="006D50E7">
        <w:rPr>
          <w:kern w:val="1"/>
          <w:lang w:val="el-GR"/>
        </w:rPr>
        <w:t>και κοινοποιείται σε όλους τους προσφέροντες,</w:t>
      </w:r>
      <w:r w:rsidRPr="009E5776">
        <w:rPr>
          <w:kern w:val="1"/>
          <w:lang w:val="el-GR"/>
        </w:rPr>
        <w:t xml:space="preserve"> μέσω της λειτουργικότητας </w:t>
      </w:r>
      <w:r>
        <w:rPr>
          <w:kern w:val="1"/>
          <w:lang w:val="el-GR"/>
        </w:rPr>
        <w:t xml:space="preserve">της </w:t>
      </w:r>
      <w:r w:rsidRPr="009E5776">
        <w:rPr>
          <w:kern w:val="1"/>
          <w:lang w:val="el-GR"/>
        </w:rPr>
        <w:t>«Επικοινωνία</w:t>
      </w:r>
      <w:r>
        <w:rPr>
          <w:kern w:val="1"/>
          <w:lang w:val="el-GR"/>
        </w:rPr>
        <w:t>ς</w:t>
      </w:r>
      <w:r w:rsidRPr="009E5776">
        <w:rPr>
          <w:kern w:val="1"/>
          <w:lang w:val="el-GR"/>
        </w:rPr>
        <w:t>»</w:t>
      </w:r>
      <w:r>
        <w:rPr>
          <w:kern w:val="1"/>
          <w:lang w:val="el-GR"/>
        </w:rPr>
        <w:t xml:space="preserve"> </w:t>
      </w:r>
      <w:r w:rsidRPr="009E5776">
        <w:rPr>
          <w:kern w:val="1"/>
          <w:lang w:val="el-GR"/>
        </w:rPr>
        <w:t xml:space="preserve">του </w:t>
      </w:r>
      <w:r>
        <w:rPr>
          <w:kern w:val="1"/>
          <w:lang w:val="el-GR"/>
        </w:rPr>
        <w:t xml:space="preserve">ηλεκτρονικού </w:t>
      </w:r>
      <w:r w:rsidRPr="009E5776">
        <w:rPr>
          <w:kern w:val="1"/>
          <w:lang w:val="el-GR"/>
        </w:rPr>
        <w:t>διαγωνισμού</w:t>
      </w:r>
      <w:r>
        <w:rPr>
          <w:kern w:val="1"/>
          <w:lang w:val="el-GR"/>
        </w:rPr>
        <w:t xml:space="preserve"> στο ΕΣΗΔΗΣ.</w:t>
      </w:r>
    </w:p>
    <w:p w14:paraId="13FAF9CF" w14:textId="77777777" w:rsidR="00BD7F83" w:rsidRDefault="00BD7F83" w:rsidP="00BD7F83">
      <w:pPr>
        <w:suppressAutoHyphens w:val="0"/>
        <w:autoSpaceDE w:val="0"/>
        <w:autoSpaceDN w:val="0"/>
        <w:adjustRightInd w:val="0"/>
        <w:rPr>
          <w:kern w:val="1"/>
          <w:lang w:val="el-GR"/>
        </w:rPr>
      </w:pPr>
      <w:r w:rsidRPr="009E5776">
        <w:rPr>
          <w:kern w:val="1"/>
          <w:lang w:val="el-GR"/>
        </w:rPr>
        <w:t xml:space="preserve">Κατά της εν λόγω απόφασης χωρεί προδικαστική προσφυγή, σύμφωνα με τα οριζόμενα </w:t>
      </w:r>
      <w:r>
        <w:rPr>
          <w:kern w:val="1"/>
          <w:lang w:val="el-GR"/>
        </w:rPr>
        <w:t>στην παράγραφο</w:t>
      </w:r>
      <w:r w:rsidRPr="009E5776">
        <w:rPr>
          <w:kern w:val="1"/>
          <w:lang w:val="el-GR"/>
        </w:rPr>
        <w:t xml:space="preserve"> 3.4 της παρούσας.</w:t>
      </w:r>
    </w:p>
    <w:p w14:paraId="1E4E3279" w14:textId="77777777" w:rsidR="00BD7F83" w:rsidRDefault="00BD7F83" w:rsidP="00BD7F83">
      <w:pPr>
        <w:suppressAutoHyphens w:val="0"/>
        <w:autoSpaceDE w:val="0"/>
        <w:autoSpaceDN w:val="0"/>
        <w:adjustRightInd w:val="0"/>
        <w:rPr>
          <w:kern w:val="1"/>
          <w:lang w:val="el-GR"/>
        </w:rPr>
      </w:pPr>
      <w:r w:rsidRPr="006D50E7">
        <w:rPr>
          <w:kern w:val="1"/>
          <w:lang w:val="el-GR"/>
        </w:rPr>
        <w:t>Η αναθέτουσα αρχή</w:t>
      </w:r>
      <w:r>
        <w:rPr>
          <w:kern w:val="1"/>
          <w:lang w:val="el-GR"/>
        </w:rPr>
        <w:t xml:space="preserve"> </w:t>
      </w:r>
      <w:r w:rsidRPr="00064648">
        <w:rPr>
          <w:kern w:val="1"/>
          <w:lang w:val="el-GR"/>
        </w:rPr>
        <w:t xml:space="preserve">επικοινωνεί </w:t>
      </w:r>
      <w:r>
        <w:rPr>
          <w:kern w:val="1"/>
          <w:lang w:val="el-GR"/>
        </w:rPr>
        <w:t xml:space="preserve">παράλληλα </w:t>
      </w:r>
      <w:r w:rsidRPr="00064648">
        <w:rPr>
          <w:kern w:val="1"/>
          <w:lang w:val="el-GR"/>
        </w:rPr>
        <w:t xml:space="preserve">με τους φορείς που φέρονται να έχουν εκδώσει τις εγγυητικές επιστολές, προκειμένου να διαπιστώσει την εγκυρότητά </w:t>
      </w:r>
      <w:r>
        <w:rPr>
          <w:kern w:val="1"/>
          <w:lang w:val="el-GR"/>
        </w:rPr>
        <w:t>τους</w:t>
      </w:r>
      <w:r>
        <w:rPr>
          <w:rStyle w:val="ae"/>
          <w:kern w:val="1"/>
          <w:lang w:val="el-GR"/>
        </w:rPr>
        <w:footnoteReference w:id="118"/>
      </w:r>
      <w:r>
        <w:rPr>
          <w:kern w:val="1"/>
          <w:lang w:val="el-GR"/>
        </w:rPr>
        <w:t>.</w:t>
      </w:r>
    </w:p>
    <w:p w14:paraId="38F30F3E" w14:textId="77777777" w:rsidR="00BD7F83" w:rsidRDefault="00BD7F83" w:rsidP="00BD7F83">
      <w:pPr>
        <w:suppressAutoHyphens w:val="0"/>
        <w:autoSpaceDE w:val="0"/>
        <w:autoSpaceDN w:val="0"/>
        <w:adjustRightInd w:val="0"/>
        <w:rPr>
          <w:kern w:val="1"/>
          <w:lang w:val="el-GR"/>
        </w:rPr>
      </w:pPr>
    </w:p>
    <w:p w14:paraId="5F9C9BB5" w14:textId="68F6400C" w:rsidR="00BD7F83" w:rsidRDefault="00BD7F83" w:rsidP="00BD7F83">
      <w:pPr>
        <w:suppressAutoHyphens w:val="0"/>
        <w:autoSpaceDE w:val="0"/>
        <w:autoSpaceDN w:val="0"/>
        <w:adjustRightInd w:val="0"/>
        <w:rPr>
          <w:kern w:val="1"/>
          <w:lang w:val="el-GR" w:eastAsia="zh-CN"/>
        </w:rPr>
      </w:pPr>
      <w:r w:rsidRPr="00515364">
        <w:rPr>
          <w:b/>
          <w:bCs/>
          <w:kern w:val="1"/>
          <w:lang w:val="el-GR"/>
        </w:rPr>
        <w:t>β)</w:t>
      </w:r>
      <w:r w:rsidRPr="006D50E7">
        <w:rPr>
          <w:kern w:val="1"/>
          <w:lang w:val="el-GR"/>
        </w:rPr>
        <w:t xml:space="preserve"> 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προσφερόντων</w:t>
      </w:r>
      <w:r w:rsidR="0074394B">
        <w:rPr>
          <w:kern w:val="1"/>
          <w:lang w:val="el-GR"/>
        </w:rPr>
        <w:t xml:space="preserve"> </w:t>
      </w:r>
      <w:r w:rsidRPr="006D50E7">
        <w:rPr>
          <w:kern w:val="1"/>
          <w:lang w:val="el-GR"/>
        </w:rPr>
        <w:t xml:space="preserve">των οποίων τα δικαιολογητικά συμμετοχής έκρινε πλήρη. Η αξιολόγηση γίνεται σύμφωνα με τους όρους της παρούσας </w:t>
      </w:r>
      <w:r w:rsidRPr="006D50E7">
        <w:rPr>
          <w:kern w:val="1"/>
          <w:lang w:val="el-GR" w:eastAsia="zh-CN"/>
        </w:rPr>
        <w:t>και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και των τεχνικών προσφορών</w:t>
      </w:r>
      <w:r w:rsidRPr="006D50E7">
        <w:rPr>
          <w:rStyle w:val="ae"/>
          <w:kern w:val="1"/>
          <w:lang w:val="el-GR" w:eastAsia="zh-CN"/>
        </w:rPr>
        <w:footnoteReference w:id="119"/>
      </w:r>
      <w:r w:rsidRPr="006D50E7">
        <w:rPr>
          <w:kern w:val="1"/>
          <w:lang w:val="el-GR" w:eastAsia="zh-CN"/>
        </w:rPr>
        <w:t>.</w:t>
      </w:r>
      <w:r>
        <w:rPr>
          <w:kern w:val="1"/>
          <w:lang w:val="el-GR" w:eastAsia="zh-CN"/>
        </w:rPr>
        <w:t xml:space="preserve"> </w:t>
      </w:r>
    </w:p>
    <w:p w14:paraId="160E54F5" w14:textId="77777777" w:rsidR="00BD7F83" w:rsidRPr="009E5776" w:rsidRDefault="00BD7F83" w:rsidP="00BD7F83">
      <w:pPr>
        <w:suppressAutoHyphens w:val="0"/>
        <w:autoSpaceDE w:val="0"/>
        <w:autoSpaceDN w:val="0"/>
        <w:adjustRightInd w:val="0"/>
        <w:rPr>
          <w:kern w:val="1"/>
          <w:lang w:val="el-GR" w:eastAsia="zh-CN"/>
        </w:rPr>
      </w:pPr>
    </w:p>
    <w:p w14:paraId="3EDE0B8D" w14:textId="77777777" w:rsidR="00BD7F83" w:rsidRDefault="00BD7F83" w:rsidP="00BD7F83">
      <w:pPr>
        <w:textAlignment w:val="baseline"/>
        <w:rPr>
          <w:kern w:val="1"/>
          <w:lang w:val="el-GR"/>
        </w:rPr>
      </w:pPr>
      <w:r w:rsidRPr="00515364">
        <w:rPr>
          <w:b/>
          <w:bCs/>
          <w:kern w:val="1"/>
          <w:lang w:val="el-GR"/>
        </w:rPr>
        <w:t>γ)</w:t>
      </w:r>
      <w:r>
        <w:rPr>
          <w:kern w:val="1"/>
          <w:lang w:val="el-GR"/>
        </w:rPr>
        <w:t xml:space="preserve"> Στη συνέχεια η Επιτροπή Διαγωνισμού</w:t>
      </w:r>
      <w:r w:rsidRPr="009E5776">
        <w:rPr>
          <w:kern w:val="1"/>
          <w:lang w:val="el-GR"/>
        </w:rPr>
        <w:t xml:space="preserve"> </w:t>
      </w:r>
      <w:r w:rsidRPr="00F649FD">
        <w:rPr>
          <w:kern w:val="1"/>
          <w:lang w:val="el-GR"/>
        </w:rPr>
        <w:t>προβαίνει στην αξιολόγηση των οικονομικών προσφορών</w:t>
      </w:r>
      <w:r w:rsidRPr="009E5776">
        <w:rPr>
          <w:kern w:val="1"/>
          <w:lang w:val="el-GR"/>
        </w:rPr>
        <w:t xml:space="preserve"> των προσφερόντων, των οποίων τα δικαιολογητικά συμμετοχής και η τεχνική προσφορά κρίθηκαν αποδεκτά</w:t>
      </w:r>
      <w:r>
        <w:rPr>
          <w:kern w:val="1"/>
          <w:lang w:val="el-GR"/>
        </w:rPr>
        <w:t xml:space="preserve">, συντάσσει πρακτικό στο οποίο </w:t>
      </w:r>
      <w:r w:rsidRPr="00597F5F">
        <w:rPr>
          <w:kern w:val="1"/>
          <w:lang w:val="el-GR"/>
        </w:rPr>
        <w:t xml:space="preserve">καταχωρίζονται οι οικονομικές προσφορές κατά σειρά μειοδοσίας </w:t>
      </w:r>
      <w:r>
        <w:rPr>
          <w:kern w:val="1"/>
          <w:lang w:val="el-GR"/>
        </w:rPr>
        <w:t xml:space="preserve">και εισηγείται αιτιολογημένα την αποδοχή ή απόρριψή τους, την κατάταξη των προσφορών και την ανάδειξη του προσωρινού αναδόχου. </w:t>
      </w:r>
    </w:p>
    <w:p w14:paraId="676E042D" w14:textId="77777777" w:rsidR="00BD7F83" w:rsidRPr="006620F2" w:rsidRDefault="00BD7F83" w:rsidP="00BD7F83">
      <w:pPr>
        <w:textAlignment w:val="baseline"/>
        <w:rPr>
          <w:kern w:val="1"/>
          <w:lang w:val="el-GR"/>
        </w:rPr>
      </w:pPr>
      <w:r w:rsidRPr="00CE73AA">
        <w:rPr>
          <w:kern w:val="1"/>
          <w:lang w:val="el-GR"/>
        </w:rPr>
        <w:lastRenderedPageBreak/>
        <w:t>Εάν οι προσφορές φαίνονται ασυνήθιστα χαμηλές σε σχέση με το αντικείμενο της σύμβασης, η αναθέτουσα αρχή απαιτεί από τους οικονομικούς φορείς,</w:t>
      </w:r>
      <w:r w:rsidRPr="00CE73AA">
        <w:rPr>
          <w:lang w:val="el-GR"/>
        </w:rPr>
        <w:t xml:space="preserve"> </w:t>
      </w:r>
      <w:r w:rsidRPr="00CE73AA">
        <w:rPr>
          <w:kern w:val="1"/>
          <w:lang w:val="el-GR"/>
        </w:rPr>
        <w:t>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w:t>
      </w:r>
      <w:r w:rsidRPr="0076656B">
        <w:rPr>
          <w:kern w:val="1"/>
          <w:lang w:val="el-GR"/>
        </w:rPr>
        <w:t xml:space="preserve">. </w:t>
      </w:r>
      <w:r w:rsidRPr="00ED5339">
        <w:rPr>
          <w:kern w:val="1"/>
          <w:u w:val="single"/>
          <w:lang w:val="el-GR"/>
        </w:rPr>
        <w:t>Σε κάθε περίπτωση η</w:t>
      </w:r>
      <w:r w:rsidRPr="00ED5339">
        <w:rPr>
          <w:kern w:val="1"/>
          <w:u w:val="single"/>
          <w:lang w:val="el-GR" w:eastAsia="el-GR"/>
        </w:rPr>
        <w:t xml:space="preserve"> κρίση της Αναθέτουσας Αρχής σχετικά με τις ασυνήθιστα χαμηλές προσφορές και την αποδοχή ή όχι των σχετικών εξηγήσεων εκ μέρους των προσφερόντων ενσωματώνεται στην κατωτέρω ενιαία απόφαση.</w:t>
      </w:r>
      <w:r w:rsidRPr="00ED5339">
        <w:rPr>
          <w:u w:val="single"/>
          <w:vertAlign w:val="superscript"/>
        </w:rPr>
        <w:footnoteReference w:id="120"/>
      </w:r>
    </w:p>
    <w:p w14:paraId="45DD8AAD" w14:textId="148E8E16" w:rsidR="00BD7F83" w:rsidRPr="00ED5339" w:rsidRDefault="00BD7F83" w:rsidP="00BD7F83">
      <w:pPr>
        <w:textAlignment w:val="baseline"/>
        <w:rPr>
          <w:kern w:val="1"/>
          <w:u w:val="single"/>
          <w:lang w:val="el-GR"/>
        </w:rPr>
      </w:pPr>
      <w:r>
        <w:rPr>
          <w:kern w:val="1"/>
          <w:lang w:val="el-GR" w:eastAsia="el-GR"/>
        </w:rPr>
        <w:t>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w:t>
      </w:r>
      <w:r>
        <w:rPr>
          <w:rStyle w:val="WW-FootnoteReference19"/>
          <w:kern w:val="1"/>
          <w:lang w:val="el-GR" w:eastAsia="el-GR"/>
        </w:rPr>
        <w:footnoteReference w:id="121"/>
      </w:r>
      <w:r w:rsidR="0074394B">
        <w:rPr>
          <w:kern w:val="1"/>
          <w:lang w:val="el-GR" w:eastAsia="el-GR"/>
        </w:rPr>
        <w:t xml:space="preserve"> </w:t>
      </w:r>
      <w:r w:rsidRPr="00ED5339">
        <w:rPr>
          <w:kern w:val="1"/>
          <w:u w:val="single"/>
          <w:lang w:val="el-GR" w:eastAsia="el-GR"/>
        </w:rPr>
        <w:t xml:space="preserve">Επισημαίνεται ότι </w:t>
      </w:r>
      <w:r w:rsidRPr="00ED5339">
        <w:rPr>
          <w:kern w:val="1"/>
          <w:u w:val="single"/>
          <w:lang w:val="el-GR"/>
        </w:rPr>
        <w:t>τα αποτελέσματα της κλήρωσης ενσωματώνονται ομοίως στην κατωτέρω απόφαση.</w:t>
      </w:r>
    </w:p>
    <w:p w14:paraId="5F1DE949" w14:textId="6F8170B8" w:rsidR="00BD7F83" w:rsidRPr="00850EC1" w:rsidRDefault="00BD7F83" w:rsidP="00BD7F83">
      <w:pPr>
        <w:textAlignment w:val="baseline"/>
        <w:rPr>
          <w:i/>
          <w:iCs/>
          <w:color w:val="5B9BD5"/>
          <w:kern w:val="1"/>
          <w:lang w:val="el-GR"/>
        </w:rPr>
      </w:pPr>
      <w:r w:rsidRPr="00F25155">
        <w:rPr>
          <w:kern w:val="1"/>
          <w:lang w:val="el-GR" w:eastAsia="el-GR"/>
        </w:rPr>
        <w:t>Στη συνέχεια, εφόσον το αποφαινόμενο όργανο της αναθέτουσας αρχής εγκρίνει τα ανωτέρω πρακτικά</w:t>
      </w:r>
      <w:r>
        <w:rPr>
          <w:kern w:val="1"/>
          <w:lang w:val="el-GR" w:eastAsia="el-GR"/>
        </w:rPr>
        <w:t>,</w:t>
      </w:r>
      <w:r w:rsidRPr="00F25155">
        <w:rPr>
          <w:kern w:val="1"/>
          <w:lang w:val="el-GR" w:eastAsia="el-GR"/>
        </w:rPr>
        <w:t xml:space="preserve"> εκδίδεται απόφαση για τα αποτελέσματα όλων των </w:t>
      </w:r>
      <w:r>
        <w:rPr>
          <w:kern w:val="1"/>
          <w:lang w:val="el-GR" w:eastAsia="el-GR"/>
        </w:rPr>
        <w:t xml:space="preserve">ως άνω </w:t>
      </w:r>
      <w:r w:rsidRPr="00F25155">
        <w:rPr>
          <w:kern w:val="1"/>
          <w:lang w:val="el-GR" w:eastAsia="el-GR"/>
        </w:rPr>
        <w:t>σταδίων</w:t>
      </w:r>
      <w:r w:rsidRPr="00BD65F6">
        <w:rPr>
          <w:rStyle w:val="WW-FootnoteReference19"/>
          <w:i/>
          <w:iCs/>
          <w:kern w:val="1"/>
          <w:lang w:val="el-GR" w:eastAsia="el-GR"/>
        </w:rPr>
        <w:footnoteReference w:id="122"/>
      </w:r>
      <w:r w:rsidRPr="00F25155">
        <w:rPr>
          <w:kern w:val="1"/>
          <w:lang w:val="el-GR" w:eastAsia="el-GR"/>
        </w:rPr>
        <w:t xml:space="preserve"> («Δικαιολογητικά Συμμετοχής», «Τεχνική Προσφορά» και «Οικονομική Προσφορά») και η αναθέτουσα αρχή προσκαλεί εγγράφως, μέσω της λειτουργικότητας της «Επικοινωνίας» του ηλεκτρονικού διαγωνισμού στο ΕΣΗΔΗΣ, τον πρώτο σε κατάταξη μειοδότη στον οποίον πρόκειται να γίνει η κατακύρωση («προσωρινός ανάδοχος») να υποβάλει τα δικαιολογητικά κατακύρωσης, σύμφωνα</w:t>
      </w:r>
      <w:r w:rsidR="0074394B">
        <w:rPr>
          <w:kern w:val="1"/>
          <w:lang w:val="el-GR" w:eastAsia="el-GR"/>
        </w:rPr>
        <w:t xml:space="preserve"> </w:t>
      </w:r>
      <w:r w:rsidRPr="00F25155">
        <w:rPr>
          <w:kern w:val="1"/>
          <w:lang w:val="el-GR" w:eastAsia="el-GR"/>
        </w:rPr>
        <w:t xml:space="preserve">με όσα </w:t>
      </w:r>
      <w:r w:rsidRPr="00356A59">
        <w:rPr>
          <w:kern w:val="1"/>
          <w:lang w:val="el-GR" w:eastAsia="el-GR"/>
        </w:rPr>
        <w:t>ορίζονται στο άρθρο 103 και την παράγραφο 3.2 της παρούσας, περί πρόσκλησης για υποβολή δικαιολογητικών. Η απόφαση έγκρισης των πρακτικών δεν κοινοποιείται στους προσφέροντες, δεν αναρτάται στο ΚΗΜΔΗΣ και στη «ΔΙΑΥΓΕΙΑ» και ενσωματώνεται στην απόφαση κατακύρωσης.</w:t>
      </w:r>
      <w:r w:rsidRPr="00356A59">
        <w:rPr>
          <w:rStyle w:val="ae"/>
          <w:kern w:val="1"/>
          <w:lang w:val="el-GR" w:eastAsia="el-GR"/>
        </w:rPr>
        <w:footnoteReference w:id="123"/>
      </w:r>
      <w:r w:rsidRPr="00850EC1">
        <w:rPr>
          <w:i/>
          <w:iCs/>
          <w:color w:val="5B9BD5"/>
          <w:kern w:val="1"/>
          <w:lang w:val="el-GR"/>
        </w:rPr>
        <w:t xml:space="preserve"> </w:t>
      </w:r>
    </w:p>
    <w:p w14:paraId="3241FD4C" w14:textId="77777777" w:rsidR="003929DA" w:rsidRPr="00BD7F83" w:rsidRDefault="003929DA">
      <w:pPr>
        <w:pStyle w:val="-HTML2"/>
        <w:jc w:val="both"/>
        <w:rPr>
          <w:rFonts w:ascii="Calibri" w:hAnsi="Calibri" w:cs="Calibri"/>
          <w:kern w:val="1"/>
          <w:sz w:val="22"/>
          <w:szCs w:val="24"/>
          <w:lang w:eastAsia="el-GR"/>
        </w:rPr>
      </w:pPr>
    </w:p>
    <w:p w14:paraId="1ED42E44" w14:textId="77777777" w:rsidR="00BD7F83" w:rsidRDefault="00BD7F83" w:rsidP="00BD7F83">
      <w:pPr>
        <w:pStyle w:val="2"/>
        <w:spacing w:before="0" w:after="120"/>
        <w:rPr>
          <w:lang w:val="el-GR"/>
        </w:rPr>
      </w:pPr>
      <w:bookmarkStart w:id="97" w:name="_Toc212638277"/>
      <w:bookmarkStart w:id="98" w:name="_Toc230776584"/>
      <w:bookmarkStart w:id="99" w:name="_Toc235523168"/>
      <w:r>
        <w:rPr>
          <w:lang w:val="el-GR"/>
        </w:rPr>
        <w:t>3.2</w:t>
      </w:r>
      <w:r>
        <w:rPr>
          <w:lang w:val="el-GR"/>
        </w:rPr>
        <w:tab/>
        <w:t>Πρόσκληση υποβολής δικαιολογητικών προσωρινού αναδόχου</w:t>
      </w:r>
      <w:r>
        <w:rPr>
          <w:rStyle w:val="WW-FootnoteReference11"/>
          <w:lang w:val="el-GR"/>
        </w:rPr>
        <w:footnoteReference w:id="124"/>
      </w:r>
      <w:r>
        <w:rPr>
          <w:lang w:val="el-GR"/>
        </w:rPr>
        <w:t xml:space="preserve"> - Δικαιολογητικά προσωρινού αναδόχου</w:t>
      </w:r>
      <w:bookmarkEnd w:id="97"/>
      <w:bookmarkEnd w:id="98"/>
      <w:bookmarkEnd w:id="99"/>
    </w:p>
    <w:p w14:paraId="4CFFB2AE" w14:textId="547CAC47" w:rsidR="00BD7F83" w:rsidRPr="001C4D31" w:rsidRDefault="00BD7F83" w:rsidP="00BD7F83">
      <w:pPr>
        <w:rPr>
          <w:lang w:val="el-GR"/>
        </w:rPr>
      </w:pPr>
      <w:r w:rsidRPr="00994BA5">
        <w:rPr>
          <w:b/>
          <w:bCs/>
          <w:lang w:val="el-GR"/>
        </w:rPr>
        <w:t>Μετά την αξιολόγηση των προσφορών</w:t>
      </w:r>
      <w:r>
        <w:rPr>
          <w:lang w:val="el-GR"/>
        </w:rPr>
        <w:t>, η αναθέτουσα αρχή αποστέλλει σχετική ηλεκτρονική</w:t>
      </w:r>
      <w:r w:rsidR="0074394B">
        <w:rPr>
          <w:lang w:val="el-GR"/>
        </w:rPr>
        <w:t xml:space="preserve"> </w:t>
      </w:r>
      <w:r>
        <w:rPr>
          <w:lang w:val="el-GR"/>
        </w:rPr>
        <w:t xml:space="preserve">πρόσκληση στον προσφέροντα, στον οποίο πρόκειται να γίνει η κατακύρωση («προσωρινό ανάδοχο»), </w:t>
      </w:r>
      <w:r w:rsidRPr="00436F2C">
        <w:rPr>
          <w:lang w:val="el-GR"/>
        </w:rPr>
        <w:t>μέσω της λειτουργικότητας της «Επικοινωνίας» του ηλεκτρονικού διαγωνισμού στο ΕΣΗΔΗΣ</w:t>
      </w:r>
      <w:r>
        <w:rPr>
          <w:lang w:val="el-GR"/>
        </w:rPr>
        <w:t xml:space="preserve">, και τον καλεί να υποβάλει </w:t>
      </w:r>
      <w:r w:rsidRPr="00994BA5">
        <w:rPr>
          <w:b/>
          <w:bCs/>
          <w:lang w:val="el-GR"/>
        </w:rPr>
        <w:t xml:space="preserve">εντός προθεσμίας δέκα (10) ημερών </w:t>
      </w:r>
      <w:r>
        <w:rPr>
          <w:lang w:val="el-GR"/>
        </w:rPr>
        <w:t>από την κοινοποίηση της σχετικής</w:t>
      </w:r>
      <w:r w:rsidR="0074394B">
        <w:rPr>
          <w:lang w:val="el-GR"/>
        </w:rPr>
        <w:t xml:space="preserve"> </w:t>
      </w:r>
      <w:r>
        <w:rPr>
          <w:lang w:val="el-GR"/>
        </w:rPr>
        <w:t>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των παραγράφων 2.2.4 - 2.2.8</w:t>
      </w:r>
      <w:r w:rsidR="0074394B">
        <w:rPr>
          <w:lang w:val="el-GR"/>
        </w:rPr>
        <w:t xml:space="preserve"> </w:t>
      </w:r>
      <w:r>
        <w:rPr>
          <w:lang w:val="el-GR"/>
        </w:rPr>
        <w:t>αυτής.</w:t>
      </w:r>
      <w:r w:rsidRPr="00BD65F6">
        <w:rPr>
          <w:lang w:val="el-GR"/>
        </w:rPr>
        <w:t xml:space="preserve"> </w:t>
      </w:r>
    </w:p>
    <w:p w14:paraId="08769E19" w14:textId="382B5D1C" w:rsidR="00BD7F83" w:rsidRPr="00513B78" w:rsidRDefault="00BD7F83" w:rsidP="00BD7F83">
      <w:pPr>
        <w:rPr>
          <w:color w:val="000000"/>
          <w:lang w:val="el-GR"/>
        </w:rPr>
      </w:pPr>
      <w:r w:rsidRPr="008A2283">
        <w:rPr>
          <w:color w:val="000000"/>
          <w:lang w:val="el-GR"/>
        </w:rPr>
        <w:t>Ειδικότερα, τ</w:t>
      </w:r>
      <w:r>
        <w:rPr>
          <w:color w:val="000000"/>
          <w:lang w:val="el-GR"/>
        </w:rPr>
        <w:t xml:space="preserve">ο σύνολο των στοιχείων </w:t>
      </w:r>
      <w:r w:rsidRPr="008A2283">
        <w:rPr>
          <w:color w:val="000000"/>
          <w:lang w:val="el-GR"/>
        </w:rPr>
        <w:t>και δικαιολογητικ</w:t>
      </w:r>
      <w:r>
        <w:rPr>
          <w:color w:val="000000"/>
          <w:lang w:val="el-GR"/>
        </w:rPr>
        <w:t>ών της ως άνω παραγράφου αποστέλλονται</w:t>
      </w:r>
      <w:r w:rsidRPr="008A2283">
        <w:rPr>
          <w:color w:val="000000"/>
          <w:lang w:val="el-GR"/>
        </w:rPr>
        <w:t xml:space="preserve"> από αυτόν σε μορφή ηλεκτρονικών αρχείων </w:t>
      </w:r>
      <w:r w:rsidRPr="00994BA5">
        <w:rPr>
          <w:b/>
          <w:bCs/>
          <w:color w:val="000000"/>
          <w:lang w:val="el-GR"/>
        </w:rPr>
        <w:t xml:space="preserve">με </w:t>
      </w:r>
      <w:proofErr w:type="spellStart"/>
      <w:r w:rsidRPr="00994BA5">
        <w:rPr>
          <w:b/>
          <w:bCs/>
          <w:color w:val="000000"/>
          <w:lang w:val="el-GR"/>
        </w:rPr>
        <w:t>μορφότυπο</w:t>
      </w:r>
      <w:proofErr w:type="spellEnd"/>
      <w:r w:rsidRPr="00994BA5">
        <w:rPr>
          <w:b/>
          <w:bCs/>
          <w:color w:val="000000"/>
          <w:lang w:val="el-GR"/>
        </w:rPr>
        <w:t xml:space="preserve"> PDF</w:t>
      </w:r>
      <w:r>
        <w:rPr>
          <w:color w:val="000000"/>
          <w:lang w:val="el-GR"/>
        </w:rPr>
        <w:t xml:space="preserve">, σύμφωνα με τα ειδικώς οριζόμενα στην παράγραφο 2.4.2.5 της παρούσας. </w:t>
      </w:r>
      <w:r w:rsidRPr="00ED5339">
        <w:rPr>
          <w:color w:val="000000"/>
          <w:u w:val="single"/>
          <w:lang w:val="el-GR"/>
        </w:rPr>
        <w:t>Τα προβλεπόμενα δικαιολογητικά προσωρινού αναδόχου υποβάλλονται με επισύναψη των σχετικών στοιχείων στον αντίστοιχο (</w:t>
      </w:r>
      <w:proofErr w:type="spellStart"/>
      <w:r w:rsidRPr="00ED5339">
        <w:rPr>
          <w:color w:val="000000"/>
          <w:u w:val="single"/>
          <w:lang w:val="el-GR"/>
        </w:rPr>
        <w:t>υπο</w:t>
      </w:r>
      <w:proofErr w:type="spellEnd"/>
      <w:r w:rsidRPr="00ED5339">
        <w:rPr>
          <w:color w:val="000000"/>
          <w:u w:val="single"/>
          <w:lang w:val="el-GR"/>
        </w:rPr>
        <w:t>)φάκελο της ηλεκτρονικής περιοχής της απάντησής του (</w:t>
      </w:r>
      <w:proofErr w:type="spellStart"/>
      <w:r w:rsidRPr="00ED5339">
        <w:rPr>
          <w:color w:val="000000"/>
          <w:u w:val="single"/>
          <w:lang w:val="el-GR"/>
        </w:rPr>
        <w:t>υποφάκελος</w:t>
      </w:r>
      <w:proofErr w:type="spellEnd"/>
      <w:r w:rsidRPr="00ED5339">
        <w:rPr>
          <w:color w:val="000000"/>
          <w:u w:val="single"/>
          <w:lang w:val="el-GR"/>
        </w:rPr>
        <w:t xml:space="preserve"> με την ένδειξη «Δικαιολογητικά Κατακύρωσης»</w:t>
      </w:r>
      <w:r w:rsidR="00513B78" w:rsidRPr="00513B78">
        <w:rPr>
          <w:color w:val="000000"/>
          <w:u w:val="single"/>
          <w:lang w:val="el-GR"/>
        </w:rPr>
        <w:t>).</w:t>
      </w:r>
    </w:p>
    <w:p w14:paraId="499BD33D" w14:textId="23B0324F" w:rsidR="00BD7F83" w:rsidRPr="00BF6D04" w:rsidRDefault="00BD7F83" w:rsidP="00BD7F83">
      <w:pPr>
        <w:rPr>
          <w:strike/>
          <w:lang w:val="el-GR"/>
        </w:rPr>
      </w:pPr>
      <w:r>
        <w:rPr>
          <w:lang w:val="el-GR"/>
        </w:rPr>
        <w:t>Το αργότερο έως την καταληκτική ημερομηνία ηλεκτρονικής υποβολής των δικαιολογητικών κατακύρωσης,</w:t>
      </w:r>
      <w:r w:rsidR="0074394B">
        <w:rPr>
          <w:lang w:val="el-GR"/>
        </w:rPr>
        <w:t xml:space="preserve"> </w:t>
      </w:r>
      <w:r w:rsidRPr="00570C40">
        <w:rPr>
          <w:lang w:val="el-GR"/>
        </w:rPr>
        <w:t xml:space="preserve">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Διαγωνισμού, τα στοιχεία και δικαιολογητικά, τα οποία απαιτείται να προσκομισθούν σε έντυπη </w:t>
      </w:r>
      <w:r w:rsidRPr="00570C40">
        <w:rPr>
          <w:lang w:val="el-GR"/>
        </w:rPr>
        <w:lastRenderedPageBreak/>
        <w:t>μορφή (ως πρωτότυπα ή ακριβή αντίγραφα)</w:t>
      </w:r>
      <w:r w:rsidRPr="00570C40">
        <w:rPr>
          <w:color w:val="000000"/>
          <w:lang w:val="el-GR"/>
        </w:rPr>
        <w:t>, σύμφωνα με τα προβλεπόμενα στις διατάξεις της ως άνω παραγράφου 2.4.2.5</w:t>
      </w:r>
      <w:r w:rsidRPr="00570C40">
        <w:rPr>
          <w:rStyle w:val="ae"/>
          <w:lang w:val="el-GR"/>
        </w:rPr>
        <w:footnoteReference w:id="125"/>
      </w:r>
      <w:r w:rsidRPr="00570C40">
        <w:rPr>
          <w:lang w:val="el-GR"/>
        </w:rPr>
        <w:t>.</w:t>
      </w:r>
      <w:r>
        <w:rPr>
          <w:lang w:val="el-GR"/>
        </w:rPr>
        <w:t xml:space="preserve"> </w:t>
      </w:r>
    </w:p>
    <w:p w14:paraId="7A03A0CD" w14:textId="5BE6A78A" w:rsidR="00BD7F83" w:rsidRDefault="00BD7F83" w:rsidP="00BD7F83">
      <w:pPr>
        <w:rPr>
          <w:lang w:val="el-GR"/>
        </w:rPr>
      </w:pPr>
      <w:r>
        <w:rPr>
          <w:lang w:val="el-GR"/>
        </w:rPr>
        <w:t xml:space="preserve">Αν δεν προσκομισθούν τα παραπάνω δικαιολογητικά ή υπάρχουν ελλείψεις σε αυτά που </w:t>
      </w:r>
      <w:proofErr w:type="spellStart"/>
      <w:r>
        <w:rPr>
          <w:lang w:val="el-GR"/>
        </w:rPr>
        <w:t>υπoβλήθηκαν</w:t>
      </w:r>
      <w:proofErr w:type="spellEnd"/>
      <w:r>
        <w:rPr>
          <w:lang w:val="el-GR"/>
        </w:rPr>
        <w:t>, η αναθέτουσα αρχή καλεί τον προσωρινό ανάδοχο να προσκομίσει τα ελλείποντα δικαιολογητικά ή να συμπληρώσει τα ήδη υποβληθέντα ή να παράσχει διευκρινίσεις</w:t>
      </w:r>
      <w:r w:rsidR="0074394B">
        <w:rPr>
          <w:lang w:val="el-GR"/>
        </w:rPr>
        <w:t xml:space="preserve"> </w:t>
      </w:r>
      <w:r>
        <w:rPr>
          <w:lang w:val="el-GR"/>
        </w:rPr>
        <w:t>κατά το</w:t>
      </w:r>
      <w:r w:rsidR="0074394B">
        <w:rPr>
          <w:lang w:val="el-GR"/>
        </w:rPr>
        <w:t xml:space="preserve"> </w:t>
      </w:r>
      <w:r>
        <w:rPr>
          <w:lang w:val="el-GR"/>
        </w:rPr>
        <w:t>άρθρο</w:t>
      </w:r>
      <w:r w:rsidR="0074394B">
        <w:rPr>
          <w:lang w:val="el-GR"/>
        </w:rPr>
        <w:t xml:space="preserve"> </w:t>
      </w:r>
      <w:r>
        <w:rPr>
          <w:lang w:val="el-GR"/>
        </w:rPr>
        <w:t>102 του ν. 4412/2016, εντός δέκα (10) ημερών από την κοινοποίηση της σχετικής πρόσκλησης σε αυτόν.</w:t>
      </w:r>
    </w:p>
    <w:p w14:paraId="783CC9E9" w14:textId="3BA9F90C" w:rsidR="00BD7F83" w:rsidRDefault="00BD7F83" w:rsidP="00BD7F83">
      <w:pPr>
        <w:rPr>
          <w:lang w:val="el-GR"/>
        </w:rPr>
      </w:pPr>
      <w:r w:rsidRPr="00570C40">
        <w:rPr>
          <w:lang w:val="el-GR"/>
        </w:rPr>
        <w:t>Ο προσωρινός ανάδοχος δύναται να υποβάλει</w:t>
      </w:r>
      <w:r w:rsidR="0074394B">
        <w:rPr>
          <w:lang w:val="el-GR"/>
        </w:rPr>
        <w:t xml:space="preserve"> </w:t>
      </w:r>
      <w:r>
        <w:rPr>
          <w:lang w:val="el-GR"/>
        </w:rPr>
        <w:t>προς την αναθέτουσα αρχή,</w:t>
      </w:r>
      <w:r w:rsidR="0074394B">
        <w:rPr>
          <w:lang w:val="el-GR"/>
        </w:rPr>
        <w:t xml:space="preserve"> </w:t>
      </w:r>
      <w:r w:rsidRPr="00A73BF7">
        <w:rPr>
          <w:lang w:val="el-GR"/>
        </w:rPr>
        <w:t>μέσω της λειτουργικότητας της «Επικοινωνίας» του ηλεκτρονικού διαγωνισμού στο ΕΣΗΔΗΣ,</w:t>
      </w:r>
      <w:r w:rsidR="0074394B">
        <w:rPr>
          <w:lang w:val="el-GR"/>
        </w:rPr>
        <w:t xml:space="preserve"> </w:t>
      </w:r>
      <w:r w:rsidRPr="00A73BF7">
        <w:rPr>
          <w:lang w:val="el-GR"/>
        </w:rPr>
        <w:t>αίτημα</w:t>
      </w:r>
      <w:r w:rsidR="0074394B">
        <w:rPr>
          <w:lang w:val="el-GR"/>
        </w:rPr>
        <w:t xml:space="preserve"> </w:t>
      </w:r>
      <w:r w:rsidRPr="00A73BF7">
        <w:rPr>
          <w:lang w:val="el-GR"/>
        </w:rPr>
        <w:t>για παράταση της ως άνω προθεσμίας,</w:t>
      </w:r>
      <w:r w:rsidRPr="00570C40">
        <w:rPr>
          <w:lang w:val="el-GR"/>
        </w:rPr>
        <w:t xml:space="preserve">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w:t>
      </w:r>
      <w:r w:rsidR="0074394B">
        <w:rPr>
          <w:lang w:val="el-GR"/>
        </w:rPr>
        <w:t xml:space="preserve"> </w:t>
      </w:r>
      <w:r w:rsidRPr="00570C40">
        <w:rPr>
          <w:lang w:val="el-GR"/>
        </w:rPr>
        <w:t>αρχικής προθεσμίας για την υποβολή δικαιολογητικών</w:t>
      </w:r>
      <w:r>
        <w:rPr>
          <w:lang w:val="el-GR"/>
        </w:rPr>
        <w:t>,</w:t>
      </w:r>
      <w:r w:rsidRPr="00570C40">
        <w:rPr>
          <w:lang w:val="el-GR"/>
        </w:rPr>
        <w:t xml:space="preserve"> όσο και εντός της προθεσμίας για την προσκόμιση ελλειπόντων ή τη συμπλήρωση ήδη υποβληθέντων δικαιολογητικών, κατά την έννοια του άρθρου 102 του ν. 4412/2016, </w:t>
      </w:r>
      <w:r>
        <w:rPr>
          <w:lang w:val="el-GR"/>
        </w:rPr>
        <w:t>όπ</w:t>
      </w:r>
      <w:r w:rsidRPr="00570C40">
        <w:rPr>
          <w:lang w:val="el-GR"/>
        </w:rPr>
        <w:t>ως</w:t>
      </w:r>
      <w:r w:rsidR="0074394B">
        <w:rPr>
          <w:lang w:val="el-GR"/>
        </w:rPr>
        <w:t xml:space="preserve"> </w:t>
      </w:r>
      <w:r w:rsidRPr="00570C40">
        <w:rPr>
          <w:lang w:val="el-GR"/>
        </w:rPr>
        <w:t>προβλέπεται</w:t>
      </w:r>
      <w:r>
        <w:rPr>
          <w:lang w:val="el-GR"/>
        </w:rPr>
        <w:t xml:space="preserve"> ανωτέρω</w:t>
      </w:r>
      <w:r w:rsidRPr="00570C40">
        <w:rPr>
          <w:lang w:val="el-GR"/>
        </w:rPr>
        <w:t xml:space="preserve">.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w:t>
      </w:r>
      <w:proofErr w:type="spellStart"/>
      <w:r w:rsidRPr="00570C40">
        <w:rPr>
          <w:lang w:val="el-GR"/>
        </w:rPr>
        <w:t>κατ</w:t>
      </w:r>
      <w:proofErr w:type="spellEnd"/>
      <w:r w:rsidRPr="00570C40">
        <w:rPr>
          <w:lang w:val="el-GR"/>
        </w:rPr>
        <w:t>΄ εφαρμογή της διάταξης του πρώτου εδαφίου της παρ. 5 του άρθρου 79</w:t>
      </w:r>
      <w:r w:rsidR="0074394B">
        <w:rPr>
          <w:lang w:val="el-GR"/>
        </w:rPr>
        <w:t xml:space="preserve"> </w:t>
      </w:r>
      <w:r w:rsidRPr="00570C40">
        <w:rPr>
          <w:lang w:val="el-GR"/>
        </w:rPr>
        <w:t>του ν. 4412/2016, τηρουμένων των αρχών της ίσης μεταχείρισης και της διαφάνειας.</w:t>
      </w:r>
    </w:p>
    <w:p w14:paraId="4F1AF025" w14:textId="77777777" w:rsidR="00BD7F83" w:rsidRDefault="00BD7F83" w:rsidP="00BD7F83">
      <w:pPr>
        <w:rPr>
          <w:lang w:val="el-GR"/>
        </w:rPr>
      </w:pPr>
      <w:r>
        <w:rPr>
          <w:lang w:val="el-GR"/>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14:paraId="577BA90F" w14:textId="5274F0FF" w:rsidR="00BD7F83" w:rsidRDefault="00BD7F83" w:rsidP="00BD7F83">
      <w:pPr>
        <w:rPr>
          <w:lang w:val="el-GR"/>
        </w:rPr>
      </w:pPr>
      <w:r>
        <w:rPr>
          <w:lang w:val="el-GR"/>
        </w:rPr>
        <w:t>i) κατά τον έλεγχο των παραπάνω δικαιολογητικών διαπιστωθεί ότι τα στοιχεία που δηλώθηκαν με</w:t>
      </w:r>
      <w:r w:rsidR="0074394B">
        <w:rPr>
          <w:lang w:val="el-GR"/>
        </w:rPr>
        <w:t xml:space="preserve"> </w:t>
      </w:r>
      <w:r>
        <w:rPr>
          <w:lang w:val="el-GR"/>
        </w:rPr>
        <w:t>το Ευρωπαϊκό Ενιαίο Έγγραφο Σύμβασης (ΕΕΕΣ)</w:t>
      </w:r>
      <w:r w:rsidR="0074394B">
        <w:rPr>
          <w:lang w:val="el-GR"/>
        </w:rPr>
        <w:t xml:space="preserve"> </w:t>
      </w:r>
      <w:r>
        <w:rPr>
          <w:lang w:val="el-GR"/>
        </w:rPr>
        <w:t xml:space="preserve">είναι εκ προθέσεως απατηλά, ή έχουν υποβληθεί πλαστά αποδεικτικά στοιχεία , ή </w:t>
      </w:r>
    </w:p>
    <w:p w14:paraId="3E119AB0" w14:textId="335A2203" w:rsidR="00BD7F83" w:rsidRDefault="00BD7F83" w:rsidP="00BD7F83">
      <w:pPr>
        <w:rPr>
          <w:lang w:val="el-GR"/>
        </w:rPr>
      </w:pPr>
      <w:proofErr w:type="spellStart"/>
      <w:r>
        <w:rPr>
          <w:lang w:val="el-GR"/>
        </w:rPr>
        <w:t>ii</w:t>
      </w:r>
      <w:proofErr w:type="spellEnd"/>
      <w:r>
        <w:rPr>
          <w:lang w:val="el-GR"/>
        </w:rPr>
        <w:t>)</w:t>
      </w:r>
      <w:r w:rsidR="0074394B">
        <w:rPr>
          <w:lang w:val="el-GR"/>
        </w:rPr>
        <w:t xml:space="preserve"> </w:t>
      </w:r>
      <w:r>
        <w:rPr>
          <w:lang w:val="el-GR"/>
        </w:rPr>
        <w:t xml:space="preserve">δεν υποβληθούν στο προκαθορισμένο χρονικό διάστημα τα απαιτούμενα πρωτότυπα ή αντίγραφα των παραπάνω δικαιολογητικών, ή </w:t>
      </w:r>
    </w:p>
    <w:p w14:paraId="44681D8A" w14:textId="77777777" w:rsidR="00BD7F83" w:rsidRDefault="00BD7F83" w:rsidP="00BD7F83">
      <w:pPr>
        <w:rPr>
          <w:lang w:val="el-GR"/>
        </w:rPr>
      </w:pPr>
      <w:proofErr w:type="spellStart"/>
      <w:r>
        <w:rPr>
          <w:lang w:val="el-GR"/>
        </w:rPr>
        <w:t>iii</w:t>
      </w:r>
      <w:proofErr w:type="spellEnd"/>
      <w:r>
        <w:rPr>
          <w:lang w:val="el-GR"/>
        </w:rPr>
        <w:t xml:space="preserve">) από τα δικαιολογητικά που προσκομίσθηκαν νομίμως και εμπροθέσμως, δεν </w:t>
      </w:r>
      <w:r w:rsidRPr="007C1146">
        <w:rPr>
          <w:lang w:val="el-GR"/>
        </w:rPr>
        <w:t xml:space="preserve">αποδεικνύεται </w:t>
      </w:r>
      <w:r w:rsidRPr="00C6124D">
        <w:rPr>
          <w:lang w:val="el-GR"/>
        </w:rPr>
        <w:t>η μη συνδρομή των λόγων αποκλεισμού</w:t>
      </w:r>
      <w:r>
        <w:rPr>
          <w:lang w:val="el-GR"/>
        </w:rPr>
        <w:t>,</w:t>
      </w:r>
      <w:r w:rsidRPr="00C6124D">
        <w:rPr>
          <w:lang w:val="el-GR"/>
        </w:rPr>
        <w:t xml:space="preserve"> σύμφωνα με την παράγραφο 2.2.3 (λόγοι αποκλεισμού) ή</w:t>
      </w:r>
      <w:r>
        <w:rPr>
          <w:lang w:val="el-GR"/>
        </w:rPr>
        <w:t xml:space="preserve"> η πλήρωση μιας ή περισσότερων από τις απαιτήσεις των κριτηρίων ποιοτικής επιλογής σύμφωνα με τις παραγράφους 2.2.4 έως 2.2.8 (κριτήρια ποιοτικής επιλογής) της παρούσας. </w:t>
      </w:r>
    </w:p>
    <w:p w14:paraId="69421B89" w14:textId="136524AA" w:rsidR="00BD7F83" w:rsidRDefault="00BD7F83" w:rsidP="00BD7F83">
      <w:pPr>
        <w:rPr>
          <w:lang w:val="el-GR"/>
        </w:rPr>
      </w:pPr>
      <w:r w:rsidRPr="006F79E0">
        <w:rPr>
          <w:lang w:val="el-GR"/>
        </w:rPr>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w:t>
      </w:r>
      <w:r w:rsidRPr="006F79E0">
        <w:rPr>
          <w:i/>
          <w:color w:val="5B9BD5"/>
          <w:lang w:val="el-GR" w:eastAsia="el-GR"/>
        </w:rPr>
        <w:t xml:space="preserve"> </w:t>
      </w:r>
      <w:r w:rsidRPr="006F79E0">
        <w:rPr>
          <w:lang w:val="el-GR"/>
        </w:rPr>
        <w:t>το Ευρωπαϊκό Ενιαίο Έγγραφο Σύμβασης (ΕΕΕΣ) ότι πληροί,</w:t>
      </w:r>
      <w:r w:rsidR="0074394B">
        <w:rPr>
          <w:lang w:val="el-GR"/>
        </w:rPr>
        <w:t xml:space="preserve"> </w:t>
      </w:r>
      <w:r w:rsidRPr="006F79E0">
        <w:rPr>
          <w:lang w:val="el-GR"/>
        </w:rPr>
        <w:t xml:space="preserve">οι οποίες </w:t>
      </w:r>
      <w:r>
        <w:rPr>
          <w:lang w:val="el-GR"/>
        </w:rPr>
        <w:t>(</w:t>
      </w:r>
      <w:r w:rsidRPr="006F79E0">
        <w:rPr>
          <w:lang w:val="el-GR"/>
        </w:rPr>
        <w:t>μεταβολές</w:t>
      </w:r>
      <w:r>
        <w:rPr>
          <w:lang w:val="el-GR"/>
        </w:rPr>
        <w:t>) είτε</w:t>
      </w:r>
      <w:r w:rsidR="0074394B">
        <w:rPr>
          <w:lang w:val="el-GR"/>
        </w:rPr>
        <w:t xml:space="preserve"> </w:t>
      </w:r>
      <w:r w:rsidRPr="006F79E0">
        <w:rPr>
          <w:lang w:val="el-GR"/>
        </w:rPr>
        <w:t>επήλθαν</w:t>
      </w:r>
      <w:r>
        <w:rPr>
          <w:lang w:val="el-GR"/>
        </w:rPr>
        <w:t>, είτε</w:t>
      </w:r>
      <w:r w:rsidR="0074394B">
        <w:rPr>
          <w:lang w:val="el-GR"/>
        </w:rPr>
        <w:t xml:space="preserve"> </w:t>
      </w:r>
      <w:r w:rsidRPr="006F79E0">
        <w:rPr>
          <w:lang w:val="el-GR"/>
        </w:rPr>
        <w:t>έλαβε γνώση</w:t>
      </w:r>
      <w:r w:rsidR="0074394B">
        <w:rPr>
          <w:lang w:val="el-GR"/>
        </w:rPr>
        <w:t xml:space="preserve"> </w:t>
      </w:r>
      <w:r>
        <w:rPr>
          <w:lang w:val="el-GR"/>
        </w:rPr>
        <w:t xml:space="preserve">αυτών </w:t>
      </w:r>
      <w:r w:rsidRPr="006F79E0">
        <w:rPr>
          <w:lang w:val="el-GR"/>
        </w:rPr>
        <w:t>μετά τη δήλωση και μέχρι την ημέρα της σύναψης της σύμβασης (</w:t>
      </w:r>
      <w:proofErr w:type="spellStart"/>
      <w:r w:rsidRPr="006F79E0">
        <w:rPr>
          <w:lang w:val="el-GR"/>
        </w:rPr>
        <w:t>οψιγενείς</w:t>
      </w:r>
      <w:proofErr w:type="spellEnd"/>
      <w:r w:rsidRPr="006F79E0">
        <w:rPr>
          <w:lang w:val="el-GR"/>
        </w:rPr>
        <w:t xml:space="preserve"> μεταβολές), δεν καταπίπτει υπέρ της </w:t>
      </w:r>
      <w:r>
        <w:rPr>
          <w:lang w:val="el-GR"/>
        </w:rPr>
        <w:t>α</w:t>
      </w:r>
      <w:r w:rsidRPr="006F79E0">
        <w:rPr>
          <w:lang w:val="el-GR"/>
        </w:rPr>
        <w:t xml:space="preserve">ναθέτουσας </w:t>
      </w:r>
      <w:r>
        <w:rPr>
          <w:lang w:val="el-GR"/>
        </w:rPr>
        <w:t>α</w:t>
      </w:r>
      <w:r w:rsidRPr="006F79E0">
        <w:rPr>
          <w:lang w:val="el-GR"/>
        </w:rPr>
        <w:t>ρχής η εγγύηση συμμετοχής του</w:t>
      </w:r>
      <w:r w:rsidRPr="006F79E0">
        <w:rPr>
          <w:rStyle w:val="WW-FootnoteReference11"/>
          <w:lang w:val="el-GR"/>
        </w:rPr>
        <w:footnoteReference w:id="126"/>
      </w:r>
      <w:r w:rsidRPr="006F79E0">
        <w:rPr>
          <w:lang w:val="el-GR"/>
        </w:rPr>
        <w:t>.</w:t>
      </w:r>
      <w:r>
        <w:rPr>
          <w:lang w:val="el-GR"/>
        </w:rPr>
        <w:t xml:space="preserve"> </w:t>
      </w:r>
    </w:p>
    <w:p w14:paraId="28273FE5" w14:textId="665738AE" w:rsidR="00BD7F83" w:rsidRDefault="00BD7F83" w:rsidP="00BD7F83">
      <w:pPr>
        <w:rPr>
          <w:lang w:val="el-GR"/>
        </w:rPr>
      </w:pPr>
      <w:r>
        <w:rPr>
          <w:lang w:val="el-GR"/>
        </w:rPr>
        <w:t xml:space="preserve">Αν κανένας από τους προσφέροντες δεν υποβάλει αληθή ή ακριβή δήλωση </w:t>
      </w:r>
      <w:r>
        <w:rPr>
          <w:b/>
          <w:lang w:val="el-GR"/>
        </w:rPr>
        <w:t>ή</w:t>
      </w:r>
      <w:r>
        <w:rPr>
          <w:lang w:val="el-GR"/>
        </w:rPr>
        <w:t xml:space="preserve"> δεν προσκομίσει ένα ή περισσότερα από τα απαιτούμενα έγγραφα και δικαιολογητικά </w:t>
      </w:r>
      <w:r>
        <w:rPr>
          <w:b/>
          <w:lang w:val="el-GR"/>
        </w:rPr>
        <w:t>ή</w:t>
      </w:r>
      <w:r>
        <w:rPr>
          <w:lang w:val="el-GR"/>
        </w:rPr>
        <w:t xml:space="preserve"> δεν αποδείξει ότι: α) δεν βρίσκεται σε μία από τις καταστάσεις της παραγράφου 2.2.3 της παρούσας Διακήρυξης και β)</w:t>
      </w:r>
      <w:r w:rsidR="0074394B">
        <w:rPr>
          <w:lang w:val="el-GR"/>
        </w:rPr>
        <w:t xml:space="preserve"> </w:t>
      </w:r>
      <w:r>
        <w:rPr>
          <w:lang w:val="el-GR"/>
        </w:rPr>
        <w:t xml:space="preserve">πληροί τα σχετικά κριτήρια ποιοτικής επιλογής τα οποία έχουν καθοριστεί σύμφωνα με τις παραγράφους 2.2.4 -2.2.8 της παρούσας Διακήρυξης, η διαδικασία ματαιώνεται. </w:t>
      </w:r>
    </w:p>
    <w:p w14:paraId="04CB07F7" w14:textId="06E6FA1C" w:rsidR="00BD7F83" w:rsidRDefault="00BD7F83" w:rsidP="00BD7F83">
      <w:pPr>
        <w:rPr>
          <w:lang w:val="el-GR"/>
        </w:rPr>
      </w:pPr>
      <w:r>
        <w:rPr>
          <w:lang w:val="el-GR"/>
        </w:rPr>
        <w:t>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w:t>
      </w:r>
    </w:p>
    <w:p w14:paraId="10255A8B" w14:textId="77777777" w:rsidR="00BD7F83" w:rsidRDefault="00BD7F83" w:rsidP="00BD7F83">
      <w:pPr>
        <w:pStyle w:val="2"/>
        <w:spacing w:before="0" w:after="120"/>
        <w:rPr>
          <w:lang w:val="el-GR"/>
        </w:rPr>
      </w:pPr>
      <w:bookmarkStart w:id="100" w:name="_Toc212638278"/>
      <w:bookmarkStart w:id="101" w:name="_Toc230776585"/>
      <w:bookmarkStart w:id="102" w:name="_Toc235523169"/>
      <w:r>
        <w:rPr>
          <w:lang w:val="el-GR"/>
        </w:rPr>
        <w:lastRenderedPageBreak/>
        <w:t>3.3</w:t>
      </w:r>
      <w:r>
        <w:rPr>
          <w:lang w:val="el-GR"/>
        </w:rPr>
        <w:tab/>
        <w:t>Κατακύρωση - σύναψη σύμβασης</w:t>
      </w:r>
      <w:r>
        <w:rPr>
          <w:rStyle w:val="ae"/>
          <w:lang w:val="el-GR"/>
        </w:rPr>
        <w:footnoteReference w:id="127"/>
      </w:r>
      <w:bookmarkEnd w:id="100"/>
      <w:bookmarkEnd w:id="101"/>
      <w:bookmarkEnd w:id="102"/>
      <w:r>
        <w:rPr>
          <w:lang w:val="el-GR"/>
        </w:rPr>
        <w:t xml:space="preserve"> </w:t>
      </w:r>
    </w:p>
    <w:p w14:paraId="040F3734" w14:textId="496150CC" w:rsidR="00BD7F83" w:rsidRDefault="00BD7F83" w:rsidP="00BD7F83">
      <w:pPr>
        <w:rPr>
          <w:lang w:val="el-GR"/>
        </w:rPr>
      </w:pPr>
      <w:r w:rsidRPr="007D4F03">
        <w:rPr>
          <w:b/>
          <w:lang w:val="el-GR"/>
        </w:rPr>
        <w:t>3.3.</w:t>
      </w:r>
      <w:r>
        <w:rPr>
          <w:b/>
          <w:lang w:val="el-GR"/>
        </w:rPr>
        <w:t>1</w:t>
      </w:r>
      <w:r w:rsidRPr="007D4F03">
        <w:rPr>
          <w:b/>
          <w:lang w:val="el-GR"/>
        </w:rPr>
        <w:t>.</w:t>
      </w:r>
      <w:r>
        <w:rPr>
          <w:lang w:val="el-GR"/>
        </w:rPr>
        <w:t xml:space="preserve"> Τα αποτελέσματα του ελέγχου των παραπάνω δικαιολογητικών και της εισήγησης της Επιτροπής επικυρώνονται με την απόφαση κατακύρωσης, στην οποία ενσωματώνεται η απόφαση έγκρισης των πρακτικών των περ. α΄ &amp; β΄ της παρ. 2 του άρθρου 100 του ν. 4412/2016 </w:t>
      </w:r>
      <w:r w:rsidRPr="006A42C7">
        <w:rPr>
          <w:lang w:val="el-GR"/>
        </w:rPr>
        <w:t>(περί αξιολόγησης των δικαιολογητικών συμμετοχής, της τεχνικής και της οικονομικής προσφοράς).</w:t>
      </w:r>
      <w:r w:rsidR="0074394B">
        <w:rPr>
          <w:lang w:val="el-GR"/>
        </w:rPr>
        <w:t xml:space="preserve"> </w:t>
      </w:r>
      <w:r>
        <w:rPr>
          <w:lang w:val="el-GR"/>
        </w:rPr>
        <w:t xml:space="preserve"> </w:t>
      </w:r>
    </w:p>
    <w:p w14:paraId="56C57BEA" w14:textId="193703B7" w:rsidR="00BD7F83" w:rsidRDefault="00BD7F83" w:rsidP="00BD7F83">
      <w:pPr>
        <w:rPr>
          <w:lang w:val="el-GR"/>
        </w:rPr>
      </w:pPr>
      <w:r w:rsidRPr="007D4F03">
        <w:rPr>
          <w:color w:val="000000"/>
          <w:szCs w:val="22"/>
          <w:shd w:val="clear" w:color="auto" w:fill="FFFFFF"/>
          <w:lang w:val="el-GR"/>
        </w:rPr>
        <w:t>Η αναθέτουσα αρχή κοινοποιεί, μέσω της λειτουργικότητας της «Επικοινωνίας»</w:t>
      </w:r>
      <w:r w:rsidR="0074394B">
        <w:rPr>
          <w:color w:val="000000"/>
          <w:szCs w:val="22"/>
          <w:shd w:val="clear" w:color="auto" w:fill="FFFFFF"/>
          <w:lang w:val="el-GR"/>
        </w:rPr>
        <w:t xml:space="preserve"> </w:t>
      </w:r>
      <w:r>
        <w:rPr>
          <w:color w:val="000000"/>
          <w:szCs w:val="22"/>
          <w:shd w:val="clear" w:color="auto" w:fill="FFFFFF"/>
          <w:lang w:val="el-GR"/>
        </w:rPr>
        <w:t>του διαγωνισμού</w:t>
      </w:r>
      <w:r w:rsidR="0074394B">
        <w:rPr>
          <w:color w:val="000000"/>
          <w:szCs w:val="22"/>
          <w:shd w:val="clear" w:color="auto" w:fill="FFFFFF"/>
          <w:lang w:val="el-GR"/>
        </w:rPr>
        <w:t xml:space="preserve"> </w:t>
      </w:r>
      <w:r>
        <w:rPr>
          <w:color w:val="000000"/>
          <w:szCs w:val="22"/>
          <w:shd w:val="clear" w:color="auto" w:fill="FFFFFF"/>
          <w:lang w:val="el-GR"/>
        </w:rPr>
        <w:t>στο</w:t>
      </w:r>
      <w:r w:rsidR="0074394B">
        <w:rPr>
          <w:color w:val="000000"/>
          <w:szCs w:val="22"/>
          <w:shd w:val="clear" w:color="auto" w:fill="FFFFFF"/>
          <w:lang w:val="el-GR"/>
        </w:rPr>
        <w:t xml:space="preserve"> </w:t>
      </w:r>
      <w:r>
        <w:rPr>
          <w:color w:val="000000"/>
          <w:szCs w:val="22"/>
          <w:shd w:val="clear" w:color="auto" w:fill="FFFFFF"/>
          <w:lang w:val="el-GR"/>
        </w:rPr>
        <w:t>ΕΣΗΔΗΣ</w:t>
      </w:r>
      <w:r w:rsidRPr="007D4F03">
        <w:rPr>
          <w:color w:val="000000"/>
          <w:szCs w:val="22"/>
          <w:shd w:val="clear" w:color="auto" w:fill="FFFFFF"/>
          <w:lang w:val="el-GR"/>
        </w:rPr>
        <w:t xml:space="preserve"> σε όλους τους οικονομικούς φορείς που έλαβαν μέρος στη διαδικασία ανάθεσης, εκτός από όσους αποκλείστηκαν οριστικά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όλων των πρακτικών της διαδικασίας ελέγχου και αξιολόγησης των προσφορών, και, επιπλέον, αναρτά τα δικαιολογητικά του προσωρινού αναδόχου στα «Συνημμένα Ηλεκτρονικού Διαγωνισμού</w:t>
      </w:r>
      <w:r>
        <w:rPr>
          <w:color w:val="000000"/>
          <w:szCs w:val="22"/>
          <w:shd w:val="clear" w:color="auto" w:fill="FFFFFF"/>
          <w:lang w:val="el-GR"/>
        </w:rPr>
        <w:t xml:space="preserve">». </w:t>
      </w:r>
      <w:r w:rsidRPr="00CE73AA">
        <w:rPr>
          <w:lang w:val="el-GR"/>
        </w:rPr>
        <w:t>Μετά την έκδοση και κοινοπ</w:t>
      </w:r>
      <w:r>
        <w:rPr>
          <w:lang w:val="el-GR"/>
        </w:rPr>
        <w:t xml:space="preserve">οίηση της απόφασης κατακύρωσης </w:t>
      </w:r>
      <w:r w:rsidRPr="00CE73AA">
        <w:rPr>
          <w:lang w:val="el-GR"/>
        </w:rPr>
        <w:t>οι προσφέροντες λαμβάνουν γνώση των λοιπών συμμετεχόντων στη διαδικασία και των στοιχεί</w:t>
      </w:r>
      <w:r>
        <w:rPr>
          <w:lang w:val="el-GR"/>
        </w:rPr>
        <w:t>ων που υποβλήθηκαν από αυτούς, με ενέργειες της αναθέτουσας αρχής</w:t>
      </w:r>
      <w:r>
        <w:rPr>
          <w:rStyle w:val="ae"/>
          <w:lang w:val="el-GR"/>
        </w:rPr>
        <w:footnoteReference w:id="128"/>
      </w:r>
      <w:r w:rsidRPr="00BE6FAB">
        <w:rPr>
          <w:lang w:val="el-GR"/>
        </w:rPr>
        <w:t>.</w:t>
      </w:r>
      <w:r w:rsidRPr="00CE73AA">
        <w:rPr>
          <w:lang w:val="el-GR"/>
        </w:rPr>
        <w:t xml:space="preserve"> Κατά της απόφασης κατακύρωσης χωρεί προδικαστική προσφυγή ενώπιον της</w:t>
      </w:r>
      <w:r>
        <w:rPr>
          <w:lang w:val="el-GR"/>
        </w:rPr>
        <w:t xml:space="preserve"> </w:t>
      </w:r>
      <w:r>
        <w:rPr>
          <w:color w:val="000000"/>
          <w:szCs w:val="22"/>
          <w:shd w:val="clear" w:color="auto" w:fill="FFFFFF"/>
          <w:lang w:val="el-GR"/>
        </w:rPr>
        <w:t>Ε.Α.ΔΗ.ΣΥ.</w:t>
      </w:r>
      <w:r w:rsidRPr="00CE73AA">
        <w:rPr>
          <w:lang w:val="el-GR"/>
        </w:rPr>
        <w:t xml:space="preserve">, σύμφωνα με την παράγραφο 3.4 της </w:t>
      </w:r>
      <w:r>
        <w:rPr>
          <w:lang w:val="el-GR"/>
        </w:rPr>
        <w:t>παρούσας</w:t>
      </w:r>
      <w:r w:rsidRPr="00CE73AA">
        <w:rPr>
          <w:lang w:val="el-GR"/>
        </w:rPr>
        <w:t>. Δεν επιτρέπεται η άσκηση άλλης διοικητικής προσφυγής κατά της ανωτέρω απόφασης.</w:t>
      </w:r>
      <w:r w:rsidRPr="00CE73AA">
        <w:rPr>
          <w:vertAlign w:val="superscript"/>
          <w:lang w:val="el-GR"/>
        </w:rPr>
        <w:footnoteReference w:id="129"/>
      </w:r>
    </w:p>
    <w:p w14:paraId="712F986C" w14:textId="77777777" w:rsidR="00BD7F83" w:rsidRPr="00B03F31" w:rsidRDefault="00BD7F83" w:rsidP="00BD7F83">
      <w:pPr>
        <w:rPr>
          <w:lang w:val="el-GR"/>
        </w:rPr>
      </w:pPr>
      <w:r w:rsidRPr="007D4F03">
        <w:rPr>
          <w:b/>
          <w:lang w:val="el-GR"/>
        </w:rPr>
        <w:t>3.3.</w:t>
      </w:r>
      <w:r>
        <w:rPr>
          <w:b/>
          <w:lang w:val="el-GR"/>
        </w:rPr>
        <w:t>2</w:t>
      </w:r>
      <w:r w:rsidRPr="007D4F03">
        <w:rPr>
          <w:b/>
          <w:lang w:val="el-GR"/>
        </w:rPr>
        <w:t xml:space="preserve">. </w:t>
      </w:r>
      <w:r w:rsidRPr="00B03F31">
        <w:rPr>
          <w:lang w:val="el-GR"/>
        </w:rPr>
        <w:t>Η απόφαση κατακύρωσης καθίσταται οριστική, εφόσον συντρέξουν οι ακόλουθες προϋποθέσεις σωρευτικά:</w:t>
      </w:r>
    </w:p>
    <w:p w14:paraId="49F74DF6" w14:textId="77777777" w:rsidR="00BD7F83" w:rsidRDefault="00BD7F83" w:rsidP="00BD7F83">
      <w:pPr>
        <w:pStyle w:val="-HTML2"/>
        <w:spacing w:after="120"/>
        <w:jc w:val="both"/>
      </w:pPr>
      <w:r>
        <w:rPr>
          <w:rFonts w:ascii="Calibri" w:hAnsi="Calibri" w:cs="Calibri"/>
          <w:sz w:val="22"/>
          <w:szCs w:val="24"/>
        </w:rPr>
        <w:t xml:space="preserve">α) κοινοποιηθεί η απόφαση κατακύρωσης σε όλους τους οικονομικούς φορείς που δεν έχουν αποκλειστεί οριστικά, </w:t>
      </w:r>
    </w:p>
    <w:p w14:paraId="2F76B168" w14:textId="613D20BB" w:rsidR="00BD7F83" w:rsidRPr="008F560D" w:rsidRDefault="00BD7F83" w:rsidP="00BD7F83">
      <w:pPr>
        <w:pStyle w:val="-HTML2"/>
        <w:spacing w:after="120"/>
        <w:jc w:val="both"/>
        <w:rPr>
          <w:rFonts w:ascii="Calibri" w:hAnsi="Calibri" w:cs="Calibri"/>
          <w:sz w:val="22"/>
          <w:szCs w:val="22"/>
        </w:rPr>
      </w:pPr>
      <w:r>
        <w:rPr>
          <w:rFonts w:ascii="Calibri" w:hAnsi="Calibri" w:cs="Calibri"/>
          <w:sz w:val="22"/>
          <w:szCs w:val="24"/>
        </w:rPr>
        <w:t xml:space="preserve">β) </w:t>
      </w:r>
      <w:r w:rsidRPr="00060A38">
        <w:rPr>
          <w:rFonts w:ascii="Calibri" w:hAnsi="Calibri" w:cs="Calibri"/>
          <w:sz w:val="22"/>
          <w:szCs w:val="22"/>
        </w:rPr>
        <w:t>παρέλθει άπρακτη η προθεσμία άσκησης προδικαστικής προσφυγής ή σε περίπτωση άσκησης, παρέλθει άπρακτη η προθεσμία άσκησης αίτησης αναστολής</w:t>
      </w:r>
      <w:r>
        <w:rPr>
          <w:rFonts w:ascii="Calibri" w:hAnsi="Calibri" w:cs="Calibri"/>
          <w:sz w:val="22"/>
          <w:szCs w:val="22"/>
        </w:rPr>
        <w:t xml:space="preserve"> και ακύρωσης</w:t>
      </w:r>
      <w:r w:rsidR="0074394B">
        <w:rPr>
          <w:rFonts w:ascii="Calibri" w:hAnsi="Calibri" w:cs="Calibri"/>
          <w:sz w:val="22"/>
          <w:szCs w:val="22"/>
        </w:rPr>
        <w:t xml:space="preserve"> </w:t>
      </w:r>
      <w:r w:rsidRPr="00060A38">
        <w:rPr>
          <w:rFonts w:ascii="Calibri" w:hAnsi="Calibri" w:cs="Calibri"/>
          <w:sz w:val="22"/>
          <w:szCs w:val="22"/>
        </w:rPr>
        <w:t xml:space="preserve">κατά της απόφασης της </w:t>
      </w:r>
      <w:r w:rsidRPr="00AD164C">
        <w:rPr>
          <w:rFonts w:ascii="Calibri" w:hAnsi="Calibri" w:cs="Calibri"/>
          <w:color w:val="000000"/>
          <w:sz w:val="22"/>
          <w:szCs w:val="22"/>
          <w:shd w:val="clear" w:color="auto" w:fill="FFFFFF"/>
        </w:rPr>
        <w:t>Ε.Α.ΔΗ.ΣΥ</w:t>
      </w:r>
      <w:r w:rsidRPr="00060A38">
        <w:rPr>
          <w:rFonts w:ascii="Calibri" w:hAnsi="Calibri" w:cs="Calibri"/>
          <w:color w:val="000000"/>
          <w:sz w:val="22"/>
          <w:szCs w:val="22"/>
          <w:shd w:val="clear" w:color="auto" w:fill="FFFFFF"/>
        </w:rPr>
        <w:t xml:space="preserve"> </w:t>
      </w:r>
      <w:r w:rsidRPr="00060A38">
        <w:rPr>
          <w:rFonts w:ascii="Calibri" w:hAnsi="Calibri" w:cs="Calibri"/>
          <w:sz w:val="22"/>
          <w:szCs w:val="22"/>
        </w:rPr>
        <w:t>και σε περίπτωση άσκησης αίτησης αναστολής</w:t>
      </w:r>
      <w:r>
        <w:rPr>
          <w:rFonts w:ascii="Calibri" w:hAnsi="Calibri" w:cs="Calibri"/>
          <w:sz w:val="22"/>
          <w:szCs w:val="22"/>
        </w:rPr>
        <w:t xml:space="preserve"> και ακύρωσης</w:t>
      </w:r>
      <w:r w:rsidR="0074394B">
        <w:rPr>
          <w:rFonts w:ascii="Calibri" w:hAnsi="Calibri" w:cs="Calibri"/>
          <w:sz w:val="22"/>
          <w:szCs w:val="22"/>
        </w:rPr>
        <w:t xml:space="preserve"> </w:t>
      </w:r>
      <w:r w:rsidRPr="00060A38">
        <w:rPr>
          <w:rFonts w:ascii="Calibri" w:hAnsi="Calibri" w:cs="Calibri"/>
          <w:sz w:val="22"/>
          <w:szCs w:val="22"/>
        </w:rPr>
        <w:t>κατά της απόφασης της</w:t>
      </w:r>
      <w:r w:rsidRPr="001E5219">
        <w:rPr>
          <w:rFonts w:ascii="Calibri" w:hAnsi="Calibri" w:cs="Calibri"/>
          <w:color w:val="000000"/>
          <w:sz w:val="22"/>
          <w:szCs w:val="22"/>
          <w:shd w:val="clear" w:color="auto" w:fill="FFFFFF"/>
        </w:rPr>
        <w:t xml:space="preserve"> </w:t>
      </w:r>
      <w:r w:rsidRPr="00AD164C">
        <w:rPr>
          <w:rFonts w:ascii="Calibri" w:hAnsi="Calibri" w:cs="Calibri"/>
          <w:color w:val="000000"/>
          <w:sz w:val="22"/>
          <w:szCs w:val="22"/>
          <w:shd w:val="clear" w:color="auto" w:fill="FFFFFF"/>
        </w:rPr>
        <w:t>Ε.Α.ΔΗ.ΣΥ.</w:t>
      </w:r>
      <w:r w:rsidRPr="00AD164C">
        <w:rPr>
          <w:rFonts w:ascii="Calibri" w:hAnsi="Calibri" w:cs="Calibri"/>
          <w:sz w:val="22"/>
          <w:szCs w:val="22"/>
        </w:rPr>
        <w:t>, εκδοθεί</w:t>
      </w:r>
      <w:r w:rsidRPr="00060A38">
        <w:rPr>
          <w:rFonts w:ascii="Calibri" w:hAnsi="Calibri" w:cs="Calibri"/>
          <w:sz w:val="22"/>
          <w:szCs w:val="22"/>
        </w:rPr>
        <w:t xml:space="preserve"> απόφαση επί της αίτησης, με την επιφύλαξη της χορήγησης προσωρινής διαταγής, σύμφωνα με όσα ορίζονται</w:t>
      </w:r>
      <w:r w:rsidR="0074394B">
        <w:rPr>
          <w:rFonts w:ascii="Calibri" w:hAnsi="Calibri" w:cs="Calibri"/>
          <w:sz w:val="22"/>
          <w:szCs w:val="22"/>
        </w:rPr>
        <w:t xml:space="preserve"> </w:t>
      </w:r>
      <w:r w:rsidRPr="009E23A8">
        <w:rPr>
          <w:rFonts w:ascii="Calibri" w:hAnsi="Calibri" w:cs="Calibri"/>
          <w:sz w:val="22"/>
          <w:szCs w:val="22"/>
        </w:rPr>
        <w:t>στο τελευταίο εδάφιο της </w:t>
      </w:r>
      <w:hyperlink r:id="rId18" w:anchor="art372_4" w:history="1">
        <w:r w:rsidRPr="009E23A8">
          <w:rPr>
            <w:rFonts w:ascii="Calibri" w:hAnsi="Calibri" w:cs="Calibri"/>
            <w:sz w:val="22"/>
            <w:szCs w:val="22"/>
          </w:rPr>
          <w:t>παρ.</w:t>
        </w:r>
      </w:hyperlink>
      <w:hyperlink r:id="rId19" w:anchor="art372_4" w:history="1"/>
      <w:hyperlink r:id="rId20" w:anchor="art372_4" w:history="1">
        <w:r w:rsidRPr="009E23A8">
          <w:rPr>
            <w:rFonts w:ascii="Calibri" w:hAnsi="Calibri" w:cs="Calibri"/>
            <w:sz w:val="22"/>
            <w:szCs w:val="22"/>
          </w:rPr>
          <w:t xml:space="preserve"> 4 του άρθρου 372</w:t>
        </w:r>
      </w:hyperlink>
      <w:r w:rsidRPr="009E23A8">
        <w:rPr>
          <w:rFonts w:ascii="Calibri" w:hAnsi="Calibri" w:cs="Calibri"/>
          <w:sz w:val="22"/>
          <w:szCs w:val="22"/>
        </w:rPr>
        <w:t xml:space="preserve"> του ν. 4412/2016</w:t>
      </w:r>
      <w:r>
        <w:rPr>
          <w:rFonts w:ascii="Calibri" w:hAnsi="Calibri" w:cs="Calibri"/>
          <w:sz w:val="22"/>
          <w:szCs w:val="22"/>
        </w:rPr>
        <w:t>.</w:t>
      </w:r>
    </w:p>
    <w:p w14:paraId="1F0DA5BD" w14:textId="3F0FA1B1" w:rsidR="00BD7F83" w:rsidRDefault="00BD7F83" w:rsidP="00BD7F83">
      <w:pPr>
        <w:rPr>
          <w:lang w:val="el-GR"/>
        </w:rPr>
      </w:pPr>
      <w:r w:rsidRPr="00485235">
        <w:rPr>
          <w:lang w:val="el-GR"/>
        </w:rPr>
        <w:t>Μετά</w:t>
      </w:r>
      <w:r w:rsidR="0074394B">
        <w:rPr>
          <w:lang w:val="el-GR"/>
        </w:rPr>
        <w:t xml:space="preserve"> </w:t>
      </w:r>
      <w:r w:rsidRPr="00485235">
        <w:rPr>
          <w:lang w:val="el-GR"/>
        </w:rPr>
        <w:t xml:space="preserve">την οριστικοποίηση της απόφασης κατακύρωσης </w:t>
      </w:r>
      <w:r>
        <w:rPr>
          <w:lang w:val="el-GR"/>
        </w:rPr>
        <w:t>η αναθέτουσα αρχή προσκαλεί τον ανάδοχο</w:t>
      </w:r>
      <w:r w:rsidRPr="00485235">
        <w:rPr>
          <w:lang w:val="el-GR"/>
        </w:rPr>
        <w:t xml:space="preserve">, μέσω της λειτουργικότητας της </w:t>
      </w:r>
      <w:r>
        <w:rPr>
          <w:lang w:val="el-GR"/>
        </w:rPr>
        <w:t>«</w:t>
      </w:r>
      <w:r w:rsidRPr="00485235">
        <w:rPr>
          <w:lang w:val="el-GR"/>
        </w:rPr>
        <w:t>Επικοινωνίας</w:t>
      </w:r>
      <w:r>
        <w:rPr>
          <w:lang w:val="el-GR"/>
        </w:rPr>
        <w:t>» του ηλεκτρονικού διαγωνισμού στο ΕΣΗΔΗΣ, να προσέλθει για υπογραφή του συμφωνητικού,</w:t>
      </w:r>
      <w:r>
        <w:rPr>
          <w:rFonts w:ascii="Arial" w:hAnsi="Arial" w:cs="Arial"/>
          <w:szCs w:val="22"/>
          <w:lang w:val="el-GR"/>
        </w:rPr>
        <w:t xml:space="preserve"> </w:t>
      </w:r>
      <w:r>
        <w:rPr>
          <w:lang w:val="el-GR"/>
        </w:rPr>
        <w:t>θέτοντάς του προθεσμία</w:t>
      </w:r>
      <w:r w:rsidR="0074394B">
        <w:rPr>
          <w:lang w:val="el-GR"/>
        </w:rPr>
        <w:t xml:space="preserve"> </w:t>
      </w:r>
      <w:r>
        <w:rPr>
          <w:lang w:val="el-GR"/>
        </w:rPr>
        <w:t xml:space="preserve">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14:paraId="699C17F4" w14:textId="5498738F" w:rsidR="00BD7F83" w:rsidRPr="00570C40" w:rsidRDefault="00BD7F83" w:rsidP="00BD7F83">
      <w:pPr>
        <w:rPr>
          <w:lang w:val="el-GR"/>
        </w:rPr>
      </w:pPr>
      <w:r>
        <w:rPr>
          <w:lang w:val="el-GR"/>
        </w:rPr>
        <w:t>Στην περίπτωση που ο ανάδοχος δεν προσέλθει να υπογράψει το ως άνω συμφωνητικό μέσα στην ταχθείσα προθεσμία, με την επιφύλαξη αντικειμενικών λόγων ανωτέρας βίας, κηρύσσεται έκπτωτος, καταπίπτει υπέρ της αναθέτουσας αρχής η εγγυητική επιστολή συμμετοχής του και ακολουθείται η ίδια ως άνω διαδικασία για τον προσφέροντα που υπέβαλε την</w:t>
      </w:r>
      <w:r w:rsidR="0074394B">
        <w:rPr>
          <w:lang w:val="el-GR"/>
        </w:rPr>
        <w:t xml:space="preserve"> </w:t>
      </w:r>
      <w:r>
        <w:rPr>
          <w:lang w:val="el-GR"/>
        </w:rPr>
        <w:t xml:space="preserve">αμέσως επόμενη πλέον συμφέρουσα από οικονομική άποψη προσφορά. Αν κανένας από τους προσφέροντες δεν προσέλθει για την υπογραφή του συμφωνητικού, η διαδικασία ανάθεσης ματαιώνεται σύμφωνα με την παράγραφο 3.5 της παρούσας Διακήρυξης. </w:t>
      </w:r>
      <w:r w:rsidRPr="00570C40">
        <w:rPr>
          <w:lang w:val="el-GR"/>
        </w:rPr>
        <w:t>Στην περίπτωση αυτή,</w:t>
      </w:r>
      <w:r w:rsidR="0074394B">
        <w:rPr>
          <w:lang w:val="el-GR"/>
        </w:rPr>
        <w:t xml:space="preserve"> </w:t>
      </w:r>
      <w:r w:rsidRPr="00570C40">
        <w:rPr>
          <w:lang w:val="el-GR"/>
        </w:rPr>
        <w:t>η αναθέτουσα αρχή μπορεί να αναζητήσει αποζημίωση, πέρα από την καταπίπτουσα εγγυητική επιστολή, ιδίως δυνάμει των άρθρων 197 και 198</w:t>
      </w:r>
      <w:r w:rsidR="0074394B">
        <w:rPr>
          <w:lang w:val="el-GR"/>
        </w:rPr>
        <w:t xml:space="preserve"> </w:t>
      </w:r>
      <w:r>
        <w:rPr>
          <w:lang w:val="el-GR"/>
        </w:rPr>
        <w:t xml:space="preserve">του </w:t>
      </w:r>
      <w:r w:rsidRPr="00570C40">
        <w:rPr>
          <w:lang w:val="el-GR"/>
        </w:rPr>
        <w:t>ΑΚ.</w:t>
      </w:r>
    </w:p>
    <w:p w14:paraId="244FD2BE" w14:textId="56A1E070" w:rsidR="00BD7F83" w:rsidRDefault="00BD7F83" w:rsidP="00BD7F83">
      <w:pPr>
        <w:rPr>
          <w:lang w:val="el-GR"/>
        </w:rPr>
      </w:pPr>
      <w:r w:rsidRPr="00570C40">
        <w:rPr>
          <w:lang w:val="el-GR"/>
        </w:rPr>
        <w:t>Εάν η αναθέτουσα αρχή δεν απευθύνει την ειδική πρόσκληση για την υπογραφή του συμφωνητικού εντός χρονικού διαστήματος εξήντα (60) ημερών από την οριστικοποίηση της απόφασης κατακύρωσης, με την επιφύλαξη της ύπαρξης επιτακτικού λόγου δημόσιου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 ιδίως δυνάμει των άρθρων 197 και 198</w:t>
      </w:r>
      <w:r w:rsidR="0074394B">
        <w:rPr>
          <w:lang w:val="el-GR"/>
        </w:rPr>
        <w:t xml:space="preserve"> </w:t>
      </w:r>
      <w:r>
        <w:rPr>
          <w:lang w:val="el-GR"/>
        </w:rPr>
        <w:t xml:space="preserve">του </w:t>
      </w:r>
      <w:r w:rsidRPr="00570C40">
        <w:rPr>
          <w:lang w:val="el-GR"/>
        </w:rPr>
        <w:t>ΑΚ.</w:t>
      </w:r>
    </w:p>
    <w:p w14:paraId="0D683607" w14:textId="77777777" w:rsidR="00BD7F83" w:rsidRDefault="00BD7F83" w:rsidP="00BD7F83">
      <w:pPr>
        <w:rPr>
          <w:lang w:val="el-GR"/>
        </w:rPr>
      </w:pPr>
    </w:p>
    <w:p w14:paraId="5D2B27E3" w14:textId="77777777" w:rsidR="00BD7F83" w:rsidRDefault="00BD7F83" w:rsidP="00BD7F83">
      <w:pPr>
        <w:pStyle w:val="2"/>
        <w:spacing w:after="60"/>
        <w:rPr>
          <w:color w:val="000000"/>
          <w:lang w:val="el-GR"/>
        </w:rPr>
      </w:pPr>
      <w:bookmarkStart w:id="103" w:name="_Toc212638279"/>
      <w:bookmarkStart w:id="104" w:name="_Toc230776586"/>
      <w:bookmarkStart w:id="105" w:name="_Toc235523170"/>
      <w:r>
        <w:rPr>
          <w:lang w:val="el-GR"/>
        </w:rPr>
        <w:lastRenderedPageBreak/>
        <w:t>3.4</w:t>
      </w:r>
      <w:r>
        <w:rPr>
          <w:lang w:val="el-GR"/>
        </w:rPr>
        <w:tab/>
        <w:t>Προδικαστικές Προσφυγές - Προσωρινή και οριστική Δικαστική Προστασία</w:t>
      </w:r>
      <w:bookmarkEnd w:id="103"/>
      <w:bookmarkEnd w:id="104"/>
      <w:bookmarkEnd w:id="105"/>
    </w:p>
    <w:p w14:paraId="5BA61D29" w14:textId="02024B60" w:rsidR="00BD7F83" w:rsidRPr="00020B6A" w:rsidRDefault="00BD7F83" w:rsidP="00BD7F83">
      <w:pPr>
        <w:rPr>
          <w:color w:val="000000"/>
          <w:lang w:val="el-GR"/>
        </w:rPr>
      </w:pPr>
      <w:r w:rsidRPr="005251C4">
        <w:rPr>
          <w:b/>
          <w:color w:val="000000"/>
          <w:lang w:val="el-GR"/>
        </w:rPr>
        <w:t>Α</w:t>
      </w:r>
      <w:r w:rsidRPr="00020B6A">
        <w:rPr>
          <w:color w:val="000000"/>
          <w:lang w:val="el-GR"/>
        </w:rPr>
        <w:t xml:space="preserve">.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w:t>
      </w:r>
      <w:proofErr w:type="spellStart"/>
      <w:r w:rsidRPr="00020B6A">
        <w:rPr>
          <w:color w:val="000000"/>
          <w:lang w:val="el-GR"/>
        </w:rPr>
        <w:t>ενωσιακής</w:t>
      </w:r>
      <w:proofErr w:type="spellEnd"/>
      <w:r w:rsidRPr="00020B6A">
        <w:rPr>
          <w:color w:val="000000"/>
          <w:lang w:val="el-GR"/>
        </w:rPr>
        <w:t xml:space="preserve"> ή εσωτερικής νομοθεσίας στον τομέα των δημοσίων συμβάσεων, έχει δικαίωμα να προσφύγει </w:t>
      </w:r>
      <w:r w:rsidRPr="00AD164C">
        <w:rPr>
          <w:color w:val="000000"/>
          <w:lang w:val="el-GR"/>
        </w:rPr>
        <w:t>στην Ενιαία Αρχή Δημοσίων Συμβάσεων (</w:t>
      </w:r>
      <w:r w:rsidRPr="00AD164C">
        <w:rPr>
          <w:color w:val="000000"/>
          <w:szCs w:val="22"/>
          <w:shd w:val="clear" w:color="auto" w:fill="FFFFFF"/>
          <w:lang w:val="el-GR"/>
        </w:rPr>
        <w:t>Ε.Α.ΔΗ.ΣΥ.</w:t>
      </w:r>
      <w:r w:rsidRPr="00AD164C">
        <w:rPr>
          <w:color w:val="000000"/>
          <w:lang w:val="el-GR"/>
        </w:rPr>
        <w:t>),</w:t>
      </w:r>
      <w:r w:rsidRPr="00020B6A">
        <w:rPr>
          <w:color w:val="000000"/>
          <w:lang w:val="el-GR"/>
        </w:rPr>
        <w:t xml:space="preserve"> σύμφωνα με τα ειδικότερα οριζόμενα στα άρθρα 34</w:t>
      </w:r>
      <w:r>
        <w:rPr>
          <w:color w:val="000000"/>
          <w:lang w:val="el-GR"/>
        </w:rPr>
        <w:t xml:space="preserve">6 </w:t>
      </w:r>
      <w:proofErr w:type="spellStart"/>
      <w:r w:rsidRPr="00020B6A">
        <w:rPr>
          <w:color w:val="000000"/>
          <w:lang w:val="el-GR"/>
        </w:rPr>
        <w:t>επ</w:t>
      </w:r>
      <w:proofErr w:type="spellEnd"/>
      <w:r w:rsidRPr="00020B6A">
        <w:rPr>
          <w:color w:val="000000"/>
          <w:lang w:val="el-GR"/>
        </w:rPr>
        <w:t xml:space="preserve">. </w:t>
      </w:r>
      <w:r>
        <w:rPr>
          <w:color w:val="000000"/>
          <w:lang w:val="el-GR"/>
        </w:rPr>
        <w:t>ν</w:t>
      </w:r>
      <w:r w:rsidRPr="00020B6A">
        <w:rPr>
          <w:color w:val="000000"/>
          <w:lang w:val="el-GR"/>
        </w:rPr>
        <w:t>. 4412/2016 και 1</w:t>
      </w:r>
      <w:r>
        <w:rPr>
          <w:color w:val="000000"/>
          <w:lang w:val="el-GR"/>
        </w:rPr>
        <w:t xml:space="preserve"> </w:t>
      </w:r>
      <w:proofErr w:type="spellStart"/>
      <w:r w:rsidRPr="00020B6A">
        <w:rPr>
          <w:color w:val="000000"/>
          <w:lang w:val="el-GR"/>
        </w:rPr>
        <w:t>επ</w:t>
      </w:r>
      <w:proofErr w:type="spellEnd"/>
      <w:r w:rsidRPr="00020B6A">
        <w:rPr>
          <w:color w:val="000000"/>
          <w:lang w:val="el-GR"/>
        </w:rPr>
        <w:t>.</w:t>
      </w:r>
      <w:r w:rsidR="0074394B">
        <w:rPr>
          <w:color w:val="000000"/>
          <w:lang w:val="el-GR"/>
        </w:rPr>
        <w:t xml:space="preserve"> </w:t>
      </w:r>
      <w:r>
        <w:rPr>
          <w:color w:val="000000"/>
          <w:lang w:val="el-GR"/>
        </w:rPr>
        <w:t xml:space="preserve">του </w:t>
      </w:r>
      <w:proofErr w:type="spellStart"/>
      <w:r>
        <w:rPr>
          <w:color w:val="000000"/>
          <w:lang w:val="el-GR"/>
        </w:rPr>
        <w:t>π</w:t>
      </w:r>
      <w:r w:rsidRPr="00020B6A">
        <w:rPr>
          <w:color w:val="000000"/>
          <w:lang w:val="el-GR"/>
        </w:rPr>
        <w:t>.</w:t>
      </w:r>
      <w:r>
        <w:rPr>
          <w:color w:val="000000"/>
          <w:lang w:val="el-GR"/>
        </w:rPr>
        <w:t>δ</w:t>
      </w:r>
      <w:r w:rsidRPr="00020B6A">
        <w:rPr>
          <w:color w:val="000000"/>
          <w:lang w:val="el-GR"/>
        </w:rPr>
        <w:t>.</w:t>
      </w:r>
      <w:proofErr w:type="spellEnd"/>
      <w:r w:rsidRPr="00020B6A">
        <w:rPr>
          <w:color w:val="000000"/>
          <w:lang w:val="el-GR"/>
        </w:rPr>
        <w:t xml:space="preserve">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w:t>
      </w:r>
      <w:r>
        <w:rPr>
          <w:rStyle w:val="ae"/>
          <w:color w:val="000000"/>
          <w:lang w:val="el-GR"/>
        </w:rPr>
        <w:footnoteReference w:id="130"/>
      </w:r>
      <w:r w:rsidRPr="00020B6A">
        <w:rPr>
          <w:color w:val="000000"/>
          <w:lang w:val="el-GR"/>
        </w:rPr>
        <w:t xml:space="preserve"> .</w:t>
      </w:r>
    </w:p>
    <w:p w14:paraId="0EB984BD" w14:textId="77777777" w:rsidR="00BD7F83" w:rsidRPr="00020B6A" w:rsidRDefault="00BD7F83" w:rsidP="00BD7F83">
      <w:pPr>
        <w:rPr>
          <w:color w:val="000000"/>
          <w:lang w:val="el-GR"/>
        </w:rPr>
      </w:pPr>
      <w:r w:rsidRPr="00020B6A">
        <w:rPr>
          <w:color w:val="000000"/>
          <w:lang w:val="el-GR"/>
        </w:rPr>
        <w:t>Σε περίπτωση προσφυγής κατά πράξης της αναθέτουσας αρχής, η προθεσμία για την άσκηση της προδικαστικής προσφυγής είναι:</w:t>
      </w:r>
    </w:p>
    <w:p w14:paraId="7E260E23" w14:textId="328C78F1" w:rsidR="00BD7F83" w:rsidRPr="00020B6A" w:rsidRDefault="00BD7F83" w:rsidP="00BD7F83">
      <w:pPr>
        <w:rPr>
          <w:color w:val="000000"/>
          <w:lang w:val="el-GR"/>
        </w:rPr>
      </w:pPr>
      <w:r w:rsidRPr="00515364">
        <w:rPr>
          <w:color w:val="000000"/>
          <w:lang w:val="el-GR"/>
        </w:rPr>
        <w:t>(α)</w:t>
      </w:r>
      <w:r w:rsidRPr="00020B6A">
        <w:rPr>
          <w:color w:val="000000"/>
          <w:lang w:val="el-GR"/>
        </w:rPr>
        <w:t xml:space="preserve"> δέκα (10) ημέρες από την κοινοποίηση της προσβαλλόμενης πράξης στον ενδιαφερόμενο οικονομικό φορέα αν η πράξη κοινοποιήθηκε με ηλεκτρονικά μέσα</w:t>
      </w:r>
      <w:r w:rsidR="0074394B">
        <w:rPr>
          <w:color w:val="000000"/>
          <w:lang w:val="el-GR"/>
        </w:rPr>
        <w:t xml:space="preserve"> </w:t>
      </w:r>
      <w:r w:rsidRPr="00020B6A">
        <w:rPr>
          <w:color w:val="000000"/>
          <w:lang w:val="el-GR"/>
        </w:rPr>
        <w:t xml:space="preserve">ή </w:t>
      </w:r>
    </w:p>
    <w:p w14:paraId="14F95FDC" w14:textId="2AC87FA7" w:rsidR="00BD7F83" w:rsidRPr="00020B6A" w:rsidRDefault="00BD7F83" w:rsidP="00BD7F83">
      <w:pPr>
        <w:rPr>
          <w:color w:val="000000"/>
          <w:lang w:val="el-GR"/>
        </w:rPr>
      </w:pPr>
      <w:r w:rsidRPr="00515364">
        <w:rPr>
          <w:color w:val="000000"/>
          <w:lang w:val="el-GR"/>
        </w:rPr>
        <w:t>(β)</w:t>
      </w:r>
      <w:r w:rsidRPr="00020B6A">
        <w:rPr>
          <w:color w:val="000000"/>
          <w:lang w:val="el-GR"/>
        </w:rPr>
        <w:t xml:space="preserve"> δεκαπέντε (15) ημέρες από την κοινοποίηση της προσβαλλόμενης πράξης σε αυτόν αν χρησιμοποιήθηκαν άλλα μέσα επικοινωνίας, άλλως</w:t>
      </w:r>
      <w:r w:rsidR="0074394B">
        <w:rPr>
          <w:color w:val="000000"/>
          <w:lang w:val="el-GR"/>
        </w:rPr>
        <w:t xml:space="preserve"> </w:t>
      </w:r>
    </w:p>
    <w:p w14:paraId="3DDF3A3D" w14:textId="77777777" w:rsidR="00BD7F83" w:rsidRPr="0042128C" w:rsidRDefault="00BD7F83" w:rsidP="00BD7F83">
      <w:pPr>
        <w:rPr>
          <w:color w:val="000000"/>
          <w:lang w:val="el-GR"/>
        </w:rPr>
      </w:pPr>
      <w:r w:rsidRPr="00515364">
        <w:rPr>
          <w:color w:val="000000"/>
          <w:lang w:val="el-GR"/>
        </w:rPr>
        <w:t>(γ)</w:t>
      </w:r>
      <w:r w:rsidRPr="00020B6A">
        <w:rPr>
          <w:color w:val="000000"/>
          <w:lang w:val="el-GR"/>
        </w:rPr>
        <w:t xml:space="preserve"> δέκα (10) ημέρες από την πλήρη, πραγματική ή </w:t>
      </w:r>
      <w:proofErr w:type="spellStart"/>
      <w:r w:rsidRPr="00020B6A">
        <w:rPr>
          <w:color w:val="000000"/>
          <w:lang w:val="el-GR"/>
        </w:rPr>
        <w:t>τεκμαιρόμενη</w:t>
      </w:r>
      <w:proofErr w:type="spellEnd"/>
      <w:r w:rsidRPr="00020B6A">
        <w:rPr>
          <w:color w:val="000000"/>
          <w:lang w:val="el-GR"/>
        </w:rPr>
        <w:t>, γνώση της πράξης που βλάπτει τα συμφέροντα του ενδιαφερόμενου οικονομικού φορέα</w:t>
      </w:r>
      <w:r w:rsidRPr="0042128C">
        <w:rPr>
          <w:color w:val="000000"/>
          <w:lang w:val="el-GR"/>
        </w:rPr>
        <w:t xml:space="preserve">. </w:t>
      </w:r>
    </w:p>
    <w:p w14:paraId="37C9FC4B" w14:textId="77777777" w:rsidR="00BD7F83" w:rsidRPr="00020B6A" w:rsidRDefault="00BD7F83" w:rsidP="00BD7F83">
      <w:pPr>
        <w:rPr>
          <w:color w:val="000000"/>
          <w:lang w:val="el-GR"/>
        </w:rPr>
      </w:pPr>
      <w:r>
        <w:rPr>
          <w:color w:val="000000"/>
          <w:lang w:val="en-US"/>
        </w:rPr>
        <w:t>H</w:t>
      </w:r>
      <w:r w:rsidRPr="00020B6A">
        <w:rPr>
          <w:color w:val="000000"/>
          <w:lang w:val="el-GR"/>
        </w:rPr>
        <w:t xml:space="preserve"> </w:t>
      </w:r>
      <w:r>
        <w:rPr>
          <w:color w:val="000000"/>
          <w:lang w:val="el-GR"/>
        </w:rPr>
        <w:t>άσκηση προδικαστικής προσφυγής κατά της διακήρυξης του διαγωνισμού επιτρέπεται μέχρι και δεκαπέντε (15) μέρες από την δημοσίευση της στο ΚΗΜΔΗΣ. Η ως άνω προθεσμία ισχύει και για κάθε τροποποίηση της διακήρυξης</w:t>
      </w:r>
      <w:r w:rsidRPr="006940A0">
        <w:rPr>
          <w:color w:val="000000"/>
          <w:lang w:val="el-GR"/>
        </w:rPr>
        <w:t>.</w:t>
      </w:r>
    </w:p>
    <w:p w14:paraId="5AE0A3AF" w14:textId="77777777" w:rsidR="00BD7F83" w:rsidRDefault="00BD7F83" w:rsidP="00BD7F83">
      <w:pPr>
        <w:rPr>
          <w:color w:val="000000"/>
          <w:lang w:val="el-GR"/>
        </w:rPr>
      </w:pPr>
      <w:r w:rsidRPr="00020B6A">
        <w:rPr>
          <w:color w:val="000000"/>
          <w:lang w:val="el-GR"/>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w:t>
      </w:r>
      <w:r>
        <w:rPr>
          <w:rStyle w:val="ae"/>
          <w:color w:val="000000"/>
          <w:lang w:val="el-GR"/>
        </w:rPr>
        <w:footnoteReference w:id="131"/>
      </w:r>
      <w:r w:rsidRPr="00020B6A">
        <w:rPr>
          <w:color w:val="000000"/>
          <w:lang w:val="el-GR"/>
        </w:rPr>
        <w:t xml:space="preserve"> .</w:t>
      </w:r>
    </w:p>
    <w:p w14:paraId="76F453A0" w14:textId="3FB1D77C" w:rsidR="00BD7F83" w:rsidRPr="00ED5339" w:rsidRDefault="00BD7F83" w:rsidP="00BD7F83">
      <w:pPr>
        <w:rPr>
          <w:color w:val="000000"/>
          <w:u w:val="single"/>
          <w:lang w:val="el-GR"/>
        </w:rPr>
      </w:pPr>
      <w:r w:rsidRPr="00ED5339">
        <w:rPr>
          <w:color w:val="000000"/>
          <w:u w:val="single"/>
          <w:lang w:val="el-GR"/>
        </w:rPr>
        <w:t xml:space="preserve">Οι προθεσμίες </w:t>
      </w:r>
      <w:r w:rsidR="00ED5339" w:rsidRPr="00ED5339">
        <w:rPr>
          <w:color w:val="000000"/>
          <w:u w:val="single"/>
          <w:lang w:val="el-GR"/>
        </w:rPr>
        <w:t xml:space="preserve">άσκησης </w:t>
      </w:r>
      <w:r w:rsidRPr="00ED5339">
        <w:rPr>
          <w:color w:val="000000"/>
          <w:u w:val="single"/>
          <w:lang w:val="el-GR"/>
        </w:rPr>
        <w:t>των προδικαστικών προσφυγών και των παρεμβάσεων αρχίζουν την επομένη της ημέρας της προαναφερθείσας κατά περίπτωση κοινοποίησης ή γνώσης και λήγουν όταν περάσει ολόκληρη η τελευταία ημέρα και ώρα 23:59:59 και, αν αυτή είναι εξαιρετέα ή Σάββατο, όταν περάσει ολόκληρη η επόμενη εργάσιμη ημέρα και ώρα 23:59:59</w:t>
      </w:r>
      <w:r w:rsidRPr="00ED5339">
        <w:rPr>
          <w:rStyle w:val="ae"/>
          <w:color w:val="000000"/>
          <w:u w:val="single"/>
          <w:lang w:val="el-GR"/>
        </w:rPr>
        <w:footnoteReference w:id="132"/>
      </w:r>
      <w:r w:rsidRPr="00ED5339">
        <w:rPr>
          <w:color w:val="000000"/>
          <w:u w:val="single"/>
          <w:lang w:val="el-GR"/>
        </w:rPr>
        <w:t>.</w:t>
      </w:r>
    </w:p>
    <w:p w14:paraId="16392647" w14:textId="77777777" w:rsidR="00BD7F83" w:rsidRDefault="00BD7F83" w:rsidP="00BD7F83">
      <w:pPr>
        <w:rPr>
          <w:color w:val="000000"/>
          <w:lang w:val="el-GR"/>
        </w:rPr>
      </w:pPr>
      <w:r w:rsidRPr="00353578">
        <w:rPr>
          <w:color w:val="000000"/>
          <w:lang w:val="el-GR"/>
        </w:rPr>
        <w:t xml:space="preserve">Η προδικαστική προσφυγή συντάσσεται υποχρεωτικά με τη χρήση του τυποποιημένου εντύπου του Παραρτήματος Ι του </w:t>
      </w:r>
      <w:proofErr w:type="spellStart"/>
      <w:r w:rsidRPr="00353578">
        <w:rPr>
          <w:color w:val="000000"/>
          <w:lang w:val="el-GR"/>
        </w:rPr>
        <w:t>π.δ</w:t>
      </w:r>
      <w:proofErr w:type="spellEnd"/>
      <w:r w:rsidRPr="00353578">
        <w:rPr>
          <w:color w:val="000000"/>
          <w:lang w:val="el-GR"/>
        </w:rPr>
        <w:t>/τος 39/2017 και κατατίθεται ηλεκτρονικά μέσω της λειτουργικότητας «Επικοινωνία» στην ηλεκτρονική περιοχή του συγκεκριμένου διαγωνισμού, επιλέγοντας την ένδειξη «Προδικαστική Προσφυγή»</w:t>
      </w:r>
      <w:r w:rsidRPr="00D27292">
        <w:rPr>
          <w:lang w:val="el-GR"/>
        </w:rPr>
        <w:t xml:space="preserve"> </w:t>
      </w:r>
      <w:r w:rsidRPr="00D27292">
        <w:rPr>
          <w:color w:val="000000"/>
          <w:lang w:val="el-GR"/>
        </w:rPr>
        <w:t xml:space="preserve">σύμφωνα με </w:t>
      </w:r>
      <w:r>
        <w:rPr>
          <w:color w:val="000000"/>
          <w:lang w:val="el-GR"/>
        </w:rPr>
        <w:t>το άρθρο 18 της Κ.Υ.Α. Προμήθειες και Υπηρεσίες.</w:t>
      </w:r>
    </w:p>
    <w:p w14:paraId="297E1CBB" w14:textId="77777777" w:rsidR="00BD7F83" w:rsidRPr="00353578" w:rsidRDefault="00BD7F83" w:rsidP="00BD7F83">
      <w:pPr>
        <w:rPr>
          <w:color w:val="000000"/>
          <w:lang w:val="el-GR"/>
        </w:rPr>
      </w:pPr>
      <w:r w:rsidRPr="00FE083C">
        <w:rPr>
          <w:color w:val="000000"/>
          <w:lang w:val="el-GR"/>
        </w:rPr>
        <w:t>Σε περίπτωση τεχνικής αδυναμίας λειτουργίας του ΕΣΗΔΗΣ, η οποία ανακοινώνεται και πιστοποιείται εκ των προτέρων, για τις δημόσιες συμβάσεις προμηθειών και υπηρεσιών από τη Διεύθυνση Διαχείρισης, Ανάπτυξης και Υποστήριξης του ΕΣΗΔΗΣ του Υπουργείου Ψηφιακής Διακυβέρνησης, αναστέλλονται για το αντίστοιχο διάστημα οι σχετικές προθεσμίες. Σε περίπτωση αιφνίδιας τεχνικής αδυναμίας του ΕΣΗΔΗΣ, το προηγούμενο εδάφιο δεν εφαρμόζεται και η προσφυγή κατατίθεται στην ΕΑΔΗΣΥ με μήνυμα ηλεκτρονικού ταχυδρομείου, η δε τεχνική αδυναμία πιστοποιείται από τη Διεύθυνση Διαχείρισης, Ανάπτυξης και Υποστήριξης του ΕΣΗΔΗΣ του Υπουργείου Ψηφιακής Διακυβέρνησης εκ των υστέρων. Η προδικαστική προσφυγή περιέχει τις νομικές και πραγματικές αιτιάσεις που δικαιολογούν το αίτημά της. Η έκταση της προσφυγής δεν υπερβαίνει το όριο των είκοσι πέντε (25) σελίδων. Υπέρβαση του ορίου των σελίδων δικαιολογείται μόνο σε εξαιρετικές περιστάσεις, όπως ιδίως, αν με την προσφυγή αμφισβητείται η πλήρωση πλήθους τεχνικών προδιαγραφών. Το Κλιμάκιο εξέτασης της προσφυγής μπορεί να ζητήσει, με πράξη του Προέδρου του, τον περιορισμό της αδικαιολόγητης έκτασής της.</w:t>
      </w:r>
      <w:r w:rsidRPr="00BD3599">
        <w:rPr>
          <w:color w:val="000000"/>
          <w:lang w:val="el-GR"/>
        </w:rPr>
        <w:t xml:space="preserve"> </w:t>
      </w:r>
      <w:r w:rsidRPr="00412052">
        <w:rPr>
          <w:color w:val="000000"/>
          <w:lang w:val="el-GR"/>
        </w:rPr>
        <w:t xml:space="preserve">Αν ο προσφεύγων δεν συμμορφωθεί με την πράξη του προηγούμενου εδαφίου, καταβάλλει παράβολο ίσο προς το διπλάσιο του </w:t>
      </w:r>
      <w:proofErr w:type="spellStart"/>
      <w:r w:rsidRPr="00412052">
        <w:rPr>
          <w:color w:val="000000"/>
          <w:lang w:val="el-GR"/>
        </w:rPr>
        <w:t>παραβόλου</w:t>
      </w:r>
      <w:proofErr w:type="spellEnd"/>
      <w:r w:rsidRPr="00412052">
        <w:rPr>
          <w:color w:val="000000"/>
          <w:lang w:val="el-GR"/>
        </w:rPr>
        <w:t xml:space="preserve"> που προβλέπεται για την άσκηση της προσφυγής.</w:t>
      </w:r>
    </w:p>
    <w:p w14:paraId="6620E87B" w14:textId="7223E87F" w:rsidR="00BD7F83" w:rsidRDefault="00BD7F83" w:rsidP="00BD7F83">
      <w:pPr>
        <w:rPr>
          <w:color w:val="000000"/>
          <w:lang w:val="el-GR"/>
        </w:rPr>
      </w:pPr>
      <w:r w:rsidRPr="00020B6A">
        <w:rPr>
          <w:color w:val="000000"/>
          <w:lang w:val="el-GR"/>
        </w:rPr>
        <w:lastRenderedPageBreak/>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w:t>
      </w:r>
      <w:r>
        <w:rPr>
          <w:color w:val="000000"/>
          <w:lang w:val="el-GR"/>
        </w:rPr>
        <w:t>του</w:t>
      </w:r>
      <w:r w:rsidR="0074394B">
        <w:rPr>
          <w:color w:val="000000"/>
          <w:lang w:val="el-GR"/>
        </w:rPr>
        <w:t xml:space="preserve"> </w:t>
      </w:r>
      <w:r>
        <w:rPr>
          <w:color w:val="000000"/>
          <w:lang w:val="el-GR"/>
        </w:rPr>
        <w:t>ν</w:t>
      </w:r>
      <w:r w:rsidRPr="00020B6A">
        <w:rPr>
          <w:color w:val="000000"/>
          <w:lang w:val="el-GR"/>
        </w:rPr>
        <w:t>. 4412/2016</w:t>
      </w:r>
      <w:r>
        <w:rPr>
          <w:color w:val="000000"/>
          <w:lang w:val="el-GR"/>
        </w:rPr>
        <w:t>.</w:t>
      </w:r>
      <w:r w:rsidRPr="00020B6A">
        <w:rPr>
          <w:color w:val="000000"/>
          <w:lang w:val="el-GR"/>
        </w:rPr>
        <w:t xml:space="preserve"> Η επιστροφή του </w:t>
      </w:r>
      <w:proofErr w:type="spellStart"/>
      <w:r w:rsidRPr="00020B6A">
        <w:rPr>
          <w:color w:val="000000"/>
          <w:lang w:val="el-GR"/>
        </w:rPr>
        <w:t>παραβόλου</w:t>
      </w:r>
      <w:proofErr w:type="spellEnd"/>
      <w:r w:rsidRPr="00020B6A">
        <w:rPr>
          <w:color w:val="000000"/>
          <w:lang w:val="el-GR"/>
        </w:rPr>
        <w:t xml:space="preserve"> στον προσφεύγοντα γίνεται: α) σε περίπτωση ολικής ή μερικής αποδοχής της προσφυγής του, β) όταν η αναθέτουσα αρχή ανακαλεί την </w:t>
      </w:r>
      <w:r w:rsidRPr="00AD164C">
        <w:rPr>
          <w:color w:val="000000"/>
          <w:lang w:val="el-GR"/>
        </w:rPr>
        <w:t>προσβαλλόμενη πράξη ή προβαίνει στην οφειλόμενη ενέργεια πριν από την έκδοση της απόφασης της Ε.Α.ΔΗ.ΣΥ επί της προσφυγής, γ) σε περίπτωση παραίτησης του προσφεύγοντ</w:t>
      </w:r>
      <w:r>
        <w:rPr>
          <w:color w:val="000000"/>
          <w:lang w:val="el-GR"/>
        </w:rPr>
        <w:t>ος</w:t>
      </w:r>
      <w:r w:rsidRPr="00AD164C">
        <w:rPr>
          <w:color w:val="000000"/>
          <w:lang w:val="el-GR"/>
        </w:rPr>
        <w:t xml:space="preserve"> από την προσφυγή του έως </w:t>
      </w:r>
      <w:r w:rsidRPr="003C3253">
        <w:rPr>
          <w:color w:val="000000"/>
          <w:lang w:val="el-GR"/>
        </w:rPr>
        <w:t>και δέκα (10) ημέρες</w:t>
      </w:r>
      <w:r w:rsidRPr="00AD164C">
        <w:rPr>
          <w:color w:val="000000"/>
          <w:lang w:val="el-GR"/>
        </w:rPr>
        <w:t xml:space="preserve"> από την κατάθεση της προσφυγής. </w:t>
      </w:r>
    </w:p>
    <w:p w14:paraId="17839984" w14:textId="77777777" w:rsidR="00BD7F83" w:rsidRPr="001524D9" w:rsidRDefault="00BD7F83" w:rsidP="00BD7F83">
      <w:pPr>
        <w:rPr>
          <w:color w:val="000000"/>
          <w:lang w:val="el-GR"/>
        </w:rPr>
      </w:pPr>
      <w:r w:rsidRPr="001524D9">
        <w:rPr>
          <w:color w:val="000000"/>
          <w:lang w:val="el-GR"/>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του οικείου Κλιμακίου της ΕΑΔΗΣΥ μετά από άσκηση προδικαστικής προσφυγής, σύμφωνα με το Μέρος Β’ (άρθρα 368 </w:t>
      </w:r>
      <w:proofErr w:type="spellStart"/>
      <w:r w:rsidRPr="001524D9">
        <w:rPr>
          <w:color w:val="000000"/>
          <w:lang w:val="el-GR"/>
        </w:rPr>
        <w:t>επ</w:t>
      </w:r>
      <w:proofErr w:type="spellEnd"/>
      <w:r w:rsidRPr="001524D9">
        <w:rPr>
          <w:color w:val="000000"/>
          <w:lang w:val="el-GR"/>
        </w:rPr>
        <w:t xml:space="preserve">.) του ν. 4412/2016 περί προδικαστικής προσφυγής για την κήρυξη ακυρότητας της σύμβασης και του άρθρου 20 του </w:t>
      </w:r>
      <w:proofErr w:type="spellStart"/>
      <w:r w:rsidRPr="001524D9">
        <w:rPr>
          <w:color w:val="000000"/>
          <w:lang w:val="el-GR"/>
        </w:rPr>
        <w:t>π.δ</w:t>
      </w:r>
      <w:proofErr w:type="spellEnd"/>
      <w:r w:rsidRPr="001524D9">
        <w:rPr>
          <w:color w:val="000000"/>
          <w:lang w:val="el-GR"/>
        </w:rPr>
        <w:t xml:space="preserve">/τος 39/2017 εκτός εάν η ΕΑΔΗΣΥ, κατά τη διαδικασία χορήγησης προσωρινών μέτρων, σύμφωνα με το άρθρο 366 του ν. 4412/2016, αποφανθεί διαφορετικά. Όμως, μόνη η άσκηση της προδικαστικής προσφυγής δεν κωλύει την πρόοδο της διαγωνιστικής διαδικασίας, υπό την επιφύλαξη χορήγησης από το Κλιμάκιο μέτρων προσωρινής προστασίας, σύμφωνα με το άρθρο 366 του ν. 4412/2016 και 15 του </w:t>
      </w:r>
      <w:proofErr w:type="spellStart"/>
      <w:r w:rsidRPr="001524D9">
        <w:rPr>
          <w:color w:val="000000"/>
          <w:lang w:val="el-GR"/>
        </w:rPr>
        <w:t>π.δ</w:t>
      </w:r>
      <w:proofErr w:type="spellEnd"/>
      <w:r w:rsidRPr="001524D9">
        <w:rPr>
          <w:color w:val="000000"/>
          <w:lang w:val="el-GR"/>
        </w:rPr>
        <w:t>/τος 39/2017.</w:t>
      </w:r>
    </w:p>
    <w:p w14:paraId="2EA526D5" w14:textId="77777777" w:rsidR="00BD7F83" w:rsidRPr="00732C3E" w:rsidRDefault="00BD7F83" w:rsidP="00BD7F83">
      <w:pPr>
        <w:rPr>
          <w:color w:val="000000"/>
          <w:u w:val="single"/>
          <w:lang w:val="el-GR"/>
        </w:rPr>
      </w:pPr>
      <w:r w:rsidRPr="00FE083C">
        <w:rPr>
          <w:color w:val="000000"/>
          <w:u w:val="single"/>
          <w:lang w:val="el-GR"/>
        </w:rPr>
        <w:t>Η προηγούμενη παράγραφος δεν εφαρμόζεται στην περίπτωση που, κατά τη διαδικασία σύναψης της παρούσας σύμβασης, υποβληθεί μόνο μία (1) προσφορά.</w:t>
      </w:r>
    </w:p>
    <w:p w14:paraId="10CF96F8" w14:textId="6BE233E7" w:rsidR="00BD7F83" w:rsidRPr="00020B6A" w:rsidRDefault="00BD7F83" w:rsidP="00BD7F83">
      <w:pPr>
        <w:rPr>
          <w:color w:val="000000"/>
          <w:lang w:val="el-GR"/>
        </w:rPr>
      </w:pPr>
      <w:r w:rsidRPr="00020B6A">
        <w:rPr>
          <w:color w:val="000000"/>
          <w:lang w:val="el-GR"/>
        </w:rPr>
        <w:t>Μετά την, κατά τα ως άνω, ηλεκτρονική κατάθεση της προδικαστικής προσφυγής η αναθέτουσα αρχή</w:t>
      </w:r>
      <w:r>
        <w:rPr>
          <w:color w:val="000000"/>
          <w:lang w:val="el-GR"/>
        </w:rPr>
        <w:t>,</w:t>
      </w:r>
      <w:r w:rsidR="0074394B">
        <w:rPr>
          <w:lang w:val="el-GR"/>
        </w:rPr>
        <w:t xml:space="preserve"> </w:t>
      </w:r>
      <w:r w:rsidRPr="0034590B">
        <w:rPr>
          <w:color w:val="000000"/>
          <w:lang w:val="el-GR"/>
        </w:rPr>
        <w:t xml:space="preserve">μέσω της λειτουργίας </w:t>
      </w:r>
      <w:r>
        <w:rPr>
          <w:color w:val="000000"/>
          <w:lang w:val="el-GR"/>
        </w:rPr>
        <w:t>«</w:t>
      </w:r>
      <w:r w:rsidRPr="009E23A8">
        <w:rPr>
          <w:color w:val="000000"/>
          <w:lang w:val="el-GR"/>
        </w:rPr>
        <w:t>Επικοινωνία»:</w:t>
      </w:r>
      <w:r w:rsidRPr="00020B6A">
        <w:rPr>
          <w:color w:val="000000"/>
          <w:lang w:val="el-GR"/>
        </w:rPr>
        <w:t xml:space="preserve"> </w:t>
      </w:r>
    </w:p>
    <w:p w14:paraId="06DF568E" w14:textId="4DED89C4" w:rsidR="00BD7F83" w:rsidRPr="00020B6A" w:rsidRDefault="00BD7F83" w:rsidP="00BD7F83">
      <w:pPr>
        <w:rPr>
          <w:color w:val="000000"/>
          <w:lang w:val="el-GR"/>
        </w:rPr>
      </w:pPr>
      <w:r w:rsidRPr="00020B6A">
        <w:rPr>
          <w:color w:val="000000"/>
          <w:lang w:val="el-GR"/>
        </w:rPr>
        <w:t>α) Κοινοποιεί την προσφυγή το αργότερο έως την επ</w:t>
      </w:r>
      <w:r>
        <w:rPr>
          <w:color w:val="000000"/>
          <w:lang w:val="el-GR"/>
        </w:rPr>
        <w:t>όμε</w:t>
      </w:r>
      <w:r w:rsidRPr="00020B6A">
        <w:rPr>
          <w:color w:val="000000"/>
          <w:lang w:val="el-GR"/>
        </w:rPr>
        <w:t>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w:t>
      </w:r>
      <w:r>
        <w:rPr>
          <w:color w:val="000000"/>
          <w:lang w:val="el-GR"/>
        </w:rPr>
        <w:t xml:space="preserve"> του</w:t>
      </w:r>
      <w:r w:rsidR="0074394B">
        <w:rPr>
          <w:color w:val="000000"/>
          <w:lang w:val="el-GR"/>
        </w:rPr>
        <w:t xml:space="preserve"> </w:t>
      </w:r>
      <w:proofErr w:type="spellStart"/>
      <w:r>
        <w:rPr>
          <w:color w:val="000000"/>
          <w:lang w:val="el-GR"/>
        </w:rPr>
        <w:t>π</w:t>
      </w:r>
      <w:r w:rsidRPr="00020B6A">
        <w:rPr>
          <w:color w:val="000000"/>
          <w:lang w:val="el-GR"/>
        </w:rPr>
        <w:t>.</w:t>
      </w:r>
      <w:r>
        <w:rPr>
          <w:color w:val="000000"/>
          <w:lang w:val="el-GR"/>
        </w:rPr>
        <w:t>δ</w:t>
      </w:r>
      <w:r w:rsidRPr="00020B6A">
        <w:rPr>
          <w:color w:val="000000"/>
          <w:lang w:val="el-GR"/>
        </w:rPr>
        <w:t>.</w:t>
      </w:r>
      <w:proofErr w:type="spellEnd"/>
      <w:r w:rsidRPr="00020B6A">
        <w:rPr>
          <w:color w:val="000000"/>
          <w:lang w:val="el-GR"/>
        </w:rPr>
        <w:t xml:space="preserve">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14:paraId="41082A60" w14:textId="77777777" w:rsidR="00BD7F83" w:rsidRPr="00020B6A" w:rsidRDefault="00BD7F83" w:rsidP="00BD7F83">
      <w:pPr>
        <w:rPr>
          <w:color w:val="000000"/>
          <w:lang w:val="el-GR"/>
        </w:rPr>
      </w:pPr>
      <w:r w:rsidRPr="00020B6A">
        <w:rPr>
          <w:color w:val="000000"/>
          <w:lang w:val="el-GR"/>
        </w:rPr>
        <w:t>β) Διαβιβάζει στην</w:t>
      </w:r>
      <w:r>
        <w:rPr>
          <w:color w:val="000000"/>
          <w:lang w:val="el-GR"/>
        </w:rPr>
        <w:t xml:space="preserve"> Ε.Α.ΔΗ.ΣΥ.</w:t>
      </w:r>
      <w:r w:rsidRPr="00020B6A">
        <w:rPr>
          <w:color w:val="000000"/>
          <w:lang w:val="el-GR"/>
        </w:rPr>
        <w:t>,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14:paraId="714E85D4" w14:textId="77777777" w:rsidR="00BD7F83" w:rsidRPr="00020B6A" w:rsidRDefault="00BD7F83" w:rsidP="00BD7F83">
      <w:pPr>
        <w:rPr>
          <w:color w:val="000000"/>
          <w:lang w:val="el-GR"/>
        </w:rPr>
      </w:pPr>
      <w:r w:rsidRPr="00020B6A">
        <w:rPr>
          <w:color w:val="000000"/>
          <w:lang w:val="el-GR"/>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w:t>
      </w:r>
      <w:r>
        <w:rPr>
          <w:color w:val="000000"/>
          <w:lang w:val="el-GR"/>
        </w:rPr>
        <w:t>όμε</w:t>
      </w:r>
      <w:r w:rsidRPr="00020B6A">
        <w:rPr>
          <w:color w:val="000000"/>
          <w:lang w:val="el-GR"/>
        </w:rPr>
        <w:t>νη εργάσιμη ημέρα από την κατάθεσή τους.</w:t>
      </w:r>
    </w:p>
    <w:p w14:paraId="6C7117DD" w14:textId="77777777" w:rsidR="00BD7F83" w:rsidRPr="00020B6A" w:rsidRDefault="00BD7F83" w:rsidP="00BD7F83">
      <w:pPr>
        <w:rPr>
          <w:color w:val="000000"/>
          <w:lang w:val="el-GR"/>
        </w:rPr>
      </w:pPr>
      <w:r w:rsidRPr="00020B6A">
        <w:rPr>
          <w:color w:val="000000"/>
          <w:lang w:val="el-GR"/>
        </w:rPr>
        <w:t>δ)Συμπληρωματικά υπομνήματα κατατίθενται από οποιοδήποτε από τα μέρη μέσω της πλατφόρμας του ΕΣΗΔΗΣ</w:t>
      </w:r>
      <w:r>
        <w:rPr>
          <w:color w:val="000000"/>
          <w:lang w:val="el-GR"/>
        </w:rPr>
        <w:t>,</w:t>
      </w:r>
      <w:r w:rsidRPr="00020B6A">
        <w:rPr>
          <w:color w:val="000000"/>
          <w:lang w:val="el-GR"/>
        </w:rPr>
        <w:t xml:space="preserve"> το αργότερο εντός πέντε (5) ημερών από την κοινοποίηση των απόψεων της αναθέτουσας αρχής.</w:t>
      </w:r>
    </w:p>
    <w:p w14:paraId="49AD713F" w14:textId="0A395FAA" w:rsidR="00BD7F83" w:rsidRDefault="00BD7F83" w:rsidP="00BD7F83">
      <w:pPr>
        <w:rPr>
          <w:color w:val="000000"/>
          <w:lang w:val="el-GR"/>
        </w:rPr>
      </w:pPr>
      <w:r w:rsidRPr="00020B6A">
        <w:rPr>
          <w:color w:val="000000"/>
          <w:lang w:val="el-GR"/>
        </w:rPr>
        <w:t>Η άσκηση της προδικαστικής προσφυγής αποτελεί προϋπόθεση για την άσκηση των ένδικων βοηθημάτων της αίτησης αναστολής και</w:t>
      </w:r>
      <w:r w:rsidR="0074394B">
        <w:rPr>
          <w:color w:val="000000"/>
          <w:lang w:val="el-GR"/>
        </w:rPr>
        <w:t xml:space="preserve"> </w:t>
      </w:r>
      <w:r w:rsidRPr="00020B6A">
        <w:rPr>
          <w:color w:val="000000"/>
          <w:lang w:val="el-GR"/>
        </w:rPr>
        <w:t>ακύρωσης του άρθρου 372</w:t>
      </w:r>
      <w:r w:rsidR="0074394B">
        <w:rPr>
          <w:color w:val="000000"/>
          <w:lang w:val="el-GR"/>
        </w:rPr>
        <w:t xml:space="preserve"> </w:t>
      </w:r>
      <w:r>
        <w:rPr>
          <w:color w:val="000000"/>
          <w:lang w:val="el-GR"/>
        </w:rPr>
        <w:t>του ν</w:t>
      </w:r>
      <w:r w:rsidRPr="00020B6A">
        <w:rPr>
          <w:color w:val="000000"/>
          <w:lang w:val="el-GR"/>
        </w:rPr>
        <w:t>. 4412/2016 κατά των εκτελεστών πράξεων ή παραλείψεων της αναθέτουσας αρχής .</w:t>
      </w:r>
    </w:p>
    <w:p w14:paraId="1DDE5063" w14:textId="6484BE67" w:rsidR="00BD7F83" w:rsidRPr="007C4E1D" w:rsidRDefault="00BD7F83" w:rsidP="00BD7F83">
      <w:pPr>
        <w:widowControl w:val="0"/>
        <w:suppressAutoHyphens w:val="0"/>
        <w:textAlignment w:val="baseline"/>
        <w:rPr>
          <w:color w:val="000000"/>
          <w:lang w:val="el-GR"/>
        </w:rPr>
      </w:pPr>
      <w:r w:rsidRPr="007C4E1D">
        <w:rPr>
          <w:b/>
          <w:color w:val="000000"/>
          <w:lang w:val="el-GR"/>
        </w:rPr>
        <w:t>Β.</w:t>
      </w:r>
      <w:r w:rsidRPr="007C4E1D">
        <w:rPr>
          <w:color w:val="000000"/>
          <w:lang w:val="el-GR"/>
        </w:rPr>
        <w:t xml:space="preserve"> Όποιος έχει έννομο συμφέρον μπορεί να ζητήσει, με το ίδιο δικόγραφο εφαρμοζόμενων αναλογικά των διατάξεων του </w:t>
      </w:r>
      <w:proofErr w:type="spellStart"/>
      <w:r w:rsidRPr="007C4E1D">
        <w:rPr>
          <w:color w:val="000000"/>
          <w:lang w:val="el-GR"/>
        </w:rPr>
        <w:t>π.δ.</w:t>
      </w:r>
      <w:proofErr w:type="spellEnd"/>
      <w:r w:rsidRPr="007C4E1D">
        <w:rPr>
          <w:color w:val="000000"/>
          <w:lang w:val="el-GR"/>
        </w:rPr>
        <w:t xml:space="preserve"> 18/1989, την αναστολή εκτέλεσης της απόφασης της</w:t>
      </w:r>
      <w:r w:rsidR="0074394B">
        <w:rPr>
          <w:color w:val="000000"/>
          <w:lang w:val="el-GR"/>
        </w:rPr>
        <w:t xml:space="preserve"> </w:t>
      </w:r>
      <w:r w:rsidRPr="000561E7">
        <w:rPr>
          <w:color w:val="000000"/>
          <w:lang w:val="el-GR"/>
        </w:rPr>
        <w:t>Ε.Α.ΔΗ.ΣΥ.</w:t>
      </w:r>
      <w:r w:rsidRPr="00AD164C">
        <w:rPr>
          <w:color w:val="000000"/>
          <w:lang w:val="el-GR"/>
        </w:rPr>
        <w:t xml:space="preserve"> και</w:t>
      </w:r>
      <w:r w:rsidRPr="007C4E1D">
        <w:rPr>
          <w:color w:val="000000"/>
          <w:lang w:val="el-GR"/>
        </w:rPr>
        <w:t xml:space="preserve"> την ακύρωσή της ενώπιον του αρμ</w:t>
      </w:r>
      <w:r>
        <w:rPr>
          <w:color w:val="000000"/>
          <w:lang w:val="el-GR"/>
        </w:rPr>
        <w:t>όδι</w:t>
      </w:r>
      <w:r w:rsidRPr="007C4E1D">
        <w:rPr>
          <w:color w:val="000000"/>
          <w:lang w:val="el-GR"/>
        </w:rPr>
        <w:t xml:space="preserve">ου Διοικητικού Δικαστηρίου </w:t>
      </w:r>
      <w:r w:rsidRPr="007C4E1D">
        <w:rPr>
          <w:lang w:val="el-GR"/>
        </w:rPr>
        <w:t>.</w:t>
      </w:r>
      <w:r w:rsidRPr="007C4E1D">
        <w:rPr>
          <w:color w:val="000000"/>
          <w:lang w:val="el-GR"/>
        </w:rPr>
        <w:t xml:space="preserve"> Το αυτό ισχύει και σε περίπτωση σιωπηρής απόρριψης της προδικαστικής προσφυγής από την </w:t>
      </w:r>
      <w:r>
        <w:rPr>
          <w:color w:val="000000"/>
          <w:lang w:val="el-GR"/>
        </w:rPr>
        <w:t>Ε.Α.ΔΗ.ΣΥ.</w:t>
      </w:r>
      <w:r w:rsidRPr="007C4E1D">
        <w:rPr>
          <w:color w:val="000000"/>
          <w:lang w:val="el-GR"/>
        </w:rPr>
        <w:t xml:space="preserve"> Δικαίωμα άσκησης του ως άνω ένδικου βοηθήματος έχει και η αναθέτουσα αρχή, αν η </w:t>
      </w:r>
      <w:r>
        <w:rPr>
          <w:color w:val="000000"/>
          <w:lang w:val="el-GR"/>
        </w:rPr>
        <w:t>Ε.Α.ΔΗ.ΣΥ.</w:t>
      </w:r>
      <w:r w:rsidRPr="007C4E1D">
        <w:rPr>
          <w:color w:val="000000"/>
          <w:lang w:val="el-GR"/>
        </w:rPr>
        <w:t xml:space="preserve"> κάνει δεκτή την προδικαστική προσφυγή, αλλά και αυτός του οποίου έχει γίνει εν μέρει δεκτή η προδικαστική προσφυγή.</w:t>
      </w:r>
    </w:p>
    <w:p w14:paraId="74BE98EA" w14:textId="77777777" w:rsidR="00BD7F83" w:rsidRPr="007C4E1D" w:rsidRDefault="00BD7F83" w:rsidP="00BD7F83">
      <w:pPr>
        <w:widowControl w:val="0"/>
        <w:textAlignment w:val="baseline"/>
        <w:rPr>
          <w:color w:val="000000"/>
          <w:lang w:val="el-GR"/>
        </w:rPr>
      </w:pPr>
      <w:r w:rsidRPr="007C4E1D">
        <w:rPr>
          <w:color w:val="000000"/>
          <w:lang w:val="el-GR"/>
        </w:rPr>
        <w:t xml:space="preserve">Με την απόφαση της </w:t>
      </w:r>
      <w:r>
        <w:rPr>
          <w:color w:val="000000"/>
          <w:lang w:val="el-GR"/>
        </w:rPr>
        <w:t>Ε.Α.ΔΗ.ΣΥ.</w:t>
      </w:r>
      <w:r w:rsidRPr="007C4E1D">
        <w:rPr>
          <w:color w:val="000000"/>
          <w:lang w:val="el-GR"/>
        </w:rPr>
        <w:t xml:space="preserve"> λογίζονται ως </w:t>
      </w:r>
      <w:proofErr w:type="spellStart"/>
      <w:r w:rsidRPr="007C4E1D">
        <w:rPr>
          <w:color w:val="000000"/>
          <w:lang w:val="el-GR"/>
        </w:rPr>
        <w:t>συμπροσβαλλόμενες</w:t>
      </w:r>
      <w:proofErr w:type="spellEnd"/>
      <w:r w:rsidRPr="007C4E1D">
        <w:rPr>
          <w:color w:val="000000"/>
          <w:lang w:val="el-GR"/>
        </w:rPr>
        <w:t xml:space="preserve">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14:paraId="4EFD36A1" w14:textId="77777777" w:rsidR="00BD7F83" w:rsidRPr="007C4E1D" w:rsidRDefault="00BD7F83" w:rsidP="00BD7F83">
      <w:pPr>
        <w:widowControl w:val="0"/>
        <w:textAlignment w:val="baseline"/>
        <w:rPr>
          <w:color w:val="000000"/>
          <w:lang w:val="el-GR"/>
        </w:rPr>
      </w:pPr>
      <w:r w:rsidRPr="007C4E1D">
        <w:rPr>
          <w:color w:val="000000"/>
          <w:lang w:val="el-GR"/>
        </w:rPr>
        <w:t xml:space="preserve">Η αίτηση αναστολής και ακύρωσης περιλαμβάνει μόνο αιτιάσεις που είχαν προταθεί με την προδικαστική προσφυγή ή αφορούν στη διαδικασία ενώπιον της </w:t>
      </w:r>
      <w:r>
        <w:rPr>
          <w:color w:val="000000"/>
          <w:lang w:val="el-GR"/>
        </w:rPr>
        <w:t>Ε.Α.ΔΗ.ΣΥ.</w:t>
      </w:r>
      <w:r w:rsidRPr="007C4E1D">
        <w:rPr>
          <w:color w:val="000000"/>
          <w:lang w:val="el-GR"/>
        </w:rPr>
        <w:t xml:space="preserve"> ή το περιεχόμενο των αποφάσεών της. Η αναθέτουσα αρχή, εφόσον ασκήσει την αίτηση της παρ. 1 του άρθρου 372 του ν. 4412/2016, μπορεί να </w:t>
      </w:r>
      <w:r w:rsidRPr="007C4E1D">
        <w:rPr>
          <w:color w:val="000000"/>
          <w:lang w:val="el-GR"/>
        </w:rPr>
        <w:lastRenderedPageBreak/>
        <w:t xml:space="preserve">προβάλει και </w:t>
      </w:r>
      <w:proofErr w:type="spellStart"/>
      <w:r w:rsidRPr="007C4E1D">
        <w:rPr>
          <w:color w:val="000000"/>
          <w:lang w:val="el-GR"/>
        </w:rPr>
        <w:t>οψιγενείς</w:t>
      </w:r>
      <w:proofErr w:type="spellEnd"/>
      <w:r w:rsidRPr="007C4E1D">
        <w:rPr>
          <w:color w:val="000000"/>
          <w:lang w:val="el-GR"/>
        </w:rPr>
        <w:t xml:space="preserve"> ισχυρισμούς αναφορικά με τους επιτακτικούς λόγους δημοσίου συμφέροντος, οι οποίοι καθιστούν αναγκαία την άμεση ανάθεση της σύμβασης.</w:t>
      </w:r>
      <w:r>
        <w:rPr>
          <w:rStyle w:val="ae"/>
          <w:color w:val="000000"/>
          <w:lang w:val="el-GR"/>
        </w:rPr>
        <w:footnoteReference w:id="133"/>
      </w:r>
    </w:p>
    <w:p w14:paraId="63258E6F" w14:textId="79E7A308" w:rsidR="00BD7F83" w:rsidRPr="007C4E1D" w:rsidRDefault="00BD7F83" w:rsidP="00BD7F83">
      <w:pPr>
        <w:widowControl w:val="0"/>
        <w:tabs>
          <w:tab w:val="num" w:pos="720"/>
        </w:tabs>
        <w:textAlignment w:val="baseline"/>
        <w:rPr>
          <w:color w:val="000000"/>
          <w:lang w:val="el-GR"/>
        </w:rPr>
      </w:pPr>
      <w:r w:rsidRPr="007C4E1D">
        <w:rPr>
          <w:color w:val="000000"/>
          <w:lang w:val="el-GR"/>
        </w:rPr>
        <w:t>Η ως άνω αίτηση κατατίθεται στο</w:t>
      </w:r>
      <w:r w:rsidR="0074394B">
        <w:rPr>
          <w:color w:val="000000"/>
          <w:lang w:val="el-GR"/>
        </w:rPr>
        <w:t xml:space="preserve"> </w:t>
      </w:r>
      <w:r w:rsidRPr="007C4E1D">
        <w:rPr>
          <w:color w:val="000000"/>
          <w:lang w:val="el-GR"/>
        </w:rPr>
        <w:t>αρμόδιο δικαστήριο μέσα σε προθεσμία δέκα (10) ημερών από</w:t>
      </w:r>
      <w:r>
        <w:rPr>
          <w:color w:val="000000"/>
          <w:lang w:val="el-GR"/>
        </w:rPr>
        <w:t xml:space="preserve"> την</w:t>
      </w:r>
      <w:r w:rsidR="0074394B">
        <w:rPr>
          <w:color w:val="000000"/>
          <w:lang w:val="el-GR"/>
        </w:rPr>
        <w:t xml:space="preserve"> </w:t>
      </w:r>
      <w:r w:rsidRPr="007C4E1D">
        <w:rPr>
          <w:color w:val="000000"/>
          <w:lang w:val="el-GR"/>
        </w:rPr>
        <w:t>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w:t>
      </w:r>
      <w:r w:rsidR="0074394B">
        <w:rPr>
          <w:color w:val="000000"/>
          <w:lang w:val="el-GR"/>
        </w:rPr>
        <w:t xml:space="preserve"> </w:t>
      </w:r>
      <w:r w:rsidRPr="007C4E1D">
        <w:rPr>
          <w:color w:val="000000"/>
          <w:lang w:val="el-GR"/>
        </w:rPr>
        <w:t>δεν πρέπει να απέχει πέραν των εξήντα (60) ημερών από την κατάθεση του δικογράφου</w:t>
      </w:r>
      <w:r>
        <w:rPr>
          <w:color w:val="000000"/>
          <w:lang w:val="el-GR"/>
        </w:rPr>
        <w:t>.</w:t>
      </w:r>
      <w:r>
        <w:rPr>
          <w:rStyle w:val="ae"/>
          <w:color w:val="000000"/>
          <w:lang w:val="el-GR"/>
        </w:rPr>
        <w:footnoteReference w:id="134"/>
      </w:r>
    </w:p>
    <w:p w14:paraId="32D63142" w14:textId="77777777" w:rsidR="00BD7F83" w:rsidRPr="007C4E1D" w:rsidRDefault="00BD7F83" w:rsidP="00BD7F83">
      <w:pPr>
        <w:widowControl w:val="0"/>
        <w:tabs>
          <w:tab w:val="num" w:pos="720"/>
        </w:tabs>
        <w:textAlignment w:val="baseline"/>
        <w:rPr>
          <w:color w:val="000000"/>
          <w:lang w:val="el-GR"/>
        </w:rPr>
      </w:pPr>
      <w:r w:rsidRPr="007C4E1D">
        <w:rPr>
          <w:color w:val="000000"/>
          <w:lang w:val="el-GR"/>
        </w:rPr>
        <w:t xml:space="preserve">Αντίγραφο της αίτησης με κλήση κοινοποιείται με τη φροντίδα του αιτούντος προς την </w:t>
      </w:r>
      <w:r>
        <w:rPr>
          <w:color w:val="000000"/>
          <w:lang w:val="el-GR"/>
        </w:rPr>
        <w:t>Ε.Α.ΔΗ.ΣΥ.</w:t>
      </w:r>
      <w:r w:rsidRPr="007C4E1D">
        <w:rPr>
          <w:color w:val="000000"/>
          <w:lang w:val="el-GR"/>
        </w:rPr>
        <w:t>, την αναθέτουσα αρχή, αν δεν έχει ασκήσει αυτή την αίτηση</w:t>
      </w:r>
      <w:r w:rsidRPr="00504FF3">
        <w:rPr>
          <w:color w:val="000000"/>
          <w:lang w:val="el-GR"/>
        </w:rPr>
        <w:t xml:space="preserve"> </w:t>
      </w:r>
      <w:r>
        <w:rPr>
          <w:color w:val="000000"/>
          <w:lang w:val="el-GR"/>
        </w:rPr>
        <w:t>για να προσκομίσει τον φάκελο της υπόθεσης και τις απόψεις της καθώς</w:t>
      </w:r>
      <w:r w:rsidRPr="007C4E1D">
        <w:rPr>
          <w:color w:val="000000"/>
          <w:lang w:val="el-GR"/>
        </w:rPr>
        <w:t xml:space="preserve"> και προς κάθε τρίτο ενδιαφερόμενο, την κλήτευση του οποίου διατάσσει με πράξη του ο Πρόεδρος ή ο </w:t>
      </w:r>
      <w:proofErr w:type="spellStart"/>
      <w:r w:rsidRPr="007C4E1D">
        <w:rPr>
          <w:color w:val="000000"/>
          <w:lang w:val="el-GR"/>
        </w:rPr>
        <w:t>προεδρεύων</w:t>
      </w:r>
      <w:proofErr w:type="spellEnd"/>
      <w:r w:rsidRPr="007C4E1D">
        <w:rPr>
          <w:color w:val="000000"/>
          <w:lang w:val="el-GR"/>
        </w:rPr>
        <w:t xml:space="preserve"> του αρμόδιου Δικαστηρίου ή Τμήματος έως την επόμενη ημέρα από την κατάθεση της αίτησης. Ο αιτών υποχρεούται</w:t>
      </w:r>
      <w:r>
        <w:rPr>
          <w:color w:val="000000"/>
          <w:lang w:val="el-GR"/>
        </w:rPr>
        <w:t>,</w:t>
      </w:r>
      <w:r w:rsidRPr="007C4E1D">
        <w:rPr>
          <w:color w:val="000000"/>
          <w:lang w:val="el-GR"/>
        </w:rPr>
        <w:t xml:space="preserve"> επί ποινή απαραδέκτου του ενδίκου βοηθήματος</w:t>
      </w:r>
      <w:r>
        <w:rPr>
          <w:color w:val="000000"/>
          <w:lang w:val="el-GR"/>
        </w:rPr>
        <w:t>,</w:t>
      </w:r>
      <w:r w:rsidRPr="007C4E1D">
        <w:rPr>
          <w:color w:val="000000"/>
          <w:lang w:val="el-GR"/>
        </w:rPr>
        <w:t xml:space="preserve">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w:t>
      </w:r>
      <w:r>
        <w:rPr>
          <w:color w:val="000000"/>
          <w:lang w:val="el-GR"/>
        </w:rPr>
        <w:t>της αναθέτουσας αρχής</w:t>
      </w:r>
      <w:r w:rsidRPr="007C4E1D">
        <w:rPr>
          <w:color w:val="000000"/>
          <w:lang w:val="el-GR"/>
        </w:rPr>
        <w:t>. Εντός της ίδιας προθεσμίας κατατίθενται στο Δικαστήριο και τα στοιχεία που υποστηρίζουν τους ισχυρισμούς των διαδίκων.</w:t>
      </w:r>
    </w:p>
    <w:p w14:paraId="5E2C9142" w14:textId="77777777" w:rsidR="00BD7F83" w:rsidRPr="007C4E1D" w:rsidRDefault="00BD7F83" w:rsidP="00BD7F83">
      <w:pPr>
        <w:widowControl w:val="0"/>
        <w:tabs>
          <w:tab w:val="num" w:pos="720"/>
        </w:tabs>
        <w:textAlignment w:val="baseline"/>
        <w:rPr>
          <w:color w:val="000000"/>
          <w:lang w:val="el-GR"/>
        </w:rPr>
      </w:pPr>
      <w:r w:rsidRPr="007C4E1D">
        <w:rPr>
          <w:color w:val="000000"/>
          <w:lang w:val="el-GR"/>
        </w:rPr>
        <w:t xml:space="preserve">Επιπρόσθετα, η παρέμβαση κοινοποιείται με επιμέλεια του </w:t>
      </w:r>
      <w:proofErr w:type="spellStart"/>
      <w:r w:rsidRPr="007C4E1D">
        <w:rPr>
          <w:color w:val="000000"/>
          <w:lang w:val="el-GR"/>
        </w:rPr>
        <w:t>παρεμβαίνοντος</w:t>
      </w:r>
      <w:proofErr w:type="spellEnd"/>
      <w:r w:rsidRPr="007C4E1D">
        <w:rPr>
          <w:color w:val="000000"/>
          <w:lang w:val="el-GR"/>
        </w:rPr>
        <w:t xml:space="preserve">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14:paraId="6ECD7A79" w14:textId="0C5382EB" w:rsidR="00BD7F83" w:rsidRPr="007C4E1D" w:rsidRDefault="00BD7F83" w:rsidP="00BD7F83">
      <w:pPr>
        <w:widowControl w:val="0"/>
        <w:tabs>
          <w:tab w:val="num" w:pos="720"/>
        </w:tabs>
        <w:textAlignment w:val="baseline"/>
        <w:rPr>
          <w:color w:val="000000"/>
          <w:lang w:val="el-GR"/>
        </w:rPr>
      </w:pPr>
      <w:r w:rsidRPr="007C4E1D">
        <w:rPr>
          <w:color w:val="000000"/>
          <w:lang w:val="el-GR"/>
        </w:rPr>
        <w:t>Η προθεσμία για την άσκηση και η άσκηση της αίτησης ενώπιον του αρμ</w:t>
      </w:r>
      <w:r>
        <w:rPr>
          <w:color w:val="000000"/>
          <w:lang w:val="el-GR"/>
        </w:rPr>
        <w:t>όδι</w:t>
      </w:r>
      <w:r w:rsidRPr="007C4E1D">
        <w:rPr>
          <w:color w:val="000000"/>
          <w:lang w:val="el-GR"/>
        </w:rPr>
        <w:t>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w:t>
      </w:r>
      <w:r>
        <w:rPr>
          <w:color w:val="000000"/>
          <w:lang w:val="el-GR"/>
        </w:rPr>
        <w:t xml:space="preserve">η </w:t>
      </w:r>
      <w:r w:rsidRPr="007C4E1D">
        <w:rPr>
          <w:color w:val="000000"/>
          <w:lang w:val="el-GR"/>
        </w:rPr>
        <w:t>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Pr>
          <w:color w:val="000000"/>
          <w:lang w:val="el-GR"/>
        </w:rPr>
        <w:t>.</w:t>
      </w:r>
      <w:r>
        <w:rPr>
          <w:rStyle w:val="ae"/>
          <w:color w:val="000000"/>
          <w:lang w:val="el-GR"/>
        </w:rPr>
        <w:footnoteReference w:id="135"/>
      </w:r>
      <w:r w:rsidRPr="007C4E1D">
        <w:rPr>
          <w:color w:val="000000"/>
          <w:lang w:val="el-GR"/>
        </w:rPr>
        <w:t xml:space="preserve"> Για την άσκηση της α</w:t>
      </w:r>
      <w:r>
        <w:rPr>
          <w:color w:val="000000"/>
          <w:lang w:val="el-GR"/>
        </w:rPr>
        <w:t>ίτησης</w:t>
      </w:r>
      <w:r w:rsidR="0074394B">
        <w:rPr>
          <w:color w:val="000000"/>
          <w:lang w:val="el-GR"/>
        </w:rPr>
        <w:t xml:space="preserve"> </w:t>
      </w:r>
      <w:r w:rsidRPr="007C4E1D">
        <w:rPr>
          <w:color w:val="000000"/>
          <w:lang w:val="el-GR"/>
        </w:rPr>
        <w:t xml:space="preserve">κατατίθεται παράβολο, σύμφωνα με τα ειδικότερα οριζόμενα στο άρθρο 372 παρ. 5 του </w:t>
      </w:r>
      <w:r>
        <w:rPr>
          <w:color w:val="000000"/>
          <w:lang w:val="el-GR"/>
        </w:rPr>
        <w:t>ν</w:t>
      </w:r>
      <w:r w:rsidRPr="007C4E1D">
        <w:rPr>
          <w:color w:val="000000"/>
          <w:lang w:val="el-GR"/>
        </w:rPr>
        <w:t>. 4412/2016.</w:t>
      </w:r>
      <w:r w:rsidR="0074394B">
        <w:rPr>
          <w:color w:val="000000"/>
          <w:lang w:val="el-GR"/>
        </w:rPr>
        <w:t xml:space="preserve"> </w:t>
      </w:r>
    </w:p>
    <w:p w14:paraId="5BE06A91" w14:textId="77777777" w:rsidR="00BD7F83" w:rsidRPr="007C4E1D" w:rsidRDefault="00BD7F83" w:rsidP="00BD7F83">
      <w:pPr>
        <w:widowControl w:val="0"/>
        <w:textAlignment w:val="baseline"/>
        <w:rPr>
          <w:color w:val="000000"/>
          <w:lang w:val="el-GR"/>
        </w:rPr>
      </w:pPr>
      <w:r w:rsidRPr="007C4E1D">
        <w:rPr>
          <w:color w:val="000000"/>
          <w:lang w:val="el-GR"/>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w:t>
      </w:r>
      <w:proofErr w:type="spellStart"/>
      <w:r w:rsidRPr="007C4E1D">
        <w:rPr>
          <w:color w:val="000000"/>
          <w:lang w:val="el-GR"/>
        </w:rPr>
        <w:t>π.δ.</w:t>
      </w:r>
      <w:proofErr w:type="spellEnd"/>
      <w:r w:rsidRPr="007C4E1D">
        <w:rPr>
          <w:color w:val="000000"/>
          <w:lang w:val="el-GR"/>
        </w:rPr>
        <w:t xml:space="preserve"> 18/1989. </w:t>
      </w:r>
    </w:p>
    <w:p w14:paraId="4B652B32" w14:textId="77777777" w:rsidR="00BD7F83" w:rsidRPr="007C4E1D" w:rsidRDefault="00BD7F83" w:rsidP="00BD7F83">
      <w:pPr>
        <w:widowControl w:val="0"/>
        <w:textAlignment w:val="baseline"/>
        <w:rPr>
          <w:color w:val="000000"/>
          <w:lang w:val="el-GR"/>
        </w:rPr>
      </w:pPr>
      <w:r w:rsidRPr="007C4E1D">
        <w:rPr>
          <w:color w:val="000000"/>
          <w:lang w:val="el-GR"/>
        </w:rPr>
        <w:t xml:space="preserve">Αν το </w:t>
      </w:r>
      <w:r>
        <w:rPr>
          <w:color w:val="000000"/>
          <w:lang w:val="el-GR"/>
        </w:rPr>
        <w:t>Δ</w:t>
      </w:r>
      <w:r w:rsidRPr="007C4E1D">
        <w:rPr>
          <w:color w:val="000000"/>
          <w:lang w:val="el-GR"/>
        </w:rPr>
        <w:t>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14:paraId="0336F3EF" w14:textId="77777777" w:rsidR="00BD7F83" w:rsidRDefault="00BD7F83" w:rsidP="00BD7F83">
      <w:pPr>
        <w:widowControl w:val="0"/>
        <w:tabs>
          <w:tab w:val="left" w:pos="1021"/>
          <w:tab w:val="left" w:pos="1276"/>
          <w:tab w:val="left" w:pos="1588"/>
          <w:tab w:val="left" w:pos="2155"/>
          <w:tab w:val="left" w:pos="2722"/>
          <w:tab w:val="left" w:pos="3289"/>
        </w:tabs>
        <w:rPr>
          <w:color w:val="000000"/>
          <w:lang w:val="el-GR"/>
        </w:rPr>
      </w:pPr>
      <w:r w:rsidRPr="007C4E1D">
        <w:rPr>
          <w:color w:val="000000"/>
          <w:lang w:val="el-GR"/>
        </w:rPr>
        <w:t xml:space="preserve">Με την επιφύλαξη των διατάξεων του ν. 4412/2016, για την εκδίκαση των διαφορών του παρόντος άρθρου εφαρμόζονται οι διατάξεις του </w:t>
      </w:r>
      <w:proofErr w:type="spellStart"/>
      <w:r w:rsidRPr="007C4E1D">
        <w:rPr>
          <w:color w:val="000000"/>
          <w:lang w:val="el-GR"/>
        </w:rPr>
        <w:t>π.δ.</w:t>
      </w:r>
      <w:proofErr w:type="spellEnd"/>
      <w:r w:rsidRPr="007C4E1D">
        <w:rPr>
          <w:color w:val="000000"/>
          <w:lang w:val="el-GR"/>
        </w:rPr>
        <w:t xml:space="preserve"> 18/1989.</w:t>
      </w:r>
    </w:p>
    <w:p w14:paraId="15D04426" w14:textId="77777777" w:rsidR="00BD7F83" w:rsidRDefault="00BD7F83" w:rsidP="00BD7F83">
      <w:pPr>
        <w:widowControl w:val="0"/>
        <w:tabs>
          <w:tab w:val="left" w:pos="1021"/>
          <w:tab w:val="left" w:pos="1276"/>
          <w:tab w:val="left" w:pos="1588"/>
          <w:tab w:val="left" w:pos="2155"/>
          <w:tab w:val="left" w:pos="2722"/>
          <w:tab w:val="left" w:pos="3289"/>
        </w:tabs>
        <w:rPr>
          <w:bCs/>
          <w:lang w:val="el-GR"/>
        </w:rPr>
      </w:pPr>
      <w:r w:rsidRPr="00233FFA">
        <w:rPr>
          <w:b/>
          <w:color w:val="000000"/>
          <w:lang w:val="el-GR"/>
        </w:rPr>
        <w:t>Γ.</w:t>
      </w:r>
      <w:r w:rsidRPr="00037801">
        <w:rPr>
          <w:b/>
          <w:lang w:val="el-GR"/>
        </w:rPr>
        <w:t xml:space="preserve"> </w:t>
      </w:r>
      <w:r w:rsidRPr="00FE083C">
        <w:rPr>
          <w:bCs/>
          <w:lang w:val="el-GR"/>
        </w:rPr>
        <w:t xml:space="preserve">Οι προθεσμίες των άρθρων 365, 366 και 367 του ν. 4412/2016 για την εξέταση των προδικαστικών προσφυγών και την έκδοση της απόφασης της ΕΑΔΗΣΥ, αναστέλλονται κατά το διάστημα από τις 5 μέχρι και τις 20 Αυγούστου. Κατά το χρονικό διάστημα της αναστολής του πρώτου εδαφίου, οι προδικαστικές προσφυγές, τα αιτήματα αναστολής της διαγωνιστικής διαδικασίας και τα αιτήματα λήψης προσωρινών μέτρων που αφορούν κατεπείγουσες περιπτώσεις διαγωνιστικών διαδικασιών για λόγους δημοσίου συμφέροντος ή διαγωνιστικές διαδικασίες </w:t>
      </w:r>
      <w:proofErr w:type="spellStart"/>
      <w:r w:rsidRPr="00FE083C">
        <w:rPr>
          <w:bCs/>
          <w:lang w:val="el-GR"/>
        </w:rPr>
        <w:t>συναπτόμενες</w:t>
      </w:r>
      <w:proofErr w:type="spellEnd"/>
      <w:r w:rsidRPr="00FE083C">
        <w:rPr>
          <w:bCs/>
          <w:lang w:val="el-GR"/>
        </w:rPr>
        <w:t xml:space="preserve"> με έργα, υπηρεσίες ή προμήθειες, τα οποία χρηματοδοτούνται, εν </w:t>
      </w:r>
      <w:proofErr w:type="spellStart"/>
      <w:r w:rsidRPr="00FE083C">
        <w:rPr>
          <w:bCs/>
          <w:lang w:val="el-GR"/>
        </w:rPr>
        <w:t>όλω</w:t>
      </w:r>
      <w:proofErr w:type="spellEnd"/>
      <w:r w:rsidRPr="00FE083C">
        <w:rPr>
          <w:bCs/>
          <w:lang w:val="el-GR"/>
        </w:rPr>
        <w:t xml:space="preserve"> ή εν μέρει, από το Ταμείο Ανάκαμψης και Ανθεκτικότητας, εξετάζονται από Κλιμάκια Διακοπών της ΕΑΔΗΣΥ, τα οποία ορίζονται με απόφαση του Εκτελεστικού Συμβουλίου της, εντός των προθεσμιών των άρθρων 365, 366 και 367 του ν. 4412/2016</w:t>
      </w:r>
      <w:r>
        <w:rPr>
          <w:bCs/>
          <w:lang w:val="el-GR"/>
        </w:rPr>
        <w:t>.</w:t>
      </w:r>
    </w:p>
    <w:p w14:paraId="4FDEB9C7" w14:textId="77777777" w:rsidR="00BD7F83" w:rsidRDefault="00BD7F83" w:rsidP="00BD7F83">
      <w:pPr>
        <w:widowControl w:val="0"/>
        <w:tabs>
          <w:tab w:val="left" w:pos="1021"/>
          <w:tab w:val="left" w:pos="1276"/>
          <w:tab w:val="left" w:pos="1588"/>
          <w:tab w:val="left" w:pos="2155"/>
          <w:tab w:val="left" w:pos="2722"/>
          <w:tab w:val="left" w:pos="3289"/>
        </w:tabs>
        <w:spacing w:after="0"/>
        <w:rPr>
          <w:color w:val="000000"/>
          <w:lang w:val="el-GR"/>
        </w:rPr>
      </w:pPr>
    </w:p>
    <w:p w14:paraId="51623A2A" w14:textId="77777777" w:rsidR="00BD7F83" w:rsidRDefault="00BD7F83" w:rsidP="00BD7F83">
      <w:pPr>
        <w:pStyle w:val="2"/>
        <w:spacing w:after="60"/>
        <w:rPr>
          <w:lang w:val="el-GR"/>
        </w:rPr>
      </w:pPr>
      <w:bookmarkStart w:id="106" w:name="_Toc212638280"/>
      <w:bookmarkStart w:id="107" w:name="_Toc230776587"/>
      <w:bookmarkStart w:id="108" w:name="_Toc235523171"/>
      <w:r>
        <w:rPr>
          <w:szCs w:val="24"/>
          <w:lang w:val="el-GR"/>
        </w:rPr>
        <w:lastRenderedPageBreak/>
        <w:t>3.5</w:t>
      </w:r>
      <w:r>
        <w:rPr>
          <w:szCs w:val="24"/>
          <w:lang w:val="el-GR"/>
        </w:rPr>
        <w:tab/>
        <w:t>Ματαίωση</w:t>
      </w:r>
      <w:r>
        <w:rPr>
          <w:lang w:val="el-GR"/>
        </w:rPr>
        <w:t xml:space="preserve"> Διαδικασίας</w:t>
      </w:r>
      <w:bookmarkEnd w:id="106"/>
      <w:bookmarkEnd w:id="107"/>
      <w:bookmarkEnd w:id="108"/>
    </w:p>
    <w:p w14:paraId="405E4D20" w14:textId="77777777" w:rsidR="00BD7F83" w:rsidRDefault="00BD7F83" w:rsidP="00BD7F83">
      <w:pPr>
        <w:rPr>
          <w:lang w:val="el-GR"/>
        </w:rPr>
      </w:pPr>
      <w:r>
        <w:rPr>
          <w:lang w:val="el-GR"/>
        </w:rPr>
        <w:t xml:space="preserve">Η αναθέτουσα αρχή ματαιώνει ή δύναται να ματαιώσει εν </w:t>
      </w:r>
      <w:proofErr w:type="spellStart"/>
      <w:r>
        <w:rPr>
          <w:lang w:val="el-GR"/>
        </w:rPr>
        <w:t>όλω</w:t>
      </w:r>
      <w:proofErr w:type="spellEnd"/>
      <w:r>
        <w:rPr>
          <w:lang w:val="el-GR"/>
        </w:rPr>
        <w:t xml:space="preserve">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14:paraId="7CC1A5BB" w14:textId="77777777" w:rsidR="00BD7F83" w:rsidRDefault="00BD7F83" w:rsidP="00BD7F83">
      <w:pPr>
        <w:rPr>
          <w:lang w:val="el-GR"/>
        </w:rPr>
      </w:pPr>
      <w:r>
        <w:rPr>
          <w:lang w:val="el-GR"/>
        </w:rPr>
        <w:t xml:space="preserve">Ειδικότερα, η αναθέτουσα αρχή ματαιώνει τη διαδικασία </w:t>
      </w:r>
      <w:r w:rsidRPr="007515FD">
        <w:rPr>
          <w:lang w:val="el-GR"/>
        </w:rPr>
        <w:t xml:space="preserve">σύναψης </w:t>
      </w:r>
      <w:r>
        <w:rPr>
          <w:lang w:val="el-GR"/>
        </w:rPr>
        <w:t>όταν αυτή αποβεί</w:t>
      </w:r>
      <w:r w:rsidRPr="007515FD">
        <w:rPr>
          <w:lang w:val="el-GR"/>
        </w:rPr>
        <w:t xml:space="preserve"> άγονη είτε λόγω μη</w:t>
      </w:r>
      <w:r>
        <w:rPr>
          <w:lang w:val="el-GR"/>
        </w:rPr>
        <w:t xml:space="preserve"> </w:t>
      </w:r>
      <w:r w:rsidRPr="007515FD">
        <w:rPr>
          <w:lang w:val="el-GR"/>
        </w:rPr>
        <w:t>υποβολής προσφοράς είτε λόγω απόρριψης όλων των</w:t>
      </w:r>
      <w:r>
        <w:rPr>
          <w:lang w:val="el-GR"/>
        </w:rPr>
        <w:t xml:space="preserve"> </w:t>
      </w:r>
      <w:r w:rsidRPr="007515FD">
        <w:rPr>
          <w:lang w:val="el-GR"/>
        </w:rPr>
        <w:t>προσφορών</w:t>
      </w:r>
      <w:r>
        <w:rPr>
          <w:lang w:val="el-GR"/>
        </w:rPr>
        <w:t xml:space="preserve">, καθώς και </w:t>
      </w:r>
      <w:r w:rsidRPr="007515FD">
        <w:rPr>
          <w:lang w:val="el-GR"/>
        </w:rPr>
        <w:t>στην περίπτωση του δε</w:t>
      </w:r>
      <w:r>
        <w:rPr>
          <w:lang w:val="el-GR"/>
        </w:rPr>
        <w:t>ύτε</w:t>
      </w:r>
      <w:r w:rsidRPr="007515FD">
        <w:rPr>
          <w:lang w:val="el-GR"/>
        </w:rPr>
        <w:t>ρου εδαφίου της παρ. 7 του</w:t>
      </w:r>
      <w:r>
        <w:rPr>
          <w:lang w:val="el-GR"/>
        </w:rPr>
        <w:t xml:space="preserve"> </w:t>
      </w:r>
      <w:r w:rsidRPr="007515FD">
        <w:rPr>
          <w:lang w:val="el-GR"/>
        </w:rPr>
        <w:t>άρθρου 105, περί κατακύρωσης και σύναψης σύμβασης</w:t>
      </w:r>
      <w:r>
        <w:rPr>
          <w:lang w:val="el-GR"/>
        </w:rPr>
        <w:t>.</w:t>
      </w:r>
    </w:p>
    <w:p w14:paraId="79C48F76" w14:textId="69191ECE" w:rsidR="00BD7F83" w:rsidRPr="00431FAC" w:rsidRDefault="00BD7F83" w:rsidP="00BD7F83">
      <w:pPr>
        <w:rPr>
          <w:lang w:val="el-GR"/>
        </w:rPr>
      </w:pPr>
      <w:r>
        <w:rPr>
          <w:lang w:val="el-GR"/>
        </w:rPr>
        <w:t>Επίσης, μπορεί να ματαιώσει τη διαδικασία:</w:t>
      </w:r>
      <w:r w:rsidR="0074394B">
        <w:rPr>
          <w:lang w:val="el-GR"/>
        </w:rPr>
        <w:t xml:space="preserve"> </w:t>
      </w:r>
      <w:r w:rsidRPr="007515FD">
        <w:rPr>
          <w:lang w:val="el-GR"/>
        </w:rPr>
        <w:t>α) λόγω παράτυπης διεξαγωγής της διαδικασίας ανά</w:t>
      </w:r>
      <w:r>
        <w:rPr>
          <w:lang w:val="el-GR"/>
        </w:rPr>
        <w:t xml:space="preserve">θεσης, εκτός εάν μπορεί να θεραπεύσει το </w:t>
      </w:r>
      <w:r w:rsidRPr="00C41D65">
        <w:rPr>
          <w:lang w:val="el-GR"/>
        </w:rPr>
        <w:t xml:space="preserve">σφάλμα ή </w:t>
      </w:r>
      <w:r>
        <w:rPr>
          <w:lang w:val="el-GR"/>
        </w:rPr>
        <w:t>την</w:t>
      </w:r>
      <w:r w:rsidRPr="00C41D65">
        <w:rPr>
          <w:lang w:val="el-GR"/>
        </w:rPr>
        <w:t xml:space="preserve"> παράλειψη</w:t>
      </w:r>
      <w:r>
        <w:rPr>
          <w:lang w:val="el-GR"/>
        </w:rPr>
        <w:t xml:space="preserve"> σύμφωνα με την παρ. 3 του άρθρου 106</w:t>
      </w:r>
      <w:r w:rsidRPr="007515FD">
        <w:rPr>
          <w:lang w:val="el-GR"/>
        </w:rPr>
        <w:t xml:space="preserve"> </w:t>
      </w:r>
      <w:r>
        <w:rPr>
          <w:lang w:val="el-GR"/>
        </w:rPr>
        <w:t xml:space="preserve">, </w:t>
      </w:r>
      <w:r w:rsidRPr="007515FD">
        <w:rPr>
          <w:lang w:val="el-GR"/>
        </w:rPr>
        <w:t>β) αν οι οικονομικές</w:t>
      </w:r>
      <w:r>
        <w:rPr>
          <w:lang w:val="el-GR"/>
        </w:rPr>
        <w:t xml:space="preserve"> και τεχνικές παράμετροι που σχε</w:t>
      </w:r>
      <w:r w:rsidRPr="007515FD">
        <w:rPr>
          <w:lang w:val="el-GR"/>
        </w:rPr>
        <w:t>τίζονται με τη διαδικασία ανάθεσης άλλαξαν ουσιωδώς</w:t>
      </w:r>
      <w:r>
        <w:rPr>
          <w:lang w:val="el-GR"/>
        </w:rPr>
        <w:t xml:space="preserve"> </w:t>
      </w:r>
      <w:r w:rsidRPr="007515FD">
        <w:rPr>
          <w:lang w:val="el-GR"/>
        </w:rPr>
        <w:t>και η εκτέλεση του συμβατικού αντικειμένου δεν ενδιαφέρει πλέον την αναθέτουσα αρχή ή τον φορέα για τον</w:t>
      </w:r>
      <w:r>
        <w:rPr>
          <w:lang w:val="el-GR"/>
        </w:rPr>
        <w:t xml:space="preserve"> </w:t>
      </w:r>
      <w:r w:rsidRPr="007515FD">
        <w:rPr>
          <w:lang w:val="el-GR"/>
        </w:rPr>
        <w:t>οποίο προορίζεται το υπό ανάθεση αντικείμενο</w:t>
      </w:r>
      <w:r>
        <w:rPr>
          <w:lang w:val="el-GR"/>
        </w:rPr>
        <w:t xml:space="preserve">, </w:t>
      </w:r>
      <w:r w:rsidRPr="00C41D65">
        <w:rPr>
          <w:lang w:val="el-GR"/>
        </w:rPr>
        <w:t>γ) αν λόγω ανωτέρας βίας, δεν είναι δυνατή η κανονική</w:t>
      </w:r>
      <w:r>
        <w:rPr>
          <w:lang w:val="el-GR"/>
        </w:rPr>
        <w:t xml:space="preserve"> </w:t>
      </w:r>
      <w:r w:rsidRPr="00C41D65">
        <w:rPr>
          <w:lang w:val="el-GR"/>
        </w:rPr>
        <w:t>εκτέλεση της σύμβασης,</w:t>
      </w:r>
      <w:r>
        <w:rPr>
          <w:lang w:val="el-GR"/>
        </w:rPr>
        <w:t xml:space="preserve"> </w:t>
      </w:r>
      <w:r w:rsidRPr="00C41D65">
        <w:rPr>
          <w:lang w:val="el-GR"/>
        </w:rPr>
        <w:t>δ) αν η επιλεγείσα προσφορά κριθεί ως μη συμφέρουσα από οικονομική άποψη,</w:t>
      </w:r>
      <w:r>
        <w:rPr>
          <w:lang w:val="el-GR"/>
        </w:rPr>
        <w:t xml:space="preserve"> </w:t>
      </w:r>
      <w:r w:rsidRPr="00C41D65">
        <w:rPr>
          <w:lang w:val="el-GR"/>
        </w:rPr>
        <w:t>ε) στην περίπτωση των παρ. 3 και 4 του άρθρου 97,</w:t>
      </w:r>
      <w:r>
        <w:rPr>
          <w:lang w:val="el-GR"/>
        </w:rPr>
        <w:t xml:space="preserve"> </w:t>
      </w:r>
      <w:r w:rsidRPr="00C41D65">
        <w:rPr>
          <w:lang w:val="el-GR"/>
        </w:rPr>
        <w:t>περί χρόνου ισχύος προσφορών,</w:t>
      </w:r>
      <w:r>
        <w:rPr>
          <w:lang w:val="el-GR"/>
        </w:rPr>
        <w:t xml:space="preserve"> </w:t>
      </w:r>
      <w:proofErr w:type="spellStart"/>
      <w:r w:rsidRPr="00C41D65">
        <w:rPr>
          <w:lang w:val="el-GR"/>
        </w:rPr>
        <w:t>στ</w:t>
      </w:r>
      <w:proofErr w:type="spellEnd"/>
      <w:r w:rsidRPr="00C41D65">
        <w:rPr>
          <w:lang w:val="el-GR"/>
        </w:rPr>
        <w:t>) για άλλους επιτακτικούς λόγους δημοσίου συμφέροντος, όπως ιδίως, δημόσιας υγείας ή προστασίας</w:t>
      </w:r>
      <w:r>
        <w:rPr>
          <w:lang w:val="el-GR"/>
        </w:rPr>
        <w:t xml:space="preserve"> </w:t>
      </w:r>
      <w:r w:rsidRPr="00C41D65">
        <w:rPr>
          <w:lang w:val="el-GR"/>
        </w:rPr>
        <w:t>του περιβάλλοντος.</w:t>
      </w:r>
    </w:p>
    <w:p w14:paraId="109D718A" w14:textId="77777777" w:rsidR="003929DA" w:rsidRDefault="003929DA">
      <w:pPr>
        <w:pStyle w:val="1"/>
        <w:rPr>
          <w:lang w:val="el-GR"/>
        </w:rPr>
      </w:pPr>
      <w:bookmarkStart w:id="109" w:name="_Toc235523172"/>
      <w:r>
        <w:rPr>
          <w:lang w:val="el-GR"/>
        </w:rPr>
        <w:lastRenderedPageBreak/>
        <w:t>4.</w:t>
      </w:r>
      <w:r>
        <w:rPr>
          <w:lang w:val="el-GR"/>
        </w:rPr>
        <w:tab/>
        <w:t>ΟΡΟΙ ΕΚΤΕΛΕΣΗΣ ΤΗΣ ΣΥΜΒΑΣΗΣ</w:t>
      </w:r>
      <w:bookmarkEnd w:id="109"/>
      <w:r>
        <w:rPr>
          <w:lang w:val="el-GR"/>
        </w:rPr>
        <w:t xml:space="preserve"> </w:t>
      </w:r>
    </w:p>
    <w:p w14:paraId="45C0D963" w14:textId="445CC4C3" w:rsidR="00C54063" w:rsidRDefault="00C54063" w:rsidP="00C54063">
      <w:pPr>
        <w:pStyle w:val="2"/>
        <w:rPr>
          <w:lang w:val="el-GR"/>
        </w:rPr>
      </w:pPr>
      <w:bookmarkStart w:id="110" w:name="_Toc212638282"/>
      <w:bookmarkStart w:id="111" w:name="_Toc230776589"/>
      <w:bookmarkStart w:id="112" w:name="_Toc235523173"/>
      <w:r>
        <w:rPr>
          <w:lang w:val="el-GR"/>
        </w:rPr>
        <w:t>4.1</w:t>
      </w:r>
      <w:r>
        <w:rPr>
          <w:lang w:val="el-GR"/>
        </w:rPr>
        <w:tab/>
        <w:t>Εγγυήσεις (καλής εκτέλεσης )</w:t>
      </w:r>
      <w:bookmarkEnd w:id="110"/>
      <w:bookmarkEnd w:id="111"/>
      <w:bookmarkEnd w:id="112"/>
    </w:p>
    <w:p w14:paraId="7D51C4FE" w14:textId="77777777" w:rsidR="00C54063" w:rsidRDefault="00C54063" w:rsidP="00C54063">
      <w:pPr>
        <w:rPr>
          <w:lang w:val="el-GR"/>
        </w:rPr>
      </w:pPr>
      <w:r w:rsidRPr="00AB5685">
        <w:rPr>
          <w:b/>
          <w:lang w:val="el-GR"/>
        </w:rPr>
        <w:t>4.1.1</w:t>
      </w:r>
      <w:r>
        <w:rPr>
          <w:lang w:val="el-GR"/>
        </w:rPr>
        <w:t xml:space="preserve"> Εγγύηση καλής εκτέλεσης : </w:t>
      </w:r>
    </w:p>
    <w:p w14:paraId="44FF4B38" w14:textId="2E08968B" w:rsidR="00C54063" w:rsidRDefault="00C54063" w:rsidP="00C54063">
      <w:pPr>
        <w:rPr>
          <w:lang w:val="el-GR"/>
        </w:rPr>
      </w:pPr>
      <w:r>
        <w:rPr>
          <w:lang w:val="el-GR"/>
        </w:rPr>
        <w:t>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χωρίς να συμπεριλαμβάνονται τα δικαιώματα προαίρεσης</w:t>
      </w:r>
      <w:r w:rsidR="0074394B">
        <w:rPr>
          <w:lang w:val="el-GR"/>
        </w:rPr>
        <w:t xml:space="preserve"> </w:t>
      </w:r>
      <w:r>
        <w:rPr>
          <w:lang w:val="el-GR"/>
        </w:rPr>
        <w:t xml:space="preserve">και κατατίθεται μέχρι και την υπογραφή του συμφωνητικού. </w:t>
      </w:r>
    </w:p>
    <w:p w14:paraId="10F5826E" w14:textId="57241E28" w:rsidR="00C54063" w:rsidRDefault="00C54063" w:rsidP="00C54063">
      <w:pPr>
        <w:rPr>
          <w:lang w:val="el-GR"/>
        </w:rPr>
      </w:pPr>
      <w:r>
        <w:rPr>
          <w:lang w:val="el-GR"/>
        </w:rPr>
        <w:t xml:space="preserve">Η εγγύηση καλής εκτέλεσης, προκειμένου να γίνει αποδεκτή, πρέπει να περιλαμβάνει κατ' ελάχιστον τα αναφερόμενα στην παράγραφο 2.1.5. στοιχεία της παρούσας και επιπλέον τον αριθμό και τον τίτλο της σχετικής </w:t>
      </w:r>
      <w:proofErr w:type="spellStart"/>
      <w:r>
        <w:rPr>
          <w:lang w:val="el-GR"/>
        </w:rPr>
        <w:t>σύμβασης.Το</w:t>
      </w:r>
      <w:proofErr w:type="spellEnd"/>
      <w:r>
        <w:rPr>
          <w:lang w:val="el-GR"/>
        </w:rPr>
        <w:t xml:space="preserve"> περιεχόμενό της είναι σύμφωνο με το υπόδειγμα που περιλαμβάνεται στο </w:t>
      </w:r>
      <w:r w:rsidRPr="004B3A0D">
        <w:rPr>
          <w:lang w:val="el-GR"/>
        </w:rPr>
        <w:t xml:space="preserve">Παράρτημα </w:t>
      </w:r>
      <w:r w:rsidRPr="004B3A0D">
        <w:rPr>
          <w:lang w:val="en-US"/>
        </w:rPr>
        <w:t>I</w:t>
      </w:r>
      <w:r w:rsidR="00DF76A3">
        <w:rPr>
          <w:lang w:val="en-US"/>
        </w:rPr>
        <w:t>V</w:t>
      </w:r>
      <w:r w:rsidRPr="004B3A0D">
        <w:rPr>
          <w:lang w:val="el-GR"/>
        </w:rPr>
        <w:t xml:space="preserve"> της</w:t>
      </w:r>
      <w:r>
        <w:rPr>
          <w:lang w:val="el-GR"/>
        </w:rPr>
        <w:t xml:space="preserve"> Διακήρυξης και τα οριζόμενα στο άρθρο 72 του ν. 4412/2016.</w:t>
      </w:r>
    </w:p>
    <w:p w14:paraId="35997CB2" w14:textId="77777777" w:rsidR="00C54063" w:rsidRDefault="00C54063" w:rsidP="00C54063">
      <w:pPr>
        <w:rPr>
          <w:lang w:val="el-GR"/>
        </w:rPr>
      </w:pPr>
      <w:r>
        <w:rPr>
          <w:lang w:val="el-GR"/>
        </w:rP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p>
    <w:p w14:paraId="5C517E1F" w14:textId="77777777" w:rsidR="00C54063" w:rsidRDefault="00C54063" w:rsidP="00C54063">
      <w:pPr>
        <w:rPr>
          <w:lang w:val="el-GR"/>
        </w:rPr>
      </w:pPr>
      <w:r>
        <w:rPr>
          <w:lang w:val="el-GR"/>
        </w:rPr>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14:paraId="3D6053B6" w14:textId="77777777" w:rsidR="00C54063" w:rsidRDefault="00C54063" w:rsidP="00C54063">
      <w:pPr>
        <w:rPr>
          <w:lang w:val="el-GR"/>
        </w:rPr>
      </w:pPr>
      <w:r>
        <w:rPr>
          <w:lang w:val="el-GR"/>
        </w:rP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14:paraId="33784EE6" w14:textId="77777777" w:rsidR="00C54063" w:rsidRPr="00171EB5" w:rsidRDefault="00C54063" w:rsidP="00C54063">
      <w:pPr>
        <w:rPr>
          <w:i/>
          <w:iCs/>
          <w:color w:val="5B9BD5"/>
          <w:spacing w:val="5"/>
          <w:lang w:val="el-GR"/>
        </w:rPr>
      </w:pPr>
      <w:r>
        <w:rPr>
          <w:lang w:val="el-GR"/>
        </w:rPr>
        <w:t xml:space="preserve">Ο χρόνος ισχύος της εγγύησης καλής εκτέλεσης πρέπει να είναι μεγαλύτερος από τον συμβατικό χρόνο διάρκειας ισχύος των αδειών χρήσης , για διάστημα </w:t>
      </w:r>
      <w:r w:rsidRPr="00B50410">
        <w:rPr>
          <w:lang w:val="el-GR"/>
        </w:rPr>
        <w:t>τριών (3) μηνών</w:t>
      </w:r>
      <w:r>
        <w:rPr>
          <w:i/>
          <w:iCs/>
          <w:color w:val="5B9BD5"/>
          <w:spacing w:val="5"/>
          <w:lang w:val="el-GR"/>
        </w:rPr>
        <w:t>.</w:t>
      </w:r>
    </w:p>
    <w:p w14:paraId="2977A8F8" w14:textId="77777777" w:rsidR="00C54063" w:rsidRDefault="00C54063" w:rsidP="00C54063">
      <w:pPr>
        <w:rPr>
          <w:lang w:val="el-GR"/>
        </w:rPr>
      </w:pPr>
      <w:r>
        <w:rPr>
          <w:lang w:val="el-GR"/>
        </w:rPr>
        <w:t>Η εγγύηση καλής εκτέλεσης επιστρέφεται στο σύνολό της μετά από την ποσοτική και ποιοτική παραλαβή του συνόλου του αντικειμένου της σύμβασης.</w:t>
      </w:r>
    </w:p>
    <w:p w14:paraId="6E99FCA5" w14:textId="77777777" w:rsidR="00C54063" w:rsidRDefault="00C54063" w:rsidP="00C54063">
      <w:pPr>
        <w:rPr>
          <w:lang w:val="el-GR"/>
        </w:rPr>
      </w:pPr>
      <w:r w:rsidRPr="00FE083C">
        <w:rPr>
          <w:lang w:val="el-GR"/>
        </w:rPr>
        <w:t>Σε περίπτωση που στο πρωτόκολλο ποιοτικής και ποσοτικής παραλαβής αναφέρονται παρατηρήσεις ή υπάρχει εκπρόθεσμη παροχή, η επιστροφή της εγγύησης καλής εκτέλεσης γίνεται μετά την αντιμετώπιση, σύμφωνα με όσα προβλέπονται, των παρατηρήσεων και του εκπροθέσμου.</w:t>
      </w:r>
    </w:p>
    <w:p w14:paraId="2CF1B9FB" w14:textId="77777777" w:rsidR="00515364" w:rsidRDefault="00515364" w:rsidP="00C54063">
      <w:pPr>
        <w:rPr>
          <w:lang w:val="el-GR"/>
        </w:rPr>
      </w:pPr>
    </w:p>
    <w:p w14:paraId="587F5A26" w14:textId="77777777" w:rsidR="003929DA" w:rsidRDefault="003929DA" w:rsidP="00C54063">
      <w:pPr>
        <w:pStyle w:val="2"/>
        <w:spacing w:before="0" w:after="120"/>
        <w:rPr>
          <w:lang w:val="el-GR"/>
        </w:rPr>
      </w:pPr>
      <w:bookmarkStart w:id="113" w:name="_Toc235523174"/>
      <w:r>
        <w:rPr>
          <w:lang w:val="el-GR"/>
        </w:rPr>
        <w:t xml:space="preserve">4.2 </w:t>
      </w:r>
      <w:r>
        <w:rPr>
          <w:lang w:val="el-GR"/>
        </w:rPr>
        <w:tab/>
        <w:t>Συμβατικό Πλαίσιο - Εφαρμοστέα Νομοθεσία</w:t>
      </w:r>
      <w:bookmarkEnd w:id="113"/>
      <w:r>
        <w:rPr>
          <w:lang w:val="el-GR"/>
        </w:rPr>
        <w:t xml:space="preserve"> </w:t>
      </w:r>
    </w:p>
    <w:p w14:paraId="28B258B2" w14:textId="5316AADB" w:rsidR="003929DA" w:rsidRDefault="003929DA" w:rsidP="00C54063">
      <w:pPr>
        <w:rPr>
          <w:lang w:val="el-GR"/>
        </w:rPr>
      </w:pPr>
      <w:r>
        <w:rPr>
          <w:lang w:val="el-GR"/>
        </w:rPr>
        <w:t xml:space="preserve">Κατά την εκτέλεση της σύμβασης εφαρμόζονται οι διατάξεις του ν. 4412/2016, οι όροι της </w:t>
      </w:r>
      <w:r w:rsidR="000A44F1">
        <w:rPr>
          <w:lang w:val="el-GR"/>
        </w:rPr>
        <w:t>παρούσας</w:t>
      </w:r>
      <w:r>
        <w:rPr>
          <w:lang w:val="el-GR"/>
        </w:rPr>
        <w:t xml:space="preserve"> </w:t>
      </w:r>
      <w:r w:rsidR="00794EEB">
        <w:rPr>
          <w:lang w:val="el-GR"/>
        </w:rPr>
        <w:t>Δ</w:t>
      </w:r>
      <w:r>
        <w:rPr>
          <w:lang w:val="el-GR"/>
        </w:rPr>
        <w:t>ιακήρυξης και συμπληρωματικά ο Αστικός Κώδικας.</w:t>
      </w:r>
    </w:p>
    <w:p w14:paraId="5D0165ED" w14:textId="77777777" w:rsidR="003929DA" w:rsidRDefault="003929DA">
      <w:pPr>
        <w:pStyle w:val="2"/>
        <w:rPr>
          <w:rFonts w:cs="Trebuchet MS"/>
          <w:color w:val="000000"/>
          <w:lang w:val="el-GR" w:eastAsia="el-GR"/>
        </w:rPr>
      </w:pPr>
      <w:bookmarkStart w:id="114" w:name="_Toc235523175"/>
      <w:r>
        <w:rPr>
          <w:lang w:val="el-GR"/>
        </w:rPr>
        <w:t>4.3</w:t>
      </w:r>
      <w:r>
        <w:rPr>
          <w:lang w:val="el-GR"/>
        </w:rPr>
        <w:tab/>
        <w:t>Όροι εκτέλεσης της σύμβασης</w:t>
      </w:r>
      <w:bookmarkEnd w:id="114"/>
    </w:p>
    <w:p w14:paraId="19B016F5" w14:textId="1659678F" w:rsidR="003929DA" w:rsidRPr="00160404" w:rsidRDefault="003929DA" w:rsidP="00C54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Style w:val="-"/>
          <w:color w:val="000000"/>
          <w:lang w:val="el-GR"/>
        </w:rPr>
      </w:pPr>
      <w:r>
        <w:rPr>
          <w:rFonts w:cs="Trebuchet MS"/>
          <w:b/>
          <w:color w:val="000000"/>
          <w:szCs w:val="22"/>
          <w:lang w:val="el-GR" w:eastAsia="el-GR"/>
        </w:rPr>
        <w:t>4.3.1</w:t>
      </w:r>
      <w:r>
        <w:rPr>
          <w:rFonts w:cs="Trebuchet MS"/>
          <w:color w:val="000000"/>
          <w:szCs w:val="22"/>
          <w:lang w:val="el-GR" w:eastAsia="el-GR"/>
        </w:rPr>
        <w:t xml:space="preserve"> </w:t>
      </w:r>
      <w:r w:rsidRPr="00CE0AF9">
        <w:rPr>
          <w:lang w:val="el-GR"/>
        </w:rPr>
        <w:t>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w:t>
      </w:r>
      <w:r w:rsidR="00794EEB">
        <w:rPr>
          <w:lang w:val="el-GR"/>
        </w:rPr>
        <w:t>τ</w:t>
      </w:r>
      <w:r w:rsidRPr="00CE0AF9">
        <w:rPr>
          <w:lang w:val="el-GR"/>
        </w:rPr>
        <w:t xml:space="preserve">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r>
        <w:fldChar w:fldCharType="begin"/>
      </w:r>
      <w:r>
        <w:instrText>HYPERLINK</w:instrText>
      </w:r>
      <w:r w:rsidRPr="00DF089F">
        <w:rPr>
          <w:lang w:val="el-GR"/>
        </w:rPr>
        <w:instrText xml:space="preserve"> "</w:instrText>
      </w:r>
      <w:r>
        <w:instrText>http</w:instrText>
      </w:r>
      <w:r w:rsidRPr="00DF089F">
        <w:rPr>
          <w:lang w:val="el-GR"/>
        </w:rPr>
        <w:instrText>://</w:instrText>
      </w:r>
      <w:r>
        <w:instrText>www</w:instrText>
      </w:r>
      <w:r w:rsidRPr="00DF089F">
        <w:rPr>
          <w:lang w:val="el-GR"/>
        </w:rPr>
        <w:instrText>.</w:instrText>
      </w:r>
      <w:r>
        <w:instrText>eaadhsy</w:instrText>
      </w:r>
      <w:r w:rsidRPr="00DF089F">
        <w:rPr>
          <w:lang w:val="el-GR"/>
        </w:rPr>
        <w:instrText>.</w:instrText>
      </w:r>
      <w:r>
        <w:instrText>gr</w:instrText>
      </w:r>
      <w:r w:rsidRPr="00DF089F">
        <w:rPr>
          <w:lang w:val="el-GR"/>
        </w:rPr>
        <w:instrText>/</w:instrText>
      </w:r>
      <w:r>
        <w:instrText>n</w:instrText>
      </w:r>
      <w:r w:rsidRPr="00DF089F">
        <w:rPr>
          <w:lang w:val="el-GR"/>
        </w:rPr>
        <w:instrText>4412/</w:instrText>
      </w:r>
      <w:r>
        <w:instrText>prosarthmaA</w:instrText>
      </w:r>
      <w:r w:rsidRPr="00DF089F">
        <w:rPr>
          <w:lang w:val="el-GR"/>
        </w:rPr>
        <w:instrText>_</w:instrText>
      </w:r>
      <w:r>
        <w:instrText>index</w:instrText>
      </w:r>
      <w:r w:rsidRPr="00DF089F">
        <w:rPr>
          <w:lang w:val="el-GR"/>
        </w:rPr>
        <w:instrText>.</w:instrText>
      </w:r>
      <w:r>
        <w:instrText>html</w:instrText>
      </w:r>
      <w:r w:rsidRPr="00DF089F">
        <w:rPr>
          <w:lang w:val="el-GR"/>
        </w:rPr>
        <w:instrText>" \</w:instrText>
      </w:r>
      <w:r>
        <w:instrText>l</w:instrText>
      </w:r>
      <w:r w:rsidRPr="00DF089F">
        <w:rPr>
          <w:lang w:val="el-GR"/>
        </w:rPr>
        <w:instrText xml:space="preserve"> "</w:instrText>
      </w:r>
      <w:r>
        <w:instrText>pararthma</w:instrText>
      </w:r>
      <w:r w:rsidRPr="00DF089F">
        <w:rPr>
          <w:lang w:val="el-GR"/>
        </w:rPr>
        <w:instrText>_</w:instrText>
      </w:r>
      <w:r>
        <w:instrText>A</w:instrText>
      </w:r>
      <w:r w:rsidRPr="00DF089F">
        <w:rPr>
          <w:lang w:val="el-GR"/>
        </w:rPr>
        <w:instrText>_</w:instrText>
      </w:r>
      <w:r>
        <w:instrText>X</w:instrText>
      </w:r>
      <w:r w:rsidRPr="00DF089F">
        <w:rPr>
          <w:lang w:val="el-GR"/>
        </w:rPr>
        <w:instrText>"</w:instrText>
      </w:r>
      <w:r>
        <w:fldChar w:fldCharType="separate"/>
      </w:r>
      <w:r w:rsidRPr="00160404">
        <w:rPr>
          <w:rStyle w:val="-"/>
          <w:color w:val="000000"/>
          <w:lang w:val="el-GR"/>
        </w:rPr>
        <w:t xml:space="preserve">Παράρτημα </w:t>
      </w:r>
      <w:r w:rsidRPr="00570C40">
        <w:rPr>
          <w:rStyle w:val="-"/>
          <w:color w:val="000000"/>
          <w:lang w:val="el-GR"/>
        </w:rPr>
        <w:t>X</w:t>
      </w:r>
      <w:r w:rsidRPr="00160404">
        <w:rPr>
          <w:rStyle w:val="-"/>
          <w:color w:val="000000"/>
          <w:lang w:val="el-GR"/>
        </w:rPr>
        <w:t xml:space="preserve"> του Προσαρτήματος Α΄</w:t>
      </w:r>
      <w:r>
        <w:fldChar w:fldCharType="end"/>
      </w:r>
      <w:r w:rsidRPr="00160404">
        <w:rPr>
          <w:rStyle w:val="-"/>
          <w:color w:val="000000"/>
          <w:lang w:val="el-GR"/>
        </w:rPr>
        <w:t>.</w:t>
      </w:r>
    </w:p>
    <w:p w14:paraId="136D7106" w14:textId="77777777" w:rsidR="003929DA" w:rsidRDefault="003929DA" w:rsidP="00C54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lang w:val="el-GR"/>
        </w:rPr>
      </w:pPr>
      <w:r>
        <w:rPr>
          <w:lang w:val="el-GR"/>
        </w:rPr>
        <w:t>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14:paraId="6895B99C" w14:textId="6AB495FB" w:rsidR="003929DA" w:rsidRPr="007626C4" w:rsidRDefault="003929DA" w:rsidP="005B1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Style w:val="-"/>
          <w:color w:val="auto"/>
          <w:u w:val="none"/>
          <w:vertAlign w:val="superscript"/>
          <w:lang w:val="el-GR"/>
        </w:rPr>
      </w:pPr>
      <w:r>
        <w:rPr>
          <w:b/>
          <w:lang w:val="el-GR"/>
        </w:rPr>
        <w:t>4.3.2</w:t>
      </w:r>
      <w:r>
        <w:rPr>
          <w:lang w:val="el-GR"/>
        </w:rPr>
        <w:t xml:space="preserve"> Στις συμβάσεις προμηθειών προϊόντων που εμπίπτουν στο πεδίο εφαρμογής του ν. </w:t>
      </w:r>
      <w:r w:rsidR="00022572">
        <w:rPr>
          <w:lang w:val="el-GR"/>
        </w:rPr>
        <w:t>4819</w:t>
      </w:r>
      <w:r>
        <w:rPr>
          <w:lang w:val="el-GR"/>
        </w:rPr>
        <w:t>/20</w:t>
      </w:r>
      <w:r w:rsidR="00022572">
        <w:rPr>
          <w:lang w:val="el-GR"/>
        </w:rPr>
        <w:t>2</w:t>
      </w:r>
      <w:r>
        <w:rPr>
          <w:lang w:val="el-GR"/>
        </w:rPr>
        <w:t xml:space="preserve">1, επιπλέον του όρου της παρ. </w:t>
      </w:r>
      <w:r w:rsidRPr="000A5B86">
        <w:rPr>
          <w:lang w:val="el-GR"/>
        </w:rPr>
        <w:t xml:space="preserve">4.3.1 περιλαμβάνεται ο όρος ότι ο ανάδοχος υποχρεούται κατά την υπογραφή της σύμβασης και καθ’ όλη τη διάρκεια εκτέλεσης να τηρεί τις υποχρεώσεις των παραγράφων </w:t>
      </w:r>
      <w:r w:rsidR="00022572" w:rsidRPr="000A5B86">
        <w:rPr>
          <w:lang w:val="el-GR"/>
        </w:rPr>
        <w:t xml:space="preserve">1, 4 </w:t>
      </w:r>
      <w:r w:rsidRPr="000A5B86">
        <w:rPr>
          <w:lang w:val="el-GR"/>
        </w:rPr>
        <w:t xml:space="preserve">και </w:t>
      </w:r>
      <w:r w:rsidR="00022572" w:rsidRPr="000A5B86">
        <w:rPr>
          <w:lang w:val="el-GR"/>
        </w:rPr>
        <w:t xml:space="preserve">5 </w:t>
      </w:r>
      <w:r w:rsidRPr="000A5B86">
        <w:rPr>
          <w:lang w:val="el-GR"/>
        </w:rPr>
        <w:t xml:space="preserve">του άρθρου </w:t>
      </w:r>
      <w:r w:rsidR="00022572" w:rsidRPr="000A5B86">
        <w:rPr>
          <w:lang w:val="el-GR"/>
        </w:rPr>
        <w:t>11</w:t>
      </w:r>
      <w:r w:rsidR="005251C4">
        <w:rPr>
          <w:lang w:val="el-GR"/>
        </w:rPr>
        <w:t xml:space="preserve"> </w:t>
      </w:r>
      <w:r w:rsidRPr="000A5B86">
        <w:rPr>
          <w:lang w:val="el-GR"/>
        </w:rPr>
        <w:t>του ν.</w:t>
      </w:r>
      <w:r w:rsidR="00D80B44">
        <w:rPr>
          <w:lang w:val="el-GR"/>
        </w:rPr>
        <w:t xml:space="preserve"> </w:t>
      </w:r>
      <w:r w:rsidR="00022572" w:rsidRPr="000A5B86">
        <w:rPr>
          <w:lang w:val="el-GR"/>
        </w:rPr>
        <w:t>4819/2021</w:t>
      </w:r>
      <w:r w:rsidRPr="000A5B86">
        <w:rPr>
          <w:lang w:val="el-GR"/>
        </w:rPr>
        <w:t>. Η</w:t>
      </w:r>
      <w:r>
        <w:rPr>
          <w:lang w:val="el-GR"/>
        </w:rPr>
        <w:t xml:space="preserve"> τήρηση των υποχρεώσεων ελέγχεται από την αναθέτουσα αρχή μέσω του αρχείου δημοσιοποίησης εγγεγραμμένων παραγωγών στο Εθνικό Μητρώο Παραγωγών (ΕΜΠΑ) που </w:t>
      </w:r>
      <w:r>
        <w:rPr>
          <w:lang w:val="el-GR"/>
        </w:rPr>
        <w:lastRenderedPageBreak/>
        <w:t>τηρείται στην ηλεκτρονική σελίδα του Ε.Ο.ΑΝ. εντός της προθεσμίας τη</w:t>
      </w:r>
      <w:r>
        <w:rPr>
          <w:color w:val="000000"/>
          <w:lang w:val="el-GR"/>
        </w:rPr>
        <w:t xml:space="preserve">ς </w:t>
      </w:r>
      <w:r>
        <w:fldChar w:fldCharType="begin"/>
      </w:r>
      <w:r>
        <w:instrText>HYPERLINK</w:instrText>
      </w:r>
      <w:r w:rsidRPr="00DF089F">
        <w:rPr>
          <w:lang w:val="el-GR"/>
        </w:rPr>
        <w:instrText xml:space="preserve"> "</w:instrText>
      </w:r>
      <w:r>
        <w:instrText>http</w:instrText>
      </w:r>
      <w:r w:rsidRPr="00DF089F">
        <w:rPr>
          <w:lang w:val="el-GR"/>
        </w:rPr>
        <w:instrText>://</w:instrText>
      </w:r>
      <w:r>
        <w:instrText>www</w:instrText>
      </w:r>
      <w:r w:rsidRPr="00DF089F">
        <w:rPr>
          <w:lang w:val="el-GR"/>
        </w:rPr>
        <w:instrText>.</w:instrText>
      </w:r>
      <w:r>
        <w:instrText>eaadhsy</w:instrText>
      </w:r>
      <w:r w:rsidRPr="00DF089F">
        <w:rPr>
          <w:lang w:val="el-GR"/>
        </w:rPr>
        <w:instrText>.</w:instrText>
      </w:r>
      <w:r>
        <w:instrText>gr</w:instrText>
      </w:r>
      <w:r w:rsidRPr="00DF089F">
        <w:rPr>
          <w:lang w:val="el-GR"/>
        </w:rPr>
        <w:instrText>/</w:instrText>
      </w:r>
      <w:r>
        <w:instrText>n</w:instrText>
      </w:r>
      <w:r w:rsidRPr="00DF089F">
        <w:rPr>
          <w:lang w:val="el-GR"/>
        </w:rPr>
        <w:instrText>4412/</w:instrText>
      </w:r>
      <w:r>
        <w:instrText>n</w:instrText>
      </w:r>
      <w:r w:rsidRPr="00DF089F">
        <w:rPr>
          <w:lang w:val="el-GR"/>
        </w:rPr>
        <w:instrText>4412</w:instrText>
      </w:r>
      <w:r>
        <w:instrText>fulltextlinks</w:instrText>
      </w:r>
      <w:r w:rsidRPr="00DF089F">
        <w:rPr>
          <w:lang w:val="el-GR"/>
        </w:rPr>
        <w:instrText>.</w:instrText>
      </w:r>
      <w:r>
        <w:instrText>html</w:instrText>
      </w:r>
      <w:r w:rsidRPr="00DF089F">
        <w:rPr>
          <w:lang w:val="el-GR"/>
        </w:rPr>
        <w:instrText>" \</w:instrText>
      </w:r>
      <w:r>
        <w:instrText>l</w:instrText>
      </w:r>
      <w:r w:rsidRPr="00DF089F">
        <w:rPr>
          <w:lang w:val="el-GR"/>
        </w:rPr>
        <w:instrText xml:space="preserve"> "</w:instrText>
      </w:r>
      <w:r>
        <w:instrText>art</w:instrText>
      </w:r>
      <w:r w:rsidRPr="00DF089F">
        <w:rPr>
          <w:lang w:val="el-GR"/>
        </w:rPr>
        <w:instrText>105_4"</w:instrText>
      </w:r>
      <w:r>
        <w:fldChar w:fldCharType="separate"/>
      </w:r>
      <w:r w:rsidRPr="00281EC7">
        <w:rPr>
          <w:rStyle w:val="-"/>
          <w:color w:val="auto"/>
          <w:u w:val="none"/>
          <w:lang w:val="el-GR"/>
        </w:rPr>
        <w:t>παραγράφου 4 του άρθρου 105</w:t>
      </w:r>
      <w:r>
        <w:fldChar w:fldCharType="end"/>
      </w:r>
      <w:r w:rsidRPr="00281EC7">
        <w:rPr>
          <w:rStyle w:val="-"/>
          <w:color w:val="000000"/>
          <w:u w:val="none"/>
          <w:lang w:val="el-GR"/>
        </w:rPr>
        <w:t xml:space="preserve"> του ν. 4412/2016</w:t>
      </w:r>
      <w:r w:rsidR="00567862" w:rsidRPr="00281EC7">
        <w:rPr>
          <w:rStyle w:val="-"/>
          <w:color w:val="000000"/>
          <w:u w:val="none"/>
          <w:lang w:val="el-GR"/>
        </w:rPr>
        <w:t xml:space="preserve"> </w:t>
      </w:r>
      <w:r>
        <w:rPr>
          <w:color w:val="000000"/>
          <w:lang w:val="el-GR"/>
        </w:rPr>
        <w:t xml:space="preserve">και αποτελεί προϋπόθεση για την υπογραφή του συμφωνητικού, στο οποίο γίνεται υποχρεωτικά μνεία του αριθμού ΕΜΠΑ του υπόχρεου παραγωγού. Η μη τήρηση των υποχρεώσεων της παρούσας παραγράφου έχει τις συνέπειες της </w:t>
      </w:r>
      <w:hyperlink r:id="rId21" w:anchor="art105_5" w:history="1">
        <w:r w:rsidRPr="007626C4">
          <w:rPr>
            <w:rStyle w:val="-"/>
            <w:color w:val="000000"/>
            <w:u w:val="none"/>
            <w:lang w:val="el-GR"/>
          </w:rPr>
          <w:t xml:space="preserve">παραγράφου </w:t>
        </w:r>
      </w:hyperlink>
      <w:hyperlink r:id="rId22" w:anchor="art105_5" w:history="1"/>
      <w:hyperlink r:id="rId23" w:anchor="art105_5" w:history="1">
        <w:r w:rsidRPr="007626C4">
          <w:rPr>
            <w:rStyle w:val="-"/>
            <w:color w:val="000000"/>
            <w:u w:val="none"/>
            <w:lang w:val="el-GR"/>
          </w:rPr>
          <w:t>7 του άρθρου 105</w:t>
        </w:r>
      </w:hyperlink>
      <w:r w:rsidRPr="007626C4">
        <w:rPr>
          <w:rStyle w:val="-"/>
          <w:color w:val="auto"/>
          <w:u w:val="none"/>
          <w:lang w:val="el-GR"/>
        </w:rPr>
        <w:t xml:space="preserve"> του ν. 4412/2016</w:t>
      </w:r>
      <w:r w:rsidR="000072DB" w:rsidRPr="007626C4">
        <w:rPr>
          <w:rStyle w:val="-"/>
          <w:color w:val="auto"/>
          <w:u w:val="none"/>
          <w:lang w:val="el-GR"/>
        </w:rPr>
        <w:t>.</w:t>
      </w:r>
      <w:r w:rsidRPr="007626C4">
        <w:rPr>
          <w:rStyle w:val="-"/>
          <w:color w:val="auto"/>
          <w:u w:val="none"/>
          <w:vertAlign w:val="superscript"/>
          <w:lang w:val="el-GR"/>
        </w:rPr>
        <w:footnoteReference w:id="136"/>
      </w:r>
      <w:r w:rsidR="005237FA" w:rsidRPr="007626C4">
        <w:rPr>
          <w:rStyle w:val="-"/>
          <w:color w:val="auto"/>
          <w:u w:val="none"/>
          <w:vertAlign w:val="superscript"/>
          <w:lang w:val="el-GR"/>
        </w:rPr>
        <w:t>.</w:t>
      </w:r>
    </w:p>
    <w:p w14:paraId="5E7B4167" w14:textId="77777777" w:rsidR="00C54063" w:rsidRPr="007626C4" w:rsidRDefault="00C54063" w:rsidP="005B1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Style w:val="-"/>
          <w:color w:val="auto"/>
          <w:u w:val="none"/>
          <w:lang w:val="el-GR"/>
        </w:rPr>
      </w:pPr>
      <w:r w:rsidRPr="007626C4">
        <w:rPr>
          <w:rStyle w:val="-"/>
          <w:b/>
          <w:color w:val="auto"/>
          <w:u w:val="none"/>
          <w:lang w:val="el-GR"/>
        </w:rPr>
        <w:t>4.3.3</w:t>
      </w:r>
      <w:r>
        <w:rPr>
          <w:rStyle w:val="-"/>
          <w:b/>
          <w:color w:val="auto"/>
          <w:u w:val="none"/>
          <w:lang w:val="el-GR"/>
        </w:rPr>
        <w:t>.</w:t>
      </w:r>
      <w:r>
        <w:rPr>
          <w:i/>
          <w:iCs/>
          <w:color w:val="5B9BD5"/>
          <w:spacing w:val="5"/>
          <w:kern w:val="1"/>
          <w:lang w:val="el-GR"/>
        </w:rPr>
        <w:t xml:space="preserve"> </w:t>
      </w:r>
      <w:r w:rsidRPr="007626C4">
        <w:rPr>
          <w:rStyle w:val="-"/>
          <w:color w:val="auto"/>
          <w:u w:val="none"/>
          <w:lang w:val="el-GR"/>
        </w:rPr>
        <w:t xml:space="preserve">Ο ανάδοχος δεσμεύεται ότι : </w:t>
      </w:r>
    </w:p>
    <w:p w14:paraId="3988FFE2" w14:textId="77777777" w:rsidR="00C54063" w:rsidRPr="007626C4" w:rsidRDefault="00C54063" w:rsidP="005B1AC2">
      <w:pPr>
        <w:rPr>
          <w:rStyle w:val="-"/>
          <w:color w:val="auto"/>
          <w:u w:val="none"/>
          <w:lang w:val="el-GR"/>
        </w:rPr>
      </w:pPr>
      <w:r w:rsidRPr="007626C4">
        <w:rPr>
          <w:rStyle w:val="-"/>
          <w:color w:val="auto"/>
          <w:u w:val="none"/>
          <w:lang w:val="el-GR"/>
        </w:rPr>
        <w:t xml:space="preserve">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 </w:t>
      </w:r>
    </w:p>
    <w:p w14:paraId="57CD62E2" w14:textId="77777777" w:rsidR="00C54063" w:rsidRPr="007626C4" w:rsidRDefault="00C54063" w:rsidP="00C54063">
      <w:pPr>
        <w:rPr>
          <w:rStyle w:val="-"/>
          <w:color w:val="auto"/>
          <w:u w:val="none"/>
          <w:lang w:val="el-GR"/>
        </w:rPr>
      </w:pPr>
      <w:r w:rsidRPr="007626C4">
        <w:rPr>
          <w:rStyle w:val="-"/>
          <w:color w:val="auto"/>
          <w:u w:val="none"/>
          <w:lang w:val="el-GR"/>
        </w:rPr>
        <w:t>β) ότι θα δηλώσει αμελλητί στην αναθέτουσα αρχή, από τη στιγμή που λάβει γνώση,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w:t>
      </w:r>
      <w:r>
        <w:rPr>
          <w:rStyle w:val="-"/>
          <w:color w:val="auto"/>
          <w:u w:val="none"/>
          <w:lang w:val="el-GR"/>
        </w:rPr>
        <w:t>όμι</w:t>
      </w:r>
      <w:r w:rsidRPr="007626C4">
        <w:rPr>
          <w:rStyle w:val="-"/>
          <w:color w:val="auto"/>
          <w:u w:val="none"/>
          <w:lang w:val="el-GR"/>
        </w:rPr>
        <w:t>μων ή εξουσιοδοτημένων εκπροσώπων του καθώς και υπαλλήλων ή συνεργατών τους οποίους απασχολεί στην εκτέλεση της σύμβασης (π.χ. με σύμβαση υπεργολαβίας)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w:t>
      </w:r>
      <w:r w:rsidRPr="007626C4">
        <w:rPr>
          <w:rStyle w:val="ae"/>
          <w:lang w:val="el-GR"/>
        </w:rPr>
        <w:footnoteReference w:id="137"/>
      </w:r>
      <w:r w:rsidRPr="007626C4">
        <w:rPr>
          <w:rStyle w:val="-"/>
          <w:color w:val="auto"/>
          <w:u w:val="none"/>
          <w:lang w:val="el-GR"/>
        </w:rPr>
        <w:t xml:space="preserve">. </w:t>
      </w:r>
    </w:p>
    <w:p w14:paraId="7D575383" w14:textId="0E5CA11A" w:rsidR="00C54063" w:rsidRPr="00A55B18" w:rsidRDefault="00C54063" w:rsidP="00C54063">
      <w:pPr>
        <w:rPr>
          <w:rStyle w:val="-"/>
          <w:color w:val="auto"/>
          <w:u w:val="none"/>
          <w:lang w:val="el-GR"/>
        </w:rPr>
      </w:pPr>
      <w:r w:rsidRPr="007626C4">
        <w:rPr>
          <w:rStyle w:val="-"/>
          <w:color w:val="auto"/>
          <w:u w:val="none"/>
          <w:lang w:val="el-GR"/>
        </w:rPr>
        <w:t>Οι υποχρεώσεις και οι απαγορεύσεις της ρήτρας αυτής</w:t>
      </w:r>
      <w:r>
        <w:rPr>
          <w:rStyle w:val="-"/>
          <w:color w:val="auto"/>
          <w:u w:val="none"/>
          <w:lang w:val="el-GR"/>
        </w:rPr>
        <w:t xml:space="preserve">, στην περίπτωση που ο ανάδοχος είναι ένωση, </w:t>
      </w:r>
      <w:r w:rsidRPr="007626C4">
        <w:rPr>
          <w:rStyle w:val="-"/>
          <w:color w:val="auto"/>
          <w:u w:val="none"/>
          <w:lang w:val="el-GR"/>
        </w:rPr>
        <w:t>ισχύουν για όλα τα μέλη της ένωσης, καθώς και για τους υπεργολάβους που χρησιμοποιεί. Στο συμφωνητικό περιλαμβάνεται σχετική δεσμευτική δήλωση τόσο του αναδόχου όσο και των υπεργολάβων του.</w:t>
      </w:r>
    </w:p>
    <w:p w14:paraId="79990744" w14:textId="77777777" w:rsidR="00513B78" w:rsidRPr="00A55B18" w:rsidRDefault="00513B78" w:rsidP="00C54063">
      <w:pPr>
        <w:rPr>
          <w:rStyle w:val="-"/>
          <w:color w:val="auto"/>
          <w:u w:val="none"/>
          <w:lang w:val="el-GR"/>
        </w:rPr>
      </w:pPr>
    </w:p>
    <w:p w14:paraId="5B348DAE" w14:textId="77777777" w:rsidR="00C54063" w:rsidRDefault="00C54063" w:rsidP="00C54063">
      <w:pPr>
        <w:pStyle w:val="2"/>
        <w:rPr>
          <w:bCs/>
          <w:lang w:val="el-GR"/>
        </w:rPr>
      </w:pPr>
      <w:bookmarkStart w:id="115" w:name="_Toc212638285"/>
      <w:bookmarkStart w:id="116" w:name="_Toc230776592"/>
      <w:bookmarkStart w:id="117" w:name="_Toc235523176"/>
      <w:r>
        <w:rPr>
          <w:lang w:val="el-GR"/>
        </w:rPr>
        <w:t>4.4</w:t>
      </w:r>
      <w:r>
        <w:rPr>
          <w:lang w:val="el-GR"/>
        </w:rPr>
        <w:tab/>
        <w:t>Υπεργολαβία</w:t>
      </w:r>
      <w:bookmarkEnd w:id="115"/>
      <w:bookmarkEnd w:id="116"/>
      <w:bookmarkEnd w:id="117"/>
    </w:p>
    <w:p w14:paraId="61803D11" w14:textId="77777777" w:rsidR="00C54063" w:rsidRDefault="00C54063" w:rsidP="00C54063">
      <w:pPr>
        <w:rPr>
          <w:lang w:val="el-GR"/>
        </w:rPr>
      </w:pPr>
      <w:r>
        <w:rPr>
          <w:b/>
          <w:bCs/>
          <w:lang w:val="el-GR"/>
        </w:rPr>
        <w:t xml:space="preserve">4.4.1. </w:t>
      </w:r>
      <w:r>
        <w:rPr>
          <w:lang w:val="el-GR"/>
        </w:rPr>
        <w:t xml:space="preserve">Ο ανάδοχος δεν απαλλάσσεται από τις συμβατικές του υποχρεώσεις και ευθύνες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κυρίου αναδόχου. </w:t>
      </w:r>
    </w:p>
    <w:p w14:paraId="0FB3A93E" w14:textId="6DFFCF6F" w:rsidR="00C54063" w:rsidRDefault="00C54063" w:rsidP="00C54063">
      <w:pPr>
        <w:rPr>
          <w:b/>
          <w:bCs/>
          <w:lang w:val="el-GR"/>
        </w:rPr>
      </w:pPr>
      <w:r>
        <w:rPr>
          <w:b/>
          <w:bCs/>
          <w:lang w:val="el-GR"/>
        </w:rPr>
        <w:t xml:space="preserve">4.4.2. </w:t>
      </w:r>
      <w:r>
        <w:rPr>
          <w:lang w:val="el-GR"/>
        </w:rPr>
        <w:t>Κατά την υπογραφή της σύμβασης ο κύριος ανάδοχος υποχρεούται να αναφέρει στην αναθέτουσα αρχή το όνομα, τα στοιχεία επικοινωνίας και τους νόμιμους εκπροσώπους των υπεργολάβων του, οι οποίοι συμμετέχουν στην εκτέλεση αυτής, εφόσον είναι γνωστά τη συγκεκριμένη χρονική στιγμή.</w:t>
      </w:r>
      <w:r w:rsidR="0074394B">
        <w:rPr>
          <w:lang w:val="el-GR"/>
        </w:rPr>
        <w:t xml:space="preserve"> </w:t>
      </w:r>
      <w:r>
        <w:rPr>
          <w:lang w:val="el-GR"/>
        </w:rPr>
        <w:t xml:space="preserve">Επιπλέον, υποχρεούται να γνωστοποιεί στην αναθέτουσα αρχή κάθε αλλαγή των πληροφοριών αυτών, κατά τη διάρκεια της σύμβασης, καθώς και τις απαιτούμενες πληροφορίες σχετικά με κάθε νέο υπεργολάβο, τον οποίο ο κύριος ανάδοχος χρησιμοποιεί εν συνεχεία στην εν λόγω σύμβαση, </w:t>
      </w:r>
      <w:r>
        <w:rPr>
          <w:szCs w:val="22"/>
          <w:lang w:val="el-GR"/>
        </w:rPr>
        <w:t>προσκομίζοντας τα σχετικά συμφωνητικά/δηλώσεις συνεργασίας</w:t>
      </w:r>
      <w:r>
        <w:rPr>
          <w:rStyle w:val="WW-FootnoteReference12"/>
          <w:lang w:val="el-GR"/>
        </w:rPr>
        <w:footnoteReference w:id="138"/>
      </w:r>
      <w:r>
        <w:rPr>
          <w:lang w:val="el-GR"/>
        </w:rPr>
        <w:t xml:space="preserve">. Σε περίπτωση διακοπής της συνεργασίας του αναδόχου με υπεργολάβο/ υπεργολάβους της σύμβασης, αυτός υποχρεούται σε άμεση γνωστοποίηση της διακοπής αυτής στην αναθέτουσα αρχή, οφείλει δε να διασφαλίσει την ομαλή εκτέλεση του τμήματος/ των τμημάτων της σύμβασης είτε από τον ίδιο, είτε από νέο υπεργολάβο, τον οποίο θα γνωστοποιήσει στην αναθέτουσα αρχή κατά την ως άνω διαδικασία. </w:t>
      </w:r>
    </w:p>
    <w:p w14:paraId="7A7070DC" w14:textId="021116A9" w:rsidR="00C54063" w:rsidRDefault="00C54063" w:rsidP="00C54063">
      <w:pPr>
        <w:rPr>
          <w:lang w:val="el-GR"/>
        </w:rPr>
      </w:pPr>
      <w:r>
        <w:rPr>
          <w:b/>
          <w:bCs/>
          <w:lang w:val="el-GR"/>
        </w:rPr>
        <w:t>4.4.3.</w:t>
      </w:r>
      <w:r>
        <w:rPr>
          <w:lang w:val="el-GR"/>
        </w:rPr>
        <w:t xml:space="preserve"> Η αναθέτουσα αρχή επαληθεύει τη συνδρομή των λόγων αποκλεισμού για τους υπεργολάβους, όπως αυτοί περιγράφονται στην παράγραφο 2.2.3. και με τα αποδεικτικά μέσα της παραγράφου 2.2.9.2 της παρούσας, εφόσον το(α) τμήμα(τα) της σύμβασης, το(α) οποίο(α) ο ανάδοχος προτίθεται να αναθέσει υπό μορφή υπεργολαβίας σε </w:t>
      </w:r>
      <w:r w:rsidRPr="00570C40">
        <w:rPr>
          <w:lang w:val="el-GR"/>
        </w:rPr>
        <w:t>τρίτους, υπερβαίνουν σωρευτικά</w:t>
      </w:r>
      <w:r w:rsidR="0074394B">
        <w:rPr>
          <w:lang w:val="el-GR"/>
        </w:rPr>
        <w:t xml:space="preserve"> </w:t>
      </w:r>
      <w:r w:rsidRPr="00570C40">
        <w:rPr>
          <w:lang w:val="el-GR"/>
        </w:rPr>
        <w:t>το ποσοστό του τριάντα τοις εκατό (30%) της συνολικής αξίας της σύμβασης. Επιπλέον,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ως άνω ποσοστού.</w:t>
      </w:r>
      <w:r>
        <w:rPr>
          <w:lang w:val="el-GR"/>
        </w:rPr>
        <w:t xml:space="preserve"> </w:t>
      </w:r>
    </w:p>
    <w:p w14:paraId="46A690BF" w14:textId="3078F9FD" w:rsidR="00C54063" w:rsidRDefault="00C54063" w:rsidP="00C54063">
      <w:pPr>
        <w:rPr>
          <w:lang w:val="el-GR"/>
        </w:rPr>
      </w:pPr>
      <w:r>
        <w:rPr>
          <w:lang w:val="el-GR"/>
        </w:rPr>
        <w:t>Όταν από την ως άνω επαλήθευση προκύπτει ότι συντρέχουν λόγοι αποκλεισμού απαιτεί ή δύναται να απαιτήσει την αντικατάστασή του, κατά τα ειδικότερα αναφερόμενα στις παρ. 5 και 6 του άρθρου 131 του ν. 4412/2016.</w:t>
      </w:r>
    </w:p>
    <w:p w14:paraId="0165BF99" w14:textId="77777777" w:rsidR="00C54063" w:rsidRDefault="00C54063" w:rsidP="00C54063">
      <w:pPr>
        <w:pStyle w:val="2"/>
        <w:rPr>
          <w:lang w:val="el-GR"/>
        </w:rPr>
      </w:pPr>
      <w:bookmarkStart w:id="118" w:name="_Toc212638286"/>
      <w:bookmarkStart w:id="119" w:name="_Toc230776593"/>
      <w:bookmarkStart w:id="120" w:name="_Toc235523177"/>
      <w:r>
        <w:rPr>
          <w:lang w:val="el-GR"/>
        </w:rPr>
        <w:lastRenderedPageBreak/>
        <w:t>4.5</w:t>
      </w:r>
      <w:r>
        <w:rPr>
          <w:lang w:val="el-GR"/>
        </w:rPr>
        <w:tab/>
        <w:t>Τροποποίηση σύμβασης κατά τη διάρκειά της</w:t>
      </w:r>
      <w:r>
        <w:rPr>
          <w:rStyle w:val="WW-0"/>
          <w:rFonts w:ascii="Calibri" w:hAnsi="Calibri" w:cs="Calibri"/>
          <w:lang w:val="el-GR"/>
        </w:rPr>
        <w:footnoteReference w:id="139"/>
      </w:r>
      <w:bookmarkEnd w:id="118"/>
      <w:bookmarkEnd w:id="119"/>
      <w:bookmarkEnd w:id="120"/>
    </w:p>
    <w:p w14:paraId="37740855" w14:textId="77777777" w:rsidR="00C54063" w:rsidRDefault="00C54063" w:rsidP="00C54063">
      <w:pPr>
        <w:rPr>
          <w:i/>
          <w:iCs/>
          <w:color w:val="5B9BD5"/>
          <w:spacing w:val="5"/>
          <w:kern w:val="1"/>
          <w:lang w:val="el-GR"/>
        </w:rPr>
      </w:pPr>
      <w:r>
        <w:rPr>
          <w:lang w:val="el-GR"/>
        </w:rPr>
        <w:t xml:space="preserve">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του αρμόδιου οργάνου της αναθέτουσας αρχής. </w:t>
      </w:r>
    </w:p>
    <w:p w14:paraId="79706C1F" w14:textId="55BC120B" w:rsidR="00C54063" w:rsidRDefault="00C54063" w:rsidP="00C54063">
      <w:pPr>
        <w:rPr>
          <w:lang w:val="el-GR"/>
        </w:rPr>
      </w:pPr>
      <w:r w:rsidRPr="00570C40">
        <w:rPr>
          <w:lang w:val="el-GR"/>
        </w:rPr>
        <w:t xml:space="preserve">Μετά τη λύση της σύμβασης λόγω της έκπτωσης του αναδόχου, σύμφωνα με το άρθρο 203 του ν. 4412/2016 και την παράγραφο 5.2. της </w:t>
      </w:r>
      <w:r>
        <w:rPr>
          <w:lang w:val="el-GR"/>
        </w:rPr>
        <w:t>παρούσας</w:t>
      </w:r>
      <w:r w:rsidRPr="00570C40">
        <w:rPr>
          <w:vertAlign w:val="superscript"/>
        </w:rPr>
        <w:footnoteReference w:id="140"/>
      </w:r>
      <w:r w:rsidRPr="00570C40">
        <w:rPr>
          <w:lang w:val="el-GR"/>
        </w:rPr>
        <w:t>, όπως και σε περίπτωση καταγγελίας για όλους λόγους της παραγράφου 4.6, πλην αυτού της περ. (α),</w:t>
      </w:r>
      <w:r w:rsidR="0074394B">
        <w:rPr>
          <w:lang w:val="el-GR"/>
        </w:rPr>
        <w:t xml:space="preserve"> </w:t>
      </w:r>
      <w:r w:rsidRPr="00570C40">
        <w:rPr>
          <w:lang w:val="el-GR"/>
        </w:rPr>
        <w:t>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 το ανεκτέλεστο αντικείμενο της σύμβασης, με τους ίδιους όρους και προϋποθέσεις και σε τίμημα που δεν θα υπερβαίνει την προσφορά που αυτός είχε υποβάλει (ρήτρα υποκατάστασης)</w:t>
      </w:r>
      <w:r w:rsidRPr="00570C40">
        <w:rPr>
          <w:vertAlign w:val="superscript"/>
          <w:lang w:val="el-GR"/>
        </w:rPr>
        <w:footnoteReference w:id="141"/>
      </w:r>
      <w:r w:rsidRPr="00570C40">
        <w:rPr>
          <w:lang w:val="el-GR"/>
        </w:rPr>
        <w:t>. Η σύμβαση συνάπτεται εφόσον εντός της τ</w:t>
      </w:r>
      <w:r>
        <w:rPr>
          <w:lang w:val="el-GR"/>
        </w:rPr>
        <w:t>αχ</w:t>
      </w:r>
      <w:r w:rsidRPr="00570C40">
        <w:rPr>
          <w:lang w:val="el-GR"/>
        </w:rPr>
        <w:t xml:space="preserve">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14:paraId="1FC7EF19" w14:textId="77777777" w:rsidR="00515364" w:rsidRDefault="00515364" w:rsidP="00C54063">
      <w:pPr>
        <w:rPr>
          <w:lang w:val="el-GR"/>
        </w:rPr>
      </w:pPr>
    </w:p>
    <w:p w14:paraId="692C805A" w14:textId="77777777" w:rsidR="00C54063" w:rsidRDefault="00C54063" w:rsidP="00C54063">
      <w:pPr>
        <w:pStyle w:val="2"/>
        <w:rPr>
          <w:bCs/>
          <w:lang w:val="el-GR"/>
        </w:rPr>
      </w:pPr>
      <w:bookmarkStart w:id="121" w:name="_Toc212638287"/>
      <w:bookmarkStart w:id="122" w:name="_Toc230776594"/>
      <w:bookmarkStart w:id="123" w:name="_Toc235523178"/>
      <w:r>
        <w:rPr>
          <w:lang w:val="el-GR"/>
        </w:rPr>
        <w:t>4.6</w:t>
      </w:r>
      <w:r>
        <w:rPr>
          <w:lang w:val="el-GR"/>
        </w:rPr>
        <w:tab/>
        <w:t>Δικαίωμα μονομερούς λύσης της σύμβασης</w:t>
      </w:r>
      <w:r>
        <w:rPr>
          <w:rStyle w:val="WW-FootnoteReference12"/>
          <w:lang w:val="el-GR"/>
        </w:rPr>
        <w:footnoteReference w:id="142"/>
      </w:r>
      <w:bookmarkEnd w:id="121"/>
      <w:bookmarkEnd w:id="122"/>
      <w:bookmarkEnd w:id="123"/>
      <w:r>
        <w:rPr>
          <w:lang w:val="el-GR"/>
        </w:rPr>
        <w:t xml:space="preserve"> </w:t>
      </w:r>
    </w:p>
    <w:p w14:paraId="6B44DEED" w14:textId="77777777" w:rsidR="00C54063" w:rsidRDefault="00C54063" w:rsidP="00C54063">
      <w:pPr>
        <w:rPr>
          <w:lang w:val="el-GR"/>
        </w:rPr>
      </w:pPr>
      <w:r>
        <w:rPr>
          <w:b/>
          <w:bCs/>
          <w:lang w:val="el-GR"/>
        </w:rPr>
        <w:t>4.6.1.</w:t>
      </w:r>
      <w:r>
        <w:rPr>
          <w:lang w:val="el-GR"/>
        </w:rPr>
        <w:t xml:space="preserve">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14:paraId="4C2908F5" w14:textId="77777777" w:rsidR="00C54063" w:rsidRDefault="00C54063" w:rsidP="00C54063">
      <w:pPr>
        <w:rPr>
          <w:lang w:val="el-GR"/>
        </w:rPr>
      </w:pPr>
      <w:r>
        <w:rPr>
          <w:lang w:val="el-GR"/>
        </w:rP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14:paraId="5D497758" w14:textId="77777777" w:rsidR="00C54063" w:rsidRDefault="00C54063" w:rsidP="00C54063">
      <w:pPr>
        <w:rPr>
          <w:szCs w:val="22"/>
          <w:lang w:val="el-GR"/>
        </w:rPr>
      </w:pPr>
      <w:r>
        <w:rPr>
          <w:lang w:val="el-GR"/>
        </w:rPr>
        <w:t>β) ο ανάδοχος, κατά τον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14:paraId="66744ABA" w14:textId="77777777" w:rsidR="00C54063" w:rsidRDefault="00C54063" w:rsidP="00C54063">
      <w:pPr>
        <w:rPr>
          <w:szCs w:val="22"/>
          <w:lang w:val="el-GR"/>
        </w:rPr>
      </w:pPr>
      <w:r>
        <w:rPr>
          <w:szCs w:val="22"/>
          <w:lang w:val="el-GR"/>
        </w:rP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14:paraId="1663A0A8" w14:textId="77777777" w:rsidR="00C54063" w:rsidRPr="001B5915" w:rsidRDefault="00C54063" w:rsidP="00C54063">
      <w:pPr>
        <w:rPr>
          <w:lang w:val="el-GR"/>
        </w:rPr>
      </w:pPr>
      <w:r w:rsidRPr="001B5915">
        <w:rPr>
          <w:lang w:val="el-GR"/>
        </w:rPr>
        <w:t>δ) ο ανάδοχος καταδικαστεί αμετάκλητα, κατά τη διάρκεια εκτέλεσης της σύμβασης, για ένα από τα αδικήματα που αναφέρονται στην παρ. 2.2.3.1 της παρούσας,</w:t>
      </w:r>
    </w:p>
    <w:p w14:paraId="071713C4" w14:textId="77777777" w:rsidR="00C54063" w:rsidRPr="00D96451" w:rsidRDefault="00C54063" w:rsidP="00C54063">
      <w:pPr>
        <w:rPr>
          <w:szCs w:val="22"/>
          <w:lang w:val="el-GR" w:eastAsia="zh-CN"/>
        </w:rPr>
      </w:pPr>
      <w:r w:rsidRPr="001B5915">
        <w:rPr>
          <w:lang w:val="el-GR"/>
        </w:rPr>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w:t>
      </w:r>
      <w:proofErr w:type="spellStart"/>
      <w:r w:rsidRPr="001B5915">
        <w:rPr>
          <w:lang w:val="el-GR"/>
        </w:rPr>
        <w:t>προκύπτουσα</w:t>
      </w:r>
      <w:proofErr w:type="spellEnd"/>
      <w:r w:rsidRPr="001B5915">
        <w:rPr>
          <w:lang w:val="el-GR"/>
        </w:rPr>
        <w:t xml:space="preserve"> από παρόμοια διαδικασία, προβλεπόμενη σε εθνικές διατάξεις νόμου. </w:t>
      </w:r>
    </w:p>
    <w:p w14:paraId="1B5E0BAA" w14:textId="77777777" w:rsidR="00C54063" w:rsidRPr="00D96451" w:rsidRDefault="00C54063" w:rsidP="00C54063">
      <w:pPr>
        <w:rPr>
          <w:szCs w:val="22"/>
          <w:lang w:val="el-GR" w:eastAsia="zh-CN"/>
        </w:rPr>
      </w:pPr>
      <w:r w:rsidRPr="007B18F5">
        <w:rPr>
          <w:szCs w:val="22"/>
          <w:lang w:val="el-GR" w:eastAsia="zh-CN"/>
        </w:rPr>
        <w:t xml:space="preserve">Η αναθέτουσα αρχή μπορεί να μην καταγγείλει τη σύμβαση, υπό την προϋπόθεση ότι ο ανάδοχος ο οποίος θα βρεθεί σε μία </w:t>
      </w:r>
      <w:r>
        <w:rPr>
          <w:szCs w:val="22"/>
          <w:lang w:val="el-GR" w:eastAsia="zh-CN"/>
        </w:rPr>
        <w:t>από τις καταστάσεις</w:t>
      </w:r>
      <w:r w:rsidRPr="007B18F5">
        <w:rPr>
          <w:szCs w:val="22"/>
          <w:lang w:val="el-GR" w:eastAsia="zh-CN"/>
        </w:rPr>
        <w:t xml:space="preserve">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w:t>
      </w:r>
      <w:r w:rsidRPr="00D96451">
        <w:rPr>
          <w:szCs w:val="22"/>
          <w:lang w:val="el-GR" w:eastAsia="zh-CN"/>
        </w:rPr>
        <w:t xml:space="preserve"> </w:t>
      </w:r>
    </w:p>
    <w:p w14:paraId="54083CAA" w14:textId="766390F1" w:rsidR="00C54063" w:rsidRDefault="00C54063" w:rsidP="00C54063">
      <w:pPr>
        <w:rPr>
          <w:lang w:val="el-GR"/>
        </w:rPr>
      </w:pPr>
      <w:proofErr w:type="spellStart"/>
      <w:r w:rsidRPr="001B5915">
        <w:rPr>
          <w:lang w:val="el-GR"/>
        </w:rPr>
        <w:t>στ</w:t>
      </w:r>
      <w:proofErr w:type="spellEnd"/>
      <w:r w:rsidRPr="001B5915">
        <w:rPr>
          <w:lang w:val="el-GR"/>
        </w:rPr>
        <w:t xml:space="preserve">) ο ανάδοχος παραβεί αποδεδειγμένα τις υποχρεώσεις του που απορρέουν από τη δέσμευση ακεραιότητας της παρ. 4.3.3. της </w:t>
      </w:r>
      <w:r>
        <w:rPr>
          <w:lang w:val="el-GR"/>
        </w:rPr>
        <w:t>παρούσας</w:t>
      </w:r>
      <w:r w:rsidRPr="001B5915">
        <w:rPr>
          <w:lang w:val="el-GR"/>
        </w:rPr>
        <w:t>.</w:t>
      </w:r>
    </w:p>
    <w:p w14:paraId="2AE71683" w14:textId="77777777" w:rsidR="003929DA" w:rsidRDefault="003929DA">
      <w:pPr>
        <w:pStyle w:val="1"/>
        <w:rPr>
          <w:lang w:val="el-GR"/>
        </w:rPr>
      </w:pPr>
      <w:bookmarkStart w:id="124" w:name="_Toc235523179"/>
      <w:r>
        <w:rPr>
          <w:lang w:val="el-GR"/>
        </w:rPr>
        <w:lastRenderedPageBreak/>
        <w:t>5.</w:t>
      </w:r>
      <w:r>
        <w:rPr>
          <w:lang w:val="el-GR"/>
        </w:rPr>
        <w:tab/>
        <w:t>ΕΙΔΙΚΟΙ ΟΡΟΙ ΕΚΤΕΛΕΣΗΣ ΤΗΣ ΣΥΜΒΑΣΗΣ</w:t>
      </w:r>
      <w:bookmarkEnd w:id="124"/>
      <w:r>
        <w:rPr>
          <w:lang w:val="el-GR"/>
        </w:rPr>
        <w:t xml:space="preserve"> </w:t>
      </w:r>
    </w:p>
    <w:p w14:paraId="7E576425" w14:textId="77777777" w:rsidR="003929DA" w:rsidRDefault="003929DA">
      <w:pPr>
        <w:pStyle w:val="2"/>
        <w:rPr>
          <w:bCs/>
          <w:lang w:val="el-GR"/>
        </w:rPr>
      </w:pPr>
      <w:bookmarkStart w:id="125" w:name="_Toc235523180"/>
      <w:r>
        <w:rPr>
          <w:lang w:val="el-GR"/>
        </w:rPr>
        <w:t>5.1</w:t>
      </w:r>
      <w:r>
        <w:rPr>
          <w:lang w:val="el-GR"/>
        </w:rPr>
        <w:tab/>
        <w:t>Τρόπος πληρωμής</w:t>
      </w:r>
      <w:r w:rsidR="00670518">
        <w:rPr>
          <w:rStyle w:val="ae"/>
          <w:lang w:val="el-GR"/>
        </w:rPr>
        <w:footnoteReference w:id="143"/>
      </w:r>
      <w:bookmarkEnd w:id="125"/>
      <w:r>
        <w:rPr>
          <w:lang w:val="el-GR"/>
        </w:rPr>
        <w:t xml:space="preserve"> </w:t>
      </w:r>
    </w:p>
    <w:p w14:paraId="0E656067" w14:textId="77777777" w:rsidR="007C7181" w:rsidRDefault="00BA14B4" w:rsidP="00204938">
      <w:pPr>
        <w:rPr>
          <w:szCs w:val="22"/>
          <w:lang w:val="el-GR" w:eastAsia="zh-CN"/>
        </w:rPr>
      </w:pPr>
      <w:r w:rsidRPr="007C7181">
        <w:rPr>
          <w:b/>
          <w:bCs/>
          <w:lang w:val="el-GR"/>
        </w:rPr>
        <w:t>5.1.1.</w:t>
      </w:r>
      <w:r w:rsidRPr="007C7181">
        <w:rPr>
          <w:lang w:val="el-GR"/>
        </w:rPr>
        <w:t xml:space="preserve"> </w:t>
      </w:r>
      <w:r w:rsidR="003929DA" w:rsidRPr="007C7181">
        <w:rPr>
          <w:szCs w:val="22"/>
          <w:lang w:val="el-GR" w:eastAsia="zh-CN"/>
        </w:rPr>
        <w:t xml:space="preserve">Η πληρωμή του αναδόχου θα πραγματοποιηθεί </w:t>
      </w:r>
      <w:r w:rsidR="00233F86" w:rsidRPr="007C7181">
        <w:rPr>
          <w:szCs w:val="22"/>
          <w:lang w:val="el-GR" w:eastAsia="zh-CN"/>
        </w:rPr>
        <w:t xml:space="preserve">τμηματικά </w:t>
      </w:r>
      <w:r w:rsidR="007C7181">
        <w:rPr>
          <w:szCs w:val="22"/>
          <w:lang w:val="el-GR" w:eastAsia="zh-CN"/>
        </w:rPr>
        <w:t xml:space="preserve">σύμφωνα </w:t>
      </w:r>
      <w:r w:rsidR="003929DA" w:rsidRPr="007C7181">
        <w:rPr>
          <w:szCs w:val="22"/>
          <w:lang w:val="el-GR" w:eastAsia="zh-CN"/>
        </w:rPr>
        <w:t>με το</w:t>
      </w:r>
      <w:r w:rsidR="00233F86" w:rsidRPr="007C7181">
        <w:rPr>
          <w:szCs w:val="22"/>
          <w:lang w:val="el-GR" w:eastAsia="zh-CN"/>
        </w:rPr>
        <w:t xml:space="preserve"> ακόλουθο χρονοδιάγραμμα:</w:t>
      </w:r>
      <w:r w:rsidR="00EC3C26" w:rsidRPr="007C7181">
        <w:rPr>
          <w:szCs w:val="22"/>
          <w:lang w:val="el-GR" w:eastAsia="zh-CN"/>
        </w:rPr>
        <w:t xml:space="preserve"> </w:t>
      </w:r>
    </w:p>
    <w:p w14:paraId="67D45869" w14:textId="77777777" w:rsidR="00513B78" w:rsidRPr="00A55B18" w:rsidRDefault="00513B78" w:rsidP="00204938">
      <w:pPr>
        <w:rPr>
          <w:b/>
          <w:bCs/>
          <w:lang w:val="el-GR"/>
        </w:rPr>
      </w:pPr>
    </w:p>
    <w:p w14:paraId="47F671B4" w14:textId="1E77751B" w:rsidR="00204938" w:rsidRDefault="00204938" w:rsidP="00204938">
      <w:pPr>
        <w:rPr>
          <w:szCs w:val="22"/>
          <w:lang w:val="el-GR" w:eastAsia="zh-CN"/>
        </w:rPr>
      </w:pPr>
      <w:r w:rsidRPr="007C637C">
        <w:rPr>
          <w:b/>
          <w:bCs/>
          <w:lang w:val="el-GR"/>
        </w:rPr>
        <w:t>Στην έναρξη της Περιόδου Εγκατάστασης Λογισμικού</w:t>
      </w:r>
      <w:r w:rsidRPr="00EF3590">
        <w:rPr>
          <w:lang w:val="el-GR"/>
        </w:rPr>
        <w:t xml:space="preserve"> </w:t>
      </w:r>
    </w:p>
    <w:p w14:paraId="64650187" w14:textId="6B07ACA9" w:rsidR="00513B78" w:rsidRPr="00513B78" w:rsidRDefault="00EF3590" w:rsidP="00513B78">
      <w:pPr>
        <w:pStyle w:val="aff2"/>
        <w:numPr>
          <w:ilvl w:val="0"/>
          <w:numId w:val="44"/>
        </w:numPr>
        <w:spacing w:after="120"/>
        <w:ind w:left="0" w:firstLine="0"/>
        <w:rPr>
          <w:rFonts w:ascii="Calibri" w:hAnsi="Calibri" w:cs="Calibri"/>
          <w:sz w:val="22"/>
          <w:szCs w:val="24"/>
          <w:lang w:val="el-GR" w:eastAsia="ar-SA"/>
        </w:rPr>
      </w:pPr>
      <w:r w:rsidRPr="00EF3590">
        <w:rPr>
          <w:rFonts w:ascii="Calibri" w:hAnsi="Calibri" w:cs="Calibri"/>
          <w:sz w:val="22"/>
          <w:szCs w:val="24"/>
          <w:lang w:val="el-GR" w:eastAsia="ar-SA"/>
        </w:rPr>
        <w:t xml:space="preserve">100% </w:t>
      </w:r>
      <w:r w:rsidR="00204938">
        <w:rPr>
          <w:rFonts w:ascii="Calibri" w:hAnsi="Calibri" w:cs="Calibri"/>
          <w:sz w:val="22"/>
          <w:szCs w:val="24"/>
          <w:lang w:val="el-GR" w:eastAsia="ar-SA"/>
        </w:rPr>
        <w:t xml:space="preserve">της αξίας των </w:t>
      </w:r>
      <w:r w:rsidR="00084EE8" w:rsidRPr="00EF3590">
        <w:rPr>
          <w:rFonts w:ascii="Calibri" w:hAnsi="Calibri" w:cs="Calibri"/>
          <w:b/>
          <w:bCs/>
          <w:sz w:val="22"/>
          <w:szCs w:val="24"/>
          <w:lang w:val="el-GR" w:eastAsia="ar-SA"/>
        </w:rPr>
        <w:t>Άδει</w:t>
      </w:r>
      <w:r w:rsidRPr="00EF3590">
        <w:rPr>
          <w:rFonts w:ascii="Calibri" w:hAnsi="Calibri" w:cs="Calibri"/>
          <w:b/>
          <w:bCs/>
          <w:sz w:val="22"/>
          <w:szCs w:val="24"/>
          <w:lang w:val="el-GR" w:eastAsia="ar-SA"/>
        </w:rPr>
        <w:t>ών</w:t>
      </w:r>
      <w:r w:rsidR="00084EE8" w:rsidRPr="00EF3590">
        <w:rPr>
          <w:rFonts w:ascii="Calibri" w:hAnsi="Calibri" w:cs="Calibri"/>
          <w:b/>
          <w:bCs/>
          <w:sz w:val="22"/>
          <w:szCs w:val="24"/>
          <w:lang w:val="el-GR" w:eastAsia="ar-SA"/>
        </w:rPr>
        <w:t xml:space="preserve"> λογισμικού για την περίοδο εγκατάστασης</w:t>
      </w:r>
      <w:r w:rsidRPr="00EF3590">
        <w:rPr>
          <w:rFonts w:ascii="Calibri" w:hAnsi="Calibri" w:cs="Calibri"/>
          <w:b/>
          <w:bCs/>
          <w:sz w:val="22"/>
          <w:szCs w:val="24"/>
          <w:lang w:val="el-GR" w:eastAsia="ar-SA"/>
        </w:rPr>
        <w:t xml:space="preserve"> (</w:t>
      </w:r>
      <w:r w:rsidR="00084EE8" w:rsidRPr="00EF3590">
        <w:rPr>
          <w:rFonts w:ascii="Calibri" w:hAnsi="Calibri" w:cs="Calibri"/>
          <w:b/>
          <w:bCs/>
          <w:sz w:val="22"/>
          <w:szCs w:val="24"/>
          <w:lang w:val="el-GR" w:eastAsia="ar-SA"/>
        </w:rPr>
        <w:t>4 μήνες</w:t>
      </w:r>
      <w:r w:rsidRPr="00EF3590">
        <w:rPr>
          <w:rFonts w:ascii="Calibri" w:hAnsi="Calibri" w:cs="Calibri"/>
          <w:sz w:val="22"/>
          <w:szCs w:val="24"/>
          <w:lang w:val="el-GR" w:eastAsia="ar-SA"/>
        </w:rPr>
        <w:t>)</w:t>
      </w:r>
    </w:p>
    <w:p w14:paraId="2F8F1077" w14:textId="77777777" w:rsidR="00513B78" w:rsidRPr="00513B78" w:rsidRDefault="00513B78" w:rsidP="00513B78">
      <w:pPr>
        <w:pStyle w:val="aff2"/>
        <w:spacing w:after="120"/>
        <w:ind w:left="0"/>
        <w:rPr>
          <w:rFonts w:ascii="Calibri" w:hAnsi="Calibri" w:cs="Calibri"/>
          <w:sz w:val="22"/>
          <w:szCs w:val="24"/>
          <w:lang w:val="el-GR" w:eastAsia="ar-SA"/>
        </w:rPr>
      </w:pPr>
    </w:p>
    <w:p w14:paraId="15284A6A" w14:textId="47414D99" w:rsidR="00204938" w:rsidRDefault="00204938" w:rsidP="00204938">
      <w:pPr>
        <w:rPr>
          <w:lang w:val="el-GR"/>
        </w:rPr>
      </w:pPr>
      <w:r w:rsidRPr="007C637C">
        <w:rPr>
          <w:b/>
          <w:bCs/>
          <w:lang w:val="el-GR"/>
        </w:rPr>
        <w:t xml:space="preserve">Στην αρχή του 1ου </w:t>
      </w:r>
      <w:proofErr w:type="spellStart"/>
      <w:r w:rsidRPr="007C637C">
        <w:rPr>
          <w:b/>
          <w:bCs/>
          <w:lang w:val="el-GR"/>
        </w:rPr>
        <w:t>Ετους</w:t>
      </w:r>
      <w:proofErr w:type="spellEnd"/>
      <w:r w:rsidRPr="007C637C">
        <w:rPr>
          <w:b/>
          <w:bCs/>
          <w:lang w:val="el-GR"/>
        </w:rPr>
        <w:t xml:space="preserve"> παραγωγικής λειτουργίας</w:t>
      </w:r>
      <w:r w:rsidRPr="00204938">
        <w:rPr>
          <w:lang w:val="el-GR"/>
        </w:rPr>
        <w:t xml:space="preserve"> </w:t>
      </w:r>
    </w:p>
    <w:p w14:paraId="69B02A50" w14:textId="48B64EE0" w:rsidR="00204938" w:rsidRPr="00204938" w:rsidRDefault="00EF3590" w:rsidP="00204938">
      <w:pPr>
        <w:pStyle w:val="aff2"/>
        <w:numPr>
          <w:ilvl w:val="0"/>
          <w:numId w:val="44"/>
        </w:numPr>
        <w:spacing w:after="120"/>
        <w:ind w:left="0" w:firstLine="0"/>
        <w:rPr>
          <w:rFonts w:ascii="Calibri" w:hAnsi="Calibri" w:cs="Calibri"/>
          <w:b/>
          <w:bCs/>
          <w:sz w:val="22"/>
          <w:szCs w:val="24"/>
          <w:lang w:val="el-GR" w:eastAsia="ar-SA"/>
        </w:rPr>
      </w:pPr>
      <w:r w:rsidRPr="00204938">
        <w:rPr>
          <w:rFonts w:asciiTheme="minorHAnsi" w:hAnsiTheme="minorHAnsi"/>
          <w:szCs w:val="22"/>
          <w:lang w:val="el-GR" w:eastAsia="zh-CN"/>
        </w:rPr>
        <w:t>100</w:t>
      </w:r>
      <w:r w:rsidR="00204938" w:rsidRPr="00204938">
        <w:rPr>
          <w:rFonts w:asciiTheme="minorHAnsi" w:hAnsiTheme="minorHAnsi"/>
          <w:szCs w:val="22"/>
          <w:lang w:val="el-GR" w:eastAsia="zh-CN"/>
        </w:rPr>
        <w:t xml:space="preserve">% </w:t>
      </w:r>
      <w:r w:rsidR="00204938" w:rsidRPr="00204938">
        <w:rPr>
          <w:rFonts w:ascii="Calibri" w:hAnsi="Calibri" w:cs="Calibri"/>
          <w:sz w:val="22"/>
          <w:szCs w:val="24"/>
          <w:lang w:val="el-GR" w:eastAsia="ar-SA"/>
        </w:rPr>
        <w:t xml:space="preserve">της αξίας των </w:t>
      </w:r>
      <w:r w:rsidR="00204938" w:rsidRPr="00204938">
        <w:rPr>
          <w:rFonts w:ascii="Calibri" w:hAnsi="Calibri" w:cs="Calibri"/>
          <w:b/>
          <w:bCs/>
          <w:sz w:val="22"/>
          <w:szCs w:val="24"/>
          <w:lang w:val="el-GR" w:eastAsia="ar-SA"/>
        </w:rPr>
        <w:t>Άδειών λογισμικού</w:t>
      </w:r>
      <w:r w:rsidR="00204938" w:rsidRPr="00204938">
        <w:rPr>
          <w:b/>
          <w:bCs/>
          <w:lang w:val="el-GR"/>
        </w:rPr>
        <w:t xml:space="preserve"> </w:t>
      </w:r>
      <w:r w:rsidR="00204938" w:rsidRPr="00204938">
        <w:rPr>
          <w:rFonts w:ascii="Calibri" w:hAnsi="Calibri" w:cs="Calibri"/>
          <w:b/>
          <w:bCs/>
          <w:sz w:val="22"/>
          <w:szCs w:val="24"/>
          <w:lang w:val="el-GR" w:eastAsia="ar-SA"/>
        </w:rPr>
        <w:t>για το 1ο έτος</w:t>
      </w:r>
    </w:p>
    <w:p w14:paraId="38CF6CD9" w14:textId="67EB4B58" w:rsidR="00204938" w:rsidRPr="00204938" w:rsidRDefault="00204938" w:rsidP="00836AE3">
      <w:pPr>
        <w:pStyle w:val="aff2"/>
        <w:numPr>
          <w:ilvl w:val="0"/>
          <w:numId w:val="44"/>
        </w:numPr>
        <w:spacing w:after="120"/>
        <w:ind w:left="0" w:firstLine="0"/>
        <w:rPr>
          <w:rFonts w:ascii="Calibri" w:hAnsi="Calibri" w:cs="Calibri"/>
          <w:b/>
          <w:bCs/>
          <w:sz w:val="22"/>
          <w:szCs w:val="24"/>
          <w:lang w:val="el-GR" w:eastAsia="ar-SA"/>
        </w:rPr>
      </w:pPr>
      <w:r w:rsidRPr="00204938">
        <w:rPr>
          <w:rFonts w:asciiTheme="minorHAnsi" w:hAnsiTheme="minorHAnsi"/>
          <w:szCs w:val="22"/>
          <w:lang w:val="el-GR" w:eastAsia="zh-CN"/>
        </w:rPr>
        <w:t xml:space="preserve">100% </w:t>
      </w:r>
      <w:r w:rsidRPr="00204938">
        <w:rPr>
          <w:rFonts w:ascii="Calibri" w:hAnsi="Calibri" w:cs="Calibri"/>
          <w:sz w:val="22"/>
          <w:szCs w:val="24"/>
          <w:lang w:val="el-GR" w:eastAsia="ar-SA"/>
        </w:rPr>
        <w:t xml:space="preserve">της αξίας των </w:t>
      </w:r>
      <w:r w:rsidRPr="00204938">
        <w:rPr>
          <w:rFonts w:ascii="Calibri" w:hAnsi="Calibri" w:cs="Calibri"/>
          <w:b/>
          <w:bCs/>
          <w:sz w:val="22"/>
          <w:szCs w:val="24"/>
          <w:lang w:val="el-GR" w:eastAsia="ar-SA"/>
        </w:rPr>
        <w:t xml:space="preserve">Professional Services του κατασκευαστή του λογισμικού </w:t>
      </w:r>
    </w:p>
    <w:p w14:paraId="360DEF1C" w14:textId="4C865199" w:rsidR="00204938" w:rsidRPr="00204938" w:rsidRDefault="00204938" w:rsidP="00204938">
      <w:pPr>
        <w:pStyle w:val="aff2"/>
        <w:numPr>
          <w:ilvl w:val="0"/>
          <w:numId w:val="44"/>
        </w:numPr>
        <w:spacing w:after="120"/>
        <w:ind w:left="0" w:firstLine="0"/>
        <w:rPr>
          <w:rFonts w:asciiTheme="minorHAnsi" w:hAnsiTheme="minorHAnsi"/>
          <w:b/>
          <w:bCs/>
          <w:szCs w:val="22"/>
          <w:lang w:val="el-GR" w:eastAsia="zh-CN"/>
        </w:rPr>
      </w:pPr>
      <w:r w:rsidRPr="00204938">
        <w:rPr>
          <w:rFonts w:asciiTheme="minorHAnsi" w:hAnsiTheme="minorHAnsi"/>
          <w:szCs w:val="22"/>
          <w:lang w:val="el-GR" w:eastAsia="zh-CN"/>
        </w:rPr>
        <w:t xml:space="preserve">100% της αξίας της </w:t>
      </w:r>
      <w:r w:rsidRPr="00204938">
        <w:rPr>
          <w:rFonts w:asciiTheme="minorHAnsi" w:hAnsiTheme="minorHAnsi"/>
          <w:b/>
          <w:bCs/>
          <w:szCs w:val="22"/>
          <w:lang w:val="el-GR" w:eastAsia="zh-CN"/>
        </w:rPr>
        <w:t>Υποστήριξης για το 1ο έτος παραγωγικής λειτουργίας</w:t>
      </w:r>
    </w:p>
    <w:p w14:paraId="01B4BE21" w14:textId="77777777" w:rsidR="00204938" w:rsidRPr="00204938" w:rsidRDefault="00204938" w:rsidP="00204938">
      <w:pPr>
        <w:pStyle w:val="aff2"/>
        <w:numPr>
          <w:ilvl w:val="0"/>
          <w:numId w:val="44"/>
        </w:numPr>
        <w:spacing w:after="120"/>
        <w:ind w:left="0" w:firstLine="0"/>
        <w:rPr>
          <w:rFonts w:ascii="Calibri" w:hAnsi="Calibri" w:cs="Calibri"/>
          <w:b/>
          <w:bCs/>
          <w:sz w:val="22"/>
          <w:szCs w:val="24"/>
          <w:lang w:val="el-GR" w:eastAsia="ar-SA"/>
        </w:rPr>
      </w:pPr>
      <w:r w:rsidRPr="00204938">
        <w:rPr>
          <w:rFonts w:asciiTheme="minorHAnsi" w:hAnsiTheme="minorHAnsi"/>
          <w:szCs w:val="22"/>
          <w:lang w:val="el-GR" w:eastAsia="zh-CN"/>
        </w:rPr>
        <w:t xml:space="preserve">100% </w:t>
      </w:r>
      <w:r w:rsidRPr="00204938">
        <w:rPr>
          <w:rFonts w:ascii="Calibri" w:hAnsi="Calibri" w:cs="Calibri"/>
          <w:sz w:val="22"/>
          <w:szCs w:val="24"/>
          <w:lang w:val="el-GR" w:eastAsia="ar-SA"/>
        </w:rPr>
        <w:t xml:space="preserve">της αξίας της </w:t>
      </w:r>
      <w:r w:rsidRPr="00204938">
        <w:rPr>
          <w:rFonts w:ascii="Calibri" w:hAnsi="Calibri" w:cs="Calibri"/>
          <w:b/>
          <w:bCs/>
          <w:sz w:val="22"/>
          <w:szCs w:val="24"/>
          <w:lang w:val="el-GR" w:eastAsia="ar-SA"/>
        </w:rPr>
        <w:t>Εγκατάστασης</w:t>
      </w:r>
    </w:p>
    <w:p w14:paraId="70285A79" w14:textId="10F84719" w:rsidR="00204938" w:rsidRPr="00513B78" w:rsidRDefault="00204938" w:rsidP="0075178F">
      <w:pPr>
        <w:pStyle w:val="aff2"/>
        <w:numPr>
          <w:ilvl w:val="0"/>
          <w:numId w:val="44"/>
        </w:numPr>
        <w:spacing w:after="120"/>
        <w:ind w:left="0" w:firstLine="0"/>
        <w:rPr>
          <w:rFonts w:ascii="Calibri" w:hAnsi="Calibri" w:cs="Calibri"/>
          <w:sz w:val="22"/>
          <w:szCs w:val="24"/>
          <w:lang w:val="el-GR" w:eastAsia="ar-SA"/>
        </w:rPr>
      </w:pPr>
      <w:r w:rsidRPr="00204938">
        <w:rPr>
          <w:rFonts w:ascii="Calibri" w:hAnsi="Calibri" w:cs="Calibri"/>
          <w:sz w:val="22"/>
          <w:szCs w:val="24"/>
          <w:lang w:val="el-GR" w:eastAsia="ar-SA"/>
        </w:rPr>
        <w:t xml:space="preserve">100% της αξίας της </w:t>
      </w:r>
      <w:r w:rsidRPr="00204938">
        <w:rPr>
          <w:rFonts w:ascii="Calibri" w:hAnsi="Calibri" w:cs="Calibri"/>
          <w:b/>
          <w:bCs/>
          <w:sz w:val="22"/>
          <w:szCs w:val="24"/>
          <w:lang w:val="el-GR" w:eastAsia="ar-SA"/>
        </w:rPr>
        <w:t xml:space="preserve">Εκπαίδευσης </w:t>
      </w:r>
    </w:p>
    <w:p w14:paraId="26F91BFC" w14:textId="77777777" w:rsidR="00513B78" w:rsidRPr="00204938" w:rsidRDefault="00513B78" w:rsidP="00513B78">
      <w:pPr>
        <w:pStyle w:val="aff2"/>
        <w:spacing w:after="120"/>
        <w:ind w:left="0"/>
        <w:rPr>
          <w:rFonts w:ascii="Calibri" w:hAnsi="Calibri" w:cs="Calibri"/>
          <w:sz w:val="22"/>
          <w:szCs w:val="24"/>
          <w:lang w:val="el-GR" w:eastAsia="ar-SA"/>
        </w:rPr>
      </w:pPr>
    </w:p>
    <w:p w14:paraId="468ED258" w14:textId="1B80A344" w:rsidR="00204938" w:rsidRPr="007C637C" w:rsidRDefault="00204938" w:rsidP="00204938">
      <w:pPr>
        <w:rPr>
          <w:b/>
          <w:bCs/>
          <w:lang w:val="el-GR"/>
        </w:rPr>
      </w:pPr>
      <w:r w:rsidRPr="007C637C">
        <w:rPr>
          <w:b/>
          <w:bCs/>
          <w:lang w:val="el-GR"/>
        </w:rPr>
        <w:t xml:space="preserve">Στην αρχή του 2ου </w:t>
      </w:r>
      <w:proofErr w:type="spellStart"/>
      <w:r w:rsidRPr="007C637C">
        <w:rPr>
          <w:b/>
          <w:bCs/>
          <w:lang w:val="el-GR"/>
        </w:rPr>
        <w:t>Ετους</w:t>
      </w:r>
      <w:proofErr w:type="spellEnd"/>
      <w:r w:rsidRPr="007C637C">
        <w:rPr>
          <w:b/>
          <w:bCs/>
          <w:lang w:val="el-GR"/>
        </w:rPr>
        <w:t xml:space="preserve"> παραγωγικής λειτουργίας</w:t>
      </w:r>
    </w:p>
    <w:p w14:paraId="0CCE0CB6" w14:textId="0FDF967C" w:rsidR="00BE6BBF" w:rsidRPr="00204938" w:rsidRDefault="00BE6BBF" w:rsidP="00BE6BBF">
      <w:pPr>
        <w:pStyle w:val="aff2"/>
        <w:numPr>
          <w:ilvl w:val="0"/>
          <w:numId w:val="44"/>
        </w:numPr>
        <w:spacing w:after="120"/>
        <w:ind w:left="0" w:firstLine="0"/>
        <w:rPr>
          <w:rFonts w:ascii="Calibri" w:hAnsi="Calibri" w:cs="Calibri"/>
          <w:b/>
          <w:bCs/>
          <w:sz w:val="22"/>
          <w:szCs w:val="24"/>
          <w:lang w:val="el-GR" w:eastAsia="ar-SA"/>
        </w:rPr>
      </w:pPr>
      <w:r w:rsidRPr="00204938">
        <w:rPr>
          <w:rFonts w:asciiTheme="minorHAnsi" w:hAnsiTheme="minorHAnsi"/>
          <w:szCs w:val="22"/>
          <w:lang w:val="el-GR" w:eastAsia="zh-CN"/>
        </w:rPr>
        <w:t xml:space="preserve">100% </w:t>
      </w:r>
      <w:r w:rsidRPr="00204938">
        <w:rPr>
          <w:rFonts w:ascii="Calibri" w:hAnsi="Calibri" w:cs="Calibri"/>
          <w:sz w:val="22"/>
          <w:szCs w:val="24"/>
          <w:lang w:val="el-GR" w:eastAsia="ar-SA"/>
        </w:rPr>
        <w:t xml:space="preserve">της αξίας των </w:t>
      </w:r>
      <w:r w:rsidRPr="00204938">
        <w:rPr>
          <w:rFonts w:ascii="Calibri" w:hAnsi="Calibri" w:cs="Calibri"/>
          <w:b/>
          <w:bCs/>
          <w:sz w:val="22"/>
          <w:szCs w:val="24"/>
          <w:lang w:val="el-GR" w:eastAsia="ar-SA"/>
        </w:rPr>
        <w:t>Άδειών λογισμικού</w:t>
      </w:r>
      <w:r w:rsidRPr="00204938">
        <w:rPr>
          <w:b/>
          <w:bCs/>
          <w:lang w:val="el-GR"/>
        </w:rPr>
        <w:t xml:space="preserve"> </w:t>
      </w:r>
      <w:r w:rsidRPr="00204938">
        <w:rPr>
          <w:rFonts w:ascii="Calibri" w:hAnsi="Calibri" w:cs="Calibri"/>
          <w:b/>
          <w:bCs/>
          <w:sz w:val="22"/>
          <w:szCs w:val="24"/>
          <w:lang w:val="el-GR" w:eastAsia="ar-SA"/>
        </w:rPr>
        <w:t xml:space="preserve">για το </w:t>
      </w:r>
      <w:r>
        <w:rPr>
          <w:rFonts w:ascii="Calibri" w:hAnsi="Calibri" w:cs="Calibri"/>
          <w:b/>
          <w:bCs/>
          <w:sz w:val="22"/>
          <w:szCs w:val="24"/>
          <w:lang w:val="el-GR" w:eastAsia="ar-SA"/>
        </w:rPr>
        <w:t>2</w:t>
      </w:r>
      <w:r w:rsidRPr="00204938">
        <w:rPr>
          <w:rFonts w:ascii="Calibri" w:hAnsi="Calibri" w:cs="Calibri"/>
          <w:b/>
          <w:bCs/>
          <w:sz w:val="22"/>
          <w:szCs w:val="24"/>
          <w:lang w:val="el-GR" w:eastAsia="ar-SA"/>
        </w:rPr>
        <w:t>ο έτος</w:t>
      </w:r>
    </w:p>
    <w:p w14:paraId="07C9BF53" w14:textId="0DB22642" w:rsidR="00BE6BBF" w:rsidRPr="00513B78" w:rsidRDefault="00BE6BBF" w:rsidP="00BE6BBF">
      <w:pPr>
        <w:pStyle w:val="aff2"/>
        <w:numPr>
          <w:ilvl w:val="0"/>
          <w:numId w:val="44"/>
        </w:numPr>
        <w:spacing w:after="120"/>
        <w:ind w:left="0" w:firstLine="0"/>
        <w:rPr>
          <w:rFonts w:asciiTheme="minorHAnsi" w:hAnsiTheme="minorHAnsi"/>
          <w:b/>
          <w:bCs/>
          <w:szCs w:val="22"/>
          <w:lang w:val="el-GR" w:eastAsia="zh-CN"/>
        </w:rPr>
      </w:pPr>
      <w:r w:rsidRPr="00204938">
        <w:rPr>
          <w:rFonts w:asciiTheme="minorHAnsi" w:hAnsiTheme="minorHAnsi"/>
          <w:szCs w:val="22"/>
          <w:lang w:val="el-GR" w:eastAsia="zh-CN"/>
        </w:rPr>
        <w:t xml:space="preserve">100% της αξίας της </w:t>
      </w:r>
      <w:r w:rsidRPr="00204938">
        <w:rPr>
          <w:rFonts w:asciiTheme="minorHAnsi" w:hAnsiTheme="minorHAnsi"/>
          <w:b/>
          <w:bCs/>
          <w:szCs w:val="22"/>
          <w:lang w:val="el-GR" w:eastAsia="zh-CN"/>
        </w:rPr>
        <w:t xml:space="preserve">Υποστήριξης για το </w:t>
      </w:r>
      <w:r>
        <w:rPr>
          <w:rFonts w:asciiTheme="minorHAnsi" w:hAnsiTheme="minorHAnsi"/>
          <w:b/>
          <w:bCs/>
          <w:szCs w:val="22"/>
          <w:lang w:val="el-GR" w:eastAsia="zh-CN"/>
        </w:rPr>
        <w:t>2</w:t>
      </w:r>
      <w:r w:rsidRPr="00204938">
        <w:rPr>
          <w:rFonts w:asciiTheme="minorHAnsi" w:hAnsiTheme="minorHAnsi"/>
          <w:b/>
          <w:bCs/>
          <w:szCs w:val="22"/>
          <w:lang w:val="el-GR" w:eastAsia="zh-CN"/>
        </w:rPr>
        <w:t>ο έτος παραγωγικής λειτουργίας</w:t>
      </w:r>
    </w:p>
    <w:p w14:paraId="26690E1D" w14:textId="77777777" w:rsidR="00513B78" w:rsidRDefault="00513B78" w:rsidP="00513B78">
      <w:pPr>
        <w:pStyle w:val="aff2"/>
        <w:spacing w:after="120"/>
        <w:ind w:left="0"/>
        <w:rPr>
          <w:rFonts w:asciiTheme="minorHAnsi" w:hAnsiTheme="minorHAnsi"/>
          <w:b/>
          <w:bCs/>
          <w:szCs w:val="22"/>
          <w:lang w:val="el-GR" w:eastAsia="zh-CN"/>
        </w:rPr>
      </w:pPr>
    </w:p>
    <w:p w14:paraId="460AF34F" w14:textId="6A751E36" w:rsidR="00BE6BBF" w:rsidRPr="007C637C" w:rsidRDefault="00BE6BBF" w:rsidP="00BE6BBF">
      <w:pPr>
        <w:rPr>
          <w:b/>
          <w:bCs/>
          <w:lang w:val="el-GR"/>
        </w:rPr>
      </w:pPr>
      <w:r w:rsidRPr="007C637C">
        <w:rPr>
          <w:b/>
          <w:bCs/>
          <w:lang w:val="el-GR"/>
        </w:rPr>
        <w:t xml:space="preserve">Στην αρχή του 3ου </w:t>
      </w:r>
      <w:proofErr w:type="spellStart"/>
      <w:r w:rsidRPr="007C637C">
        <w:rPr>
          <w:b/>
          <w:bCs/>
          <w:lang w:val="el-GR"/>
        </w:rPr>
        <w:t>Ετους</w:t>
      </w:r>
      <w:proofErr w:type="spellEnd"/>
      <w:r w:rsidRPr="007C637C">
        <w:rPr>
          <w:b/>
          <w:bCs/>
          <w:lang w:val="el-GR"/>
        </w:rPr>
        <w:t xml:space="preserve"> παραγωγικής λειτουργίας</w:t>
      </w:r>
    </w:p>
    <w:p w14:paraId="2D250986" w14:textId="7DAE68C2" w:rsidR="00BE6BBF" w:rsidRPr="00204938" w:rsidRDefault="00BE6BBF" w:rsidP="00BE6BBF">
      <w:pPr>
        <w:pStyle w:val="aff2"/>
        <w:numPr>
          <w:ilvl w:val="0"/>
          <w:numId w:val="44"/>
        </w:numPr>
        <w:spacing w:after="120"/>
        <w:ind w:left="0" w:firstLine="0"/>
        <w:rPr>
          <w:rFonts w:ascii="Calibri" w:hAnsi="Calibri" w:cs="Calibri"/>
          <w:b/>
          <w:bCs/>
          <w:sz w:val="22"/>
          <w:szCs w:val="24"/>
          <w:lang w:val="el-GR" w:eastAsia="ar-SA"/>
        </w:rPr>
      </w:pPr>
      <w:r w:rsidRPr="00204938">
        <w:rPr>
          <w:rFonts w:asciiTheme="minorHAnsi" w:hAnsiTheme="minorHAnsi"/>
          <w:szCs w:val="22"/>
          <w:lang w:val="el-GR" w:eastAsia="zh-CN"/>
        </w:rPr>
        <w:t xml:space="preserve">100% </w:t>
      </w:r>
      <w:r w:rsidRPr="00204938">
        <w:rPr>
          <w:rFonts w:ascii="Calibri" w:hAnsi="Calibri" w:cs="Calibri"/>
          <w:sz w:val="22"/>
          <w:szCs w:val="24"/>
          <w:lang w:val="el-GR" w:eastAsia="ar-SA"/>
        </w:rPr>
        <w:t xml:space="preserve">της αξίας των </w:t>
      </w:r>
      <w:r w:rsidRPr="00204938">
        <w:rPr>
          <w:rFonts w:ascii="Calibri" w:hAnsi="Calibri" w:cs="Calibri"/>
          <w:b/>
          <w:bCs/>
          <w:sz w:val="22"/>
          <w:szCs w:val="24"/>
          <w:lang w:val="el-GR" w:eastAsia="ar-SA"/>
        </w:rPr>
        <w:t>Άδειών λογισμικού</w:t>
      </w:r>
      <w:r w:rsidRPr="00204938">
        <w:rPr>
          <w:b/>
          <w:bCs/>
          <w:lang w:val="el-GR"/>
        </w:rPr>
        <w:t xml:space="preserve"> </w:t>
      </w:r>
      <w:r w:rsidRPr="00204938">
        <w:rPr>
          <w:rFonts w:ascii="Calibri" w:hAnsi="Calibri" w:cs="Calibri"/>
          <w:b/>
          <w:bCs/>
          <w:sz w:val="22"/>
          <w:szCs w:val="24"/>
          <w:lang w:val="el-GR" w:eastAsia="ar-SA"/>
        </w:rPr>
        <w:t xml:space="preserve">για το </w:t>
      </w:r>
      <w:r>
        <w:rPr>
          <w:rFonts w:ascii="Calibri" w:hAnsi="Calibri" w:cs="Calibri"/>
          <w:b/>
          <w:bCs/>
          <w:sz w:val="22"/>
          <w:szCs w:val="24"/>
          <w:lang w:val="el-GR" w:eastAsia="ar-SA"/>
        </w:rPr>
        <w:t>3</w:t>
      </w:r>
      <w:r w:rsidRPr="00204938">
        <w:rPr>
          <w:rFonts w:ascii="Calibri" w:hAnsi="Calibri" w:cs="Calibri"/>
          <w:b/>
          <w:bCs/>
          <w:sz w:val="22"/>
          <w:szCs w:val="24"/>
          <w:lang w:val="el-GR" w:eastAsia="ar-SA"/>
        </w:rPr>
        <w:t>ο έτος</w:t>
      </w:r>
    </w:p>
    <w:p w14:paraId="65C9EB90" w14:textId="18F319CC" w:rsidR="001940F7" w:rsidRDefault="00BE6BBF" w:rsidP="0018612E">
      <w:pPr>
        <w:pStyle w:val="aff2"/>
        <w:numPr>
          <w:ilvl w:val="0"/>
          <w:numId w:val="44"/>
        </w:numPr>
        <w:spacing w:after="120"/>
        <w:ind w:left="0" w:firstLine="0"/>
        <w:rPr>
          <w:rFonts w:asciiTheme="minorHAnsi" w:hAnsiTheme="minorHAnsi"/>
          <w:b/>
          <w:bCs/>
          <w:szCs w:val="22"/>
          <w:lang w:val="el-GR" w:eastAsia="zh-CN"/>
        </w:rPr>
      </w:pPr>
      <w:r w:rsidRPr="00204938">
        <w:rPr>
          <w:rFonts w:asciiTheme="minorHAnsi" w:hAnsiTheme="minorHAnsi"/>
          <w:szCs w:val="22"/>
          <w:lang w:val="el-GR" w:eastAsia="zh-CN"/>
        </w:rPr>
        <w:t xml:space="preserve">100% της αξίας της </w:t>
      </w:r>
      <w:r w:rsidRPr="00204938">
        <w:rPr>
          <w:rFonts w:asciiTheme="minorHAnsi" w:hAnsiTheme="minorHAnsi"/>
          <w:b/>
          <w:bCs/>
          <w:szCs w:val="22"/>
          <w:lang w:val="el-GR" w:eastAsia="zh-CN"/>
        </w:rPr>
        <w:t xml:space="preserve">Υποστήριξης για το </w:t>
      </w:r>
      <w:r>
        <w:rPr>
          <w:rFonts w:asciiTheme="minorHAnsi" w:hAnsiTheme="minorHAnsi"/>
          <w:b/>
          <w:bCs/>
          <w:szCs w:val="22"/>
          <w:lang w:val="el-GR" w:eastAsia="zh-CN"/>
        </w:rPr>
        <w:t>3</w:t>
      </w:r>
      <w:r w:rsidRPr="00204938">
        <w:rPr>
          <w:rFonts w:asciiTheme="minorHAnsi" w:hAnsiTheme="minorHAnsi"/>
          <w:b/>
          <w:bCs/>
          <w:szCs w:val="22"/>
          <w:lang w:val="el-GR" w:eastAsia="zh-CN"/>
        </w:rPr>
        <w:t>ο έτος παραγωγικής λειτουργίας</w:t>
      </w:r>
    </w:p>
    <w:p w14:paraId="1DE2D8DD" w14:textId="77777777" w:rsidR="00BE6BBF" w:rsidRPr="00BE6BBF" w:rsidRDefault="00BE6BBF" w:rsidP="00BE6BBF">
      <w:pPr>
        <w:pStyle w:val="aff2"/>
        <w:spacing w:after="120"/>
        <w:ind w:left="0"/>
        <w:rPr>
          <w:rFonts w:asciiTheme="minorHAnsi" w:hAnsiTheme="minorHAnsi"/>
          <w:b/>
          <w:bCs/>
          <w:szCs w:val="22"/>
          <w:lang w:val="el-GR" w:eastAsia="zh-CN"/>
        </w:rPr>
      </w:pPr>
    </w:p>
    <w:p w14:paraId="7005119A" w14:textId="330C5ABD" w:rsidR="00241AC9" w:rsidRPr="009D34B5" w:rsidRDefault="00241AC9" w:rsidP="00241AC9">
      <w:pPr>
        <w:rPr>
          <w:lang w:val="el-GR"/>
        </w:rPr>
      </w:pPr>
      <w:r w:rsidRPr="009D34B5">
        <w:rPr>
          <w:b/>
          <w:bCs/>
          <w:lang w:val="el-GR"/>
        </w:rPr>
        <w:t xml:space="preserve"> </w:t>
      </w:r>
      <w:r>
        <w:rPr>
          <w:b/>
          <w:bCs/>
          <w:lang w:val="el-GR"/>
        </w:rPr>
        <w:t xml:space="preserve">Για την πληρωμή του </w:t>
      </w:r>
      <w:r w:rsidRPr="009D34B5">
        <w:rPr>
          <w:lang w:val="el-GR"/>
        </w:rPr>
        <w:t xml:space="preserve">ο ανάδοχος </w:t>
      </w:r>
      <w:r>
        <w:rPr>
          <w:bCs/>
          <w:lang w:val="el-GR"/>
        </w:rPr>
        <w:t xml:space="preserve">υποχρεούται να </w:t>
      </w:r>
      <w:r>
        <w:rPr>
          <w:lang w:val="el-GR"/>
        </w:rPr>
        <w:t>εκδίδει ηλεκτρονικ</w:t>
      </w:r>
      <w:r w:rsidR="00831241">
        <w:rPr>
          <w:lang w:val="el-GR"/>
        </w:rPr>
        <w:t>ά</w:t>
      </w:r>
      <w:r>
        <w:rPr>
          <w:lang w:val="el-GR"/>
        </w:rPr>
        <w:t xml:space="preserve"> τιμολόγι</w:t>
      </w:r>
      <w:r w:rsidR="00831241">
        <w:rPr>
          <w:lang w:val="el-GR"/>
        </w:rPr>
        <w:t>α</w:t>
      </w:r>
      <w:r>
        <w:rPr>
          <w:lang w:val="el-GR"/>
        </w:rPr>
        <w:t xml:space="preserve"> και </w:t>
      </w:r>
      <w:r w:rsidRPr="009D34B5">
        <w:rPr>
          <w:lang w:val="el-GR"/>
        </w:rPr>
        <w:t>συμπληρώνει</w:t>
      </w:r>
      <w:r>
        <w:rPr>
          <w:lang w:val="el-GR"/>
        </w:rPr>
        <w:t xml:space="preserve"> </w:t>
      </w:r>
      <w:r w:rsidRPr="009D34B5">
        <w:rPr>
          <w:lang w:val="el-GR"/>
        </w:rPr>
        <w:t xml:space="preserve">στο πεδίο </w:t>
      </w:r>
      <w:r w:rsidRPr="009D34B5">
        <w:rPr>
          <w:lang w:val="en-US"/>
        </w:rPr>
        <w:t>BT</w:t>
      </w:r>
      <w:r w:rsidRPr="009D34B5">
        <w:rPr>
          <w:lang w:val="el-GR"/>
        </w:rPr>
        <w:t xml:space="preserve">-11: Στοιχείο αναφοράς αγαθού του Εθνικού </w:t>
      </w:r>
      <w:proofErr w:type="spellStart"/>
      <w:r w:rsidRPr="009D34B5">
        <w:rPr>
          <w:lang w:val="el-GR"/>
        </w:rPr>
        <w:t>Μορφότυπου</w:t>
      </w:r>
      <w:proofErr w:type="spellEnd"/>
      <w:r w:rsidRPr="009D34B5">
        <w:rPr>
          <w:lang w:val="el-GR"/>
        </w:rPr>
        <w:t xml:space="preserve"> Ηλεκτρονικού Τιμολογίου</w:t>
      </w:r>
      <w:r w:rsidRPr="009D34B5">
        <w:rPr>
          <w:rStyle w:val="ae"/>
          <w:lang w:val="el-GR"/>
        </w:rPr>
        <w:footnoteReference w:id="144"/>
      </w:r>
      <w:r w:rsidRPr="009D34B5">
        <w:rPr>
          <w:lang w:val="el-GR"/>
        </w:rPr>
        <w:t>:</w:t>
      </w:r>
    </w:p>
    <w:p w14:paraId="0D8137A3" w14:textId="77777777" w:rsidR="00241AC9" w:rsidRPr="00C917A1" w:rsidRDefault="00241AC9" w:rsidP="00241AC9">
      <w:pPr>
        <w:ind w:left="567" w:right="42"/>
        <w:rPr>
          <w:b/>
          <w:bCs/>
          <w:szCs w:val="22"/>
          <w:u w:val="single"/>
          <w:lang w:val="el-GR"/>
        </w:rPr>
      </w:pPr>
      <w:r w:rsidRPr="00C917A1">
        <w:rPr>
          <w:b/>
          <w:bCs/>
          <w:szCs w:val="22"/>
          <w:u w:val="single"/>
          <w:lang w:val="el-GR"/>
        </w:rPr>
        <w:t>ΑΔΑ Ανάληψης πολυετούς υποχρέωσης :</w:t>
      </w:r>
      <w:r w:rsidRPr="00C917A1">
        <w:rPr>
          <w:b/>
          <w:bCs/>
          <w:lang w:val="el-GR"/>
        </w:rPr>
        <w:t xml:space="preserve"> Ψ73Η46ΜΓΨ7-ΝΒΦ για το έτος 2027-2030</w:t>
      </w:r>
    </w:p>
    <w:p w14:paraId="314010E7" w14:textId="77777777" w:rsidR="00241AC9" w:rsidRPr="0092217B" w:rsidRDefault="00241AC9" w:rsidP="00241AC9">
      <w:pPr>
        <w:rPr>
          <w:lang w:val="el-GR"/>
        </w:rPr>
      </w:pPr>
      <w:r w:rsidRPr="002204F0">
        <w:rPr>
          <w:lang w:val="el-GR"/>
        </w:rPr>
        <w:t>H αποστολή του/των Ηλεκτρονικού/</w:t>
      </w:r>
      <w:proofErr w:type="spellStart"/>
      <w:r w:rsidRPr="002204F0">
        <w:rPr>
          <w:lang w:val="el-GR"/>
        </w:rPr>
        <w:t>κών</w:t>
      </w:r>
      <w:proofErr w:type="spellEnd"/>
      <w:r w:rsidRPr="002204F0">
        <w:rPr>
          <w:lang w:val="el-GR"/>
        </w:rPr>
        <w:t xml:space="preserve"> Τιμολογίου/ων (B2G) θα πραγματοποιείται μέσω </w:t>
      </w:r>
      <w:r w:rsidRPr="002204F0">
        <w:rPr>
          <w:b/>
          <w:bCs/>
          <w:lang w:val="el-GR"/>
        </w:rPr>
        <w:t>Γενικής Γραμματείας Πληροφοριακών Συστημάτων (Γ.Γ.Π.Σ.) στην ψηφιακή πλατφόρμα - εφαρμογή Ε.Δ.Η.Τ.,</w:t>
      </w:r>
      <w:r w:rsidRPr="002204F0">
        <w:rPr>
          <w:lang w:val="el-GR"/>
        </w:rPr>
        <w:t xml:space="preserve"> σύμφωνα με την Κ.Υ.Α. με </w:t>
      </w:r>
      <w:proofErr w:type="spellStart"/>
      <w:r w:rsidRPr="002204F0">
        <w:rPr>
          <w:lang w:val="el-GR"/>
        </w:rPr>
        <w:t>Αριθμ</w:t>
      </w:r>
      <w:proofErr w:type="spellEnd"/>
      <w:r w:rsidRPr="002204F0">
        <w:rPr>
          <w:lang w:val="el-GR"/>
        </w:rPr>
        <w:t xml:space="preserve">. 52445 ΕΞ 04-04-2023 με Θέμα: «Υποχρέωση υποβολής ηλεκτρονικών τιμολογίων από τους οικονομικούς φορείς.» (Φ.Ε.Κ. Β΄ 2385/12-04-2023) και το Φ.Ε.Κ. Β΄ 3061/09-05-2023 «Διορθώσεις Σφαλμάτων» και την τροποποιητική Κ.Υ.Α. με </w:t>
      </w:r>
      <w:proofErr w:type="spellStart"/>
      <w:r w:rsidRPr="002204F0">
        <w:rPr>
          <w:lang w:val="el-GR"/>
        </w:rPr>
        <w:t>Αριθμ</w:t>
      </w:r>
      <w:proofErr w:type="spellEnd"/>
      <w:r w:rsidRPr="002204F0">
        <w:rPr>
          <w:lang w:val="el-GR"/>
        </w:rPr>
        <w:t>. 100792 ΕΞ 11-06-2025 (Φ.Ε.Κ. Β΄ 2988/17-06-2025).</w:t>
      </w:r>
    </w:p>
    <w:p w14:paraId="21CF964E" w14:textId="2F6E79FA" w:rsidR="001940F7" w:rsidRPr="00C57170" w:rsidRDefault="00241AC9" w:rsidP="0018612E">
      <w:pPr>
        <w:rPr>
          <w:szCs w:val="22"/>
          <w:lang w:val="el-GR"/>
        </w:rPr>
      </w:pPr>
      <w:r w:rsidRPr="00F3773E">
        <w:rPr>
          <w:szCs w:val="22"/>
          <w:lang w:val="el-GR"/>
        </w:rPr>
        <w:t xml:space="preserve">Η </w:t>
      </w:r>
      <w:r w:rsidR="00C850EE" w:rsidRPr="00F3773E">
        <w:rPr>
          <w:szCs w:val="22"/>
          <w:lang w:val="el-GR"/>
        </w:rPr>
        <w:t xml:space="preserve"> εξόφληση κάθε τιμολογίου θα γίνεται </w:t>
      </w:r>
      <w:r w:rsidR="0018612E" w:rsidRPr="00F3773E">
        <w:rPr>
          <w:szCs w:val="22"/>
          <w:lang w:val="el-GR"/>
        </w:rPr>
        <w:t xml:space="preserve"> εντός 30 ημερών από την έκδοσ</w:t>
      </w:r>
      <w:r w:rsidR="00C850EE" w:rsidRPr="00F3773E">
        <w:rPr>
          <w:szCs w:val="22"/>
          <w:lang w:val="el-GR"/>
        </w:rPr>
        <w:t>ή</w:t>
      </w:r>
      <w:r w:rsidR="00C57170" w:rsidRPr="00C57170">
        <w:rPr>
          <w:szCs w:val="22"/>
          <w:lang w:val="el-GR"/>
        </w:rPr>
        <w:t xml:space="preserve"> </w:t>
      </w:r>
      <w:r w:rsidR="00831241" w:rsidRPr="00F3773E">
        <w:rPr>
          <w:szCs w:val="22"/>
          <w:lang w:val="el-GR"/>
        </w:rPr>
        <w:t xml:space="preserve">του </w:t>
      </w:r>
      <w:r w:rsidRPr="00F3773E">
        <w:rPr>
          <w:szCs w:val="22"/>
          <w:lang w:val="el-GR"/>
        </w:rPr>
        <w:t xml:space="preserve"> υπό την προϋπόθεση ότι έχει εκδοθεί </w:t>
      </w:r>
      <w:r w:rsidR="00205BAB">
        <w:rPr>
          <w:szCs w:val="22"/>
          <w:lang w:val="el-GR"/>
        </w:rPr>
        <w:t xml:space="preserve">η </w:t>
      </w:r>
      <w:r w:rsidR="00D11105" w:rsidRPr="00C57170">
        <w:rPr>
          <w:szCs w:val="22"/>
          <w:lang w:val="el-GR"/>
        </w:rPr>
        <w:t xml:space="preserve"> βεβαίωση</w:t>
      </w:r>
      <w:r w:rsidRPr="00C57170">
        <w:rPr>
          <w:szCs w:val="22"/>
          <w:lang w:val="el-GR"/>
        </w:rPr>
        <w:t xml:space="preserve"> παραλαβής </w:t>
      </w:r>
      <w:r w:rsidR="00D11105" w:rsidRPr="00C57170">
        <w:rPr>
          <w:szCs w:val="22"/>
          <w:lang w:val="el-GR"/>
        </w:rPr>
        <w:t>της αρμόδιας επιτροπής της ΕΡΤ ΑΕ</w:t>
      </w:r>
      <w:r w:rsidRPr="00C57170">
        <w:rPr>
          <w:szCs w:val="22"/>
          <w:lang w:val="el-GR"/>
        </w:rPr>
        <w:t xml:space="preserve"> και ο Ανάδοχος έχει προσκομίσει στην ΕΡΤ ΑΕ όλα τα απαιτούμενα για την πληρωμή του έγγραφα και δικαιολογητικά</w:t>
      </w:r>
      <w:r w:rsidR="0018612E" w:rsidRPr="00C57170">
        <w:rPr>
          <w:szCs w:val="22"/>
          <w:lang w:val="el-GR"/>
        </w:rPr>
        <w:t>.</w:t>
      </w:r>
    </w:p>
    <w:p w14:paraId="734231F5" w14:textId="40B15392" w:rsidR="00241AC9" w:rsidRPr="002C2609" w:rsidRDefault="0089461D" w:rsidP="00241AC9">
      <w:pPr>
        <w:rPr>
          <w:szCs w:val="22"/>
          <w:lang w:val="el-GR"/>
        </w:rPr>
      </w:pPr>
      <w:r w:rsidRPr="003814D3">
        <w:rPr>
          <w:szCs w:val="22"/>
          <w:lang w:val="el-GR" w:eastAsia="el-GR"/>
        </w:rPr>
        <w:t xml:space="preserve">Οι ανθρωποώρες </w:t>
      </w:r>
      <w:r w:rsidR="00241AC9">
        <w:rPr>
          <w:b/>
          <w:bCs/>
          <w:szCs w:val="22"/>
          <w:lang w:val="el-GR" w:eastAsia="el-GR"/>
        </w:rPr>
        <w:t>[</w:t>
      </w:r>
      <w:r w:rsidR="003814D3" w:rsidRPr="003814D3">
        <w:rPr>
          <w:rFonts w:asciiTheme="minorHAnsi" w:hAnsiTheme="minorHAnsi" w:cstheme="minorHAnsi"/>
          <w:b/>
          <w:bCs/>
          <w:szCs w:val="22"/>
          <w:lang w:val="el-GR" w:eastAsia="zh-CN"/>
        </w:rPr>
        <w:t>Ανθρωποώρες επιπλέον ανάπτυξης υπηρεσιών βάσει αιτημάτων αλλαγής (</w:t>
      </w:r>
      <w:proofErr w:type="spellStart"/>
      <w:r w:rsidR="003814D3" w:rsidRPr="001940F7">
        <w:rPr>
          <w:rFonts w:asciiTheme="minorHAnsi" w:hAnsiTheme="minorHAnsi" w:cstheme="minorHAnsi"/>
          <w:b/>
          <w:bCs/>
          <w:szCs w:val="22"/>
          <w:lang w:val="el-GR" w:eastAsia="zh-CN"/>
        </w:rPr>
        <w:t>Change</w:t>
      </w:r>
      <w:proofErr w:type="spellEnd"/>
      <w:r w:rsidR="003814D3" w:rsidRPr="001940F7">
        <w:rPr>
          <w:rFonts w:asciiTheme="minorHAnsi" w:hAnsiTheme="minorHAnsi" w:cstheme="minorHAnsi"/>
          <w:b/>
          <w:bCs/>
          <w:szCs w:val="22"/>
          <w:lang w:val="el-GR" w:eastAsia="zh-CN"/>
        </w:rPr>
        <w:t xml:space="preserve"> </w:t>
      </w:r>
      <w:proofErr w:type="spellStart"/>
      <w:r w:rsidR="003814D3" w:rsidRPr="001940F7">
        <w:rPr>
          <w:rFonts w:asciiTheme="minorHAnsi" w:hAnsiTheme="minorHAnsi" w:cstheme="minorHAnsi"/>
          <w:b/>
          <w:bCs/>
          <w:szCs w:val="22"/>
          <w:lang w:val="el-GR" w:eastAsia="zh-CN"/>
        </w:rPr>
        <w:t>Request</w:t>
      </w:r>
      <w:proofErr w:type="spellEnd"/>
      <w:r w:rsidR="00BE6BBF">
        <w:rPr>
          <w:rFonts w:asciiTheme="minorHAnsi" w:hAnsiTheme="minorHAnsi" w:cstheme="minorHAnsi"/>
          <w:b/>
          <w:bCs/>
          <w:szCs w:val="22"/>
          <w:lang w:val="el-GR" w:eastAsia="zh-CN"/>
        </w:rPr>
        <w:t>)</w:t>
      </w:r>
      <w:r w:rsidR="003814D3" w:rsidRPr="001940F7">
        <w:rPr>
          <w:rFonts w:asciiTheme="minorHAnsi" w:hAnsiTheme="minorHAnsi" w:cstheme="minorHAnsi"/>
          <w:b/>
          <w:bCs/>
          <w:szCs w:val="22"/>
          <w:lang w:val="el-GR" w:eastAsia="zh-CN"/>
        </w:rPr>
        <w:t xml:space="preserve"> </w:t>
      </w:r>
      <w:r w:rsidRPr="001940F7">
        <w:rPr>
          <w:b/>
          <w:bCs/>
          <w:szCs w:val="22"/>
          <w:lang w:val="el-GR"/>
        </w:rPr>
        <w:t>του πίνακα της παραγράφου 2.6</w:t>
      </w:r>
      <w:r w:rsidR="00241AC9">
        <w:rPr>
          <w:b/>
          <w:bCs/>
          <w:szCs w:val="22"/>
          <w:lang w:val="el-GR"/>
        </w:rPr>
        <w:t xml:space="preserve"> του Παραρτήματος </w:t>
      </w:r>
      <w:r w:rsidR="005D2074">
        <w:rPr>
          <w:b/>
          <w:bCs/>
          <w:szCs w:val="22"/>
          <w:lang w:val="el-GR"/>
        </w:rPr>
        <w:t>Ι</w:t>
      </w:r>
      <w:r w:rsidR="00241AC9">
        <w:rPr>
          <w:b/>
          <w:bCs/>
          <w:szCs w:val="22"/>
          <w:lang w:val="el-GR"/>
        </w:rPr>
        <w:t xml:space="preserve"> -Τεχνικές Προδιαγραφές της Διακήρυξης]</w:t>
      </w:r>
      <w:r w:rsidRPr="003814D3">
        <w:rPr>
          <w:b/>
          <w:bCs/>
          <w:szCs w:val="22"/>
          <w:lang w:val="el-GR"/>
        </w:rPr>
        <w:t xml:space="preserve"> </w:t>
      </w:r>
      <w:r w:rsidRPr="00C57170">
        <w:rPr>
          <w:szCs w:val="22"/>
          <w:lang w:val="el-GR" w:eastAsia="el-GR"/>
        </w:rPr>
        <w:t xml:space="preserve">θα </w:t>
      </w:r>
      <w:r w:rsidR="00241AC9" w:rsidRPr="00C57170">
        <w:rPr>
          <w:szCs w:val="22"/>
          <w:lang w:val="el-GR" w:eastAsia="el-GR"/>
        </w:rPr>
        <w:t xml:space="preserve">παρέχονται από τον Ανάδοχο  μόνο εφόσον ζητηθούν από την ΕΡΤ ΑΕ, και θα  </w:t>
      </w:r>
      <w:r w:rsidRPr="00C57170">
        <w:rPr>
          <w:szCs w:val="22"/>
          <w:lang w:val="el-GR" w:eastAsia="el-GR"/>
        </w:rPr>
        <w:t xml:space="preserve">τιμολογούνται </w:t>
      </w:r>
      <w:r w:rsidR="00241AC9" w:rsidRPr="00C57170">
        <w:rPr>
          <w:szCs w:val="22"/>
          <w:lang w:val="el-GR" w:eastAsia="el-GR"/>
        </w:rPr>
        <w:t xml:space="preserve"> τμηματικά</w:t>
      </w:r>
      <w:r w:rsidR="00241AC9">
        <w:rPr>
          <w:szCs w:val="22"/>
          <w:lang w:val="el-GR" w:eastAsia="el-GR"/>
        </w:rPr>
        <w:t xml:space="preserve"> </w:t>
      </w:r>
      <w:r w:rsidRPr="0089461D">
        <w:rPr>
          <w:color w:val="000000"/>
          <w:szCs w:val="22"/>
          <w:lang w:val="el-GR" w:eastAsia="el-GR"/>
        </w:rPr>
        <w:t xml:space="preserve"> σε μη τακτά χρονικά διαστήματα</w:t>
      </w:r>
      <w:r w:rsidR="00205BAB">
        <w:rPr>
          <w:color w:val="000000"/>
          <w:szCs w:val="22"/>
          <w:lang w:val="el-GR" w:eastAsia="el-GR"/>
        </w:rPr>
        <w:t xml:space="preserve"> </w:t>
      </w:r>
      <w:r w:rsidR="00241AC9">
        <w:rPr>
          <w:color w:val="000000"/>
          <w:szCs w:val="22"/>
          <w:lang w:val="el-GR" w:eastAsia="el-GR"/>
        </w:rPr>
        <w:t xml:space="preserve">. </w:t>
      </w:r>
      <w:r w:rsidR="00241AC9" w:rsidRPr="00C57170">
        <w:rPr>
          <w:szCs w:val="22"/>
          <w:lang w:val="el-GR"/>
        </w:rPr>
        <w:t xml:space="preserve">Η εξόφληση των τιμολογίων για τις ανθρωποώρες  </w:t>
      </w:r>
      <w:r w:rsidR="005D2074">
        <w:rPr>
          <w:szCs w:val="22"/>
          <w:lang w:val="el-GR"/>
        </w:rPr>
        <w:t xml:space="preserve">που θα έχουν </w:t>
      </w:r>
      <w:r w:rsidR="005D2074">
        <w:rPr>
          <w:szCs w:val="22"/>
          <w:lang w:val="el-GR"/>
        </w:rPr>
        <w:lastRenderedPageBreak/>
        <w:t xml:space="preserve">παρασχεθεί, </w:t>
      </w:r>
      <w:r w:rsidR="00241AC9" w:rsidRPr="002C2609">
        <w:rPr>
          <w:szCs w:val="22"/>
          <w:lang w:val="el-GR"/>
        </w:rPr>
        <w:t xml:space="preserve">θα γίνεται  εντός 30 ημερών από την έκδοσή </w:t>
      </w:r>
      <w:r w:rsidR="00831241" w:rsidRPr="002C2609">
        <w:rPr>
          <w:szCs w:val="22"/>
          <w:lang w:val="el-GR"/>
        </w:rPr>
        <w:t xml:space="preserve">τους, </w:t>
      </w:r>
      <w:r w:rsidR="00241AC9" w:rsidRPr="002C2609">
        <w:rPr>
          <w:szCs w:val="22"/>
          <w:lang w:val="el-GR"/>
        </w:rPr>
        <w:t xml:space="preserve"> υπό την προϋπόθεση ότι έχει εκδοθεί  βεβαίωση παραλαβής της αρμόδιας επιτροπής της ΕΡΤ ΑΕ και ο Ανάδοχος έχει προσκομίσει στην ΕΡΤ ΑΕ όλα τα απαιτούμενα για την πληρωμή του έγγραφα και δικαιολογητικά.</w:t>
      </w:r>
    </w:p>
    <w:p w14:paraId="53A70539" w14:textId="5466F9A2" w:rsidR="0089461D" w:rsidRPr="0089461D" w:rsidRDefault="00831241" w:rsidP="003814D3">
      <w:pPr>
        <w:rPr>
          <w:color w:val="000000"/>
          <w:szCs w:val="22"/>
          <w:lang w:val="el-GR" w:eastAsia="el-GR"/>
        </w:rPr>
      </w:pPr>
      <w:r>
        <w:rPr>
          <w:color w:val="000000"/>
          <w:szCs w:val="22"/>
          <w:lang w:val="el-GR" w:eastAsia="el-GR"/>
        </w:rPr>
        <w:t xml:space="preserve">Ο αριθμός των ανθρωποωρών που δεν παρασχέθηκαν σε </w:t>
      </w:r>
      <w:r w:rsidR="005D2074">
        <w:rPr>
          <w:color w:val="000000"/>
          <w:szCs w:val="22"/>
          <w:lang w:val="el-GR" w:eastAsia="el-GR"/>
        </w:rPr>
        <w:t xml:space="preserve">οποιοδήποτε </w:t>
      </w:r>
      <w:r>
        <w:rPr>
          <w:color w:val="000000"/>
          <w:szCs w:val="22"/>
          <w:lang w:val="el-GR" w:eastAsia="el-GR"/>
        </w:rPr>
        <w:t xml:space="preserve">έτος μεταφέρονται στο επόμενο. Η Αναθέτουσα αρχή </w:t>
      </w:r>
      <w:r w:rsidR="005D2074">
        <w:rPr>
          <w:color w:val="000000"/>
          <w:szCs w:val="22"/>
          <w:lang w:val="el-GR" w:eastAsia="el-GR"/>
        </w:rPr>
        <w:t xml:space="preserve">κατά τη λήξη της σύμβασης </w:t>
      </w:r>
      <w:r>
        <w:rPr>
          <w:color w:val="000000"/>
          <w:szCs w:val="22"/>
          <w:lang w:val="el-GR" w:eastAsia="el-GR"/>
        </w:rPr>
        <w:t xml:space="preserve">δεν υποχρεούται να </w:t>
      </w:r>
      <w:r w:rsidR="005D2074">
        <w:rPr>
          <w:color w:val="000000"/>
          <w:szCs w:val="22"/>
          <w:lang w:val="el-GR" w:eastAsia="el-GR"/>
        </w:rPr>
        <w:t xml:space="preserve">έχει </w:t>
      </w:r>
      <w:r>
        <w:rPr>
          <w:color w:val="000000"/>
          <w:szCs w:val="22"/>
          <w:lang w:val="el-GR" w:eastAsia="el-GR"/>
        </w:rPr>
        <w:t xml:space="preserve">εξαντλήσει το σύνολο των προβλεπόμενων 300 ανθρωποωρών και  θα καταβάλει στον Ανάδοχο την αξία των ανθρωποωρών που αυτός πράγματι παρείχε κατά τη διάρκεια της σύμβασης. </w:t>
      </w:r>
    </w:p>
    <w:p w14:paraId="25CF511D" w14:textId="77777777" w:rsidR="00513B78" w:rsidRPr="00A55B18" w:rsidRDefault="00513B78" w:rsidP="002204F0">
      <w:pPr>
        <w:rPr>
          <w:b/>
          <w:bCs/>
          <w:lang w:val="el-GR"/>
        </w:rPr>
      </w:pPr>
    </w:p>
    <w:p w14:paraId="6FDAB3CD" w14:textId="274F3C76" w:rsidR="00BA14B4" w:rsidRPr="00A23F8B" w:rsidRDefault="00BA14B4" w:rsidP="002204F0">
      <w:pPr>
        <w:rPr>
          <w:szCs w:val="22"/>
          <w:lang w:val="el-GR" w:eastAsia="zh-CN"/>
        </w:rPr>
      </w:pPr>
      <w:r>
        <w:rPr>
          <w:b/>
          <w:bCs/>
          <w:lang w:val="el-GR"/>
        </w:rPr>
        <w:t>5.1.2.</w:t>
      </w:r>
      <w:r>
        <w:rPr>
          <w:lang w:val="el-GR"/>
        </w:rPr>
        <w:t xml:space="preserve"> </w:t>
      </w:r>
      <w:proofErr w:type="spellStart"/>
      <w:r>
        <w:rPr>
          <w:lang w:val="el-GR"/>
        </w:rPr>
        <w:t>Toν</w:t>
      </w:r>
      <w:proofErr w:type="spellEnd"/>
      <w:r w:rsidR="0074394B">
        <w:rPr>
          <w:lang w:val="el-GR"/>
        </w:rPr>
        <w:t xml:space="preserve"> </w:t>
      </w:r>
      <w:r>
        <w:rPr>
          <w:lang w:val="el-GR"/>
        </w:rPr>
        <w:t xml:space="preserve">ανάδοχο βαρύνουν </w:t>
      </w:r>
      <w:r>
        <w:rPr>
          <w:lang w:val="el-GR" w:eastAsia="el-GR"/>
        </w:rPr>
        <w:t xml:space="preserve">οι υπέρ τρίτων κρατήσεις, καθώς και κάθε άλλη επιβάρυνση, σύμφωνα με την κείμενη νομοθεσία, μη συμπεριλαμβανομένου Φ.Π.Α., για την παράδοση του αγαθού στον τόπο και με τον τρόπο που προβλέπεται στα έγγραφα της σύμβασης. Ιδίως </w:t>
      </w:r>
      <w:proofErr w:type="spellStart"/>
      <w:r>
        <w:rPr>
          <w:lang w:val="el-GR" w:eastAsia="el-GR"/>
        </w:rPr>
        <w:t>βαρύνεται</w:t>
      </w:r>
      <w:proofErr w:type="spellEnd"/>
      <w:r>
        <w:rPr>
          <w:lang w:val="el-GR" w:eastAsia="el-GR"/>
        </w:rPr>
        <w:t xml:space="preserve"> με τις </w:t>
      </w:r>
      <w:r>
        <w:rPr>
          <w:lang w:val="el-GR"/>
        </w:rPr>
        <w:t xml:space="preserve">ακόλουθες κρατήσεις: </w:t>
      </w:r>
    </w:p>
    <w:p w14:paraId="3430B81C" w14:textId="25FED53D" w:rsidR="00BA14B4" w:rsidRDefault="00BA14B4" w:rsidP="002204F0">
      <w:pPr>
        <w:rPr>
          <w:lang w:val="el-GR"/>
        </w:rPr>
      </w:pPr>
      <w:r>
        <w:rPr>
          <w:lang w:val="el-GR"/>
        </w:rPr>
        <w:t>α</w:t>
      </w:r>
      <w:r w:rsidRPr="00EB50BD">
        <w:rPr>
          <w:lang w:val="el-GR"/>
        </w:rPr>
        <w:t xml:space="preserve">) Για τις συμβάσεις αξίας </w:t>
      </w:r>
      <w:r w:rsidRPr="00C917A1">
        <w:rPr>
          <w:rFonts w:asciiTheme="minorHAnsi" w:hAnsiTheme="minorHAnsi" w:cstheme="minorHAnsi"/>
          <w:b/>
          <w:bCs/>
          <w:color w:val="000000"/>
          <w:szCs w:val="22"/>
          <w:shd w:val="clear" w:color="auto" w:fill="FFFFFF"/>
          <w:lang w:val="el-GR"/>
        </w:rPr>
        <w:t>άνω των χιλίων (1.000) ευρώ, μη συμπεριλαμβανομένου ΦΠΑ,</w:t>
      </w:r>
      <w:r w:rsidR="00513B78" w:rsidRPr="00513B78">
        <w:rPr>
          <w:rFonts w:asciiTheme="minorHAnsi" w:hAnsiTheme="minorHAnsi" w:cstheme="minorHAnsi"/>
          <w:b/>
          <w:bCs/>
          <w:color w:val="000000"/>
          <w:szCs w:val="22"/>
          <w:shd w:val="clear" w:color="auto" w:fill="FFFFFF"/>
          <w:lang w:val="el-GR"/>
        </w:rPr>
        <w:t xml:space="preserve"> </w:t>
      </w:r>
      <w:r w:rsidRPr="00C917A1">
        <w:rPr>
          <w:rFonts w:asciiTheme="minorHAnsi" w:hAnsiTheme="minorHAnsi" w:cstheme="minorHAnsi"/>
          <w:b/>
          <w:bCs/>
          <w:color w:val="000000"/>
          <w:szCs w:val="22"/>
          <w:shd w:val="clear" w:color="auto" w:fill="FFFFFF"/>
          <w:lang w:val="el-GR"/>
        </w:rPr>
        <w:t>ανεξαρτήτως της πηγής προέλευσης της χρηματοδότησης</w:t>
      </w:r>
      <w:r>
        <w:rPr>
          <w:rFonts w:ascii="Trebuchet MS" w:hAnsi="Trebuchet MS"/>
          <w:color w:val="000000"/>
          <w:sz w:val="21"/>
          <w:szCs w:val="21"/>
          <w:shd w:val="clear" w:color="auto" w:fill="FFFFFF"/>
          <w:lang w:val="el-GR"/>
        </w:rPr>
        <w:t>,</w:t>
      </w:r>
      <w:r>
        <w:rPr>
          <w:lang w:val="el-GR"/>
        </w:rPr>
        <w:t xml:space="preserve"> κράτηση ύψους 0,1%, η οποία υπολογίζεται επί της αξίας κάθε πληρωμής προ φόρων και κρατήσεων της αρχικής, καθώς και κάθε συμπληρωματικής σύμβασης υπέρ της Ενιαίας Αρχής Δημοσίων Συμβάσεων.</w:t>
      </w:r>
      <w:r w:rsidRPr="001C2776">
        <w:rPr>
          <w:rStyle w:val="WW-0"/>
          <w:lang w:val="el-GR"/>
        </w:rPr>
        <w:footnoteReference w:id="145"/>
      </w:r>
    </w:p>
    <w:p w14:paraId="4C13CEBB" w14:textId="00F465EE" w:rsidR="00BA14B4" w:rsidRDefault="00BA14B4" w:rsidP="002204F0">
      <w:pPr>
        <w:rPr>
          <w:lang w:val="el-GR"/>
        </w:rPr>
      </w:pPr>
      <w:r w:rsidRPr="009D34B5">
        <w:rPr>
          <w:lang w:val="el-GR"/>
        </w:rPr>
        <w:t xml:space="preserve">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w:t>
      </w:r>
      <w:proofErr w:type="spellStart"/>
      <w:r w:rsidRPr="009D34B5">
        <w:rPr>
          <w:lang w:val="el-GR"/>
        </w:rPr>
        <w:t>παρακρατείται</w:t>
      </w:r>
      <w:proofErr w:type="spellEnd"/>
      <w:r w:rsidRPr="009D34B5">
        <w:rPr>
          <w:lang w:val="el-GR"/>
        </w:rPr>
        <w:t xml:space="preserve"> σε κάθε πληρωμή από την αναθέτουσα αρχή στο όνομα και για λογαριασμό</w:t>
      </w:r>
      <w:r w:rsidR="0074394B">
        <w:rPr>
          <w:lang w:val="el-GR"/>
        </w:rPr>
        <w:t xml:space="preserve"> </w:t>
      </w:r>
      <w:r w:rsidRPr="009D34B5">
        <w:rPr>
          <w:lang w:val="el-GR"/>
        </w:rPr>
        <w:t>του Υπουργείου Ψηφιακής Διακυβέρνησης</w:t>
      </w:r>
      <w:r>
        <w:rPr>
          <w:lang w:val="el-GR"/>
        </w:rPr>
        <w:t>,</w:t>
      </w:r>
      <w:r w:rsidRPr="009D34B5">
        <w:rPr>
          <w:lang w:val="el-GR"/>
        </w:rPr>
        <w:t xml:space="preserve"> σύμφωνα με την παρ. 6 του άρθρου 36 του ν. 4412/2016</w:t>
      </w:r>
      <w:r w:rsidRPr="000D2427">
        <w:rPr>
          <w:lang w:val="el-GR"/>
        </w:rPr>
        <w:t xml:space="preserve">. </w:t>
      </w:r>
      <w:r w:rsidRPr="000D2427">
        <w:rPr>
          <w:b/>
          <w:lang w:val="el-GR"/>
        </w:rPr>
        <w:t>Μέχρι την έκδοση της κοινής απόφασης της παρ. 6 του άρθρου 36 του ν. 4412/2016, η ως άνω κράτηση δεν επιβάλλεται</w:t>
      </w:r>
      <w:r w:rsidRPr="000D2427">
        <w:rPr>
          <w:vertAlign w:val="superscript"/>
          <w:lang w:val="el-GR" w:eastAsia="zh-CN"/>
        </w:rPr>
        <w:t xml:space="preserve"> </w:t>
      </w:r>
      <w:r w:rsidRPr="000D2427">
        <w:rPr>
          <w:vertAlign w:val="superscript"/>
          <w:lang w:val="el-GR" w:eastAsia="zh-CN"/>
        </w:rPr>
        <w:footnoteReference w:id="146"/>
      </w:r>
      <w:r w:rsidRPr="000D2427">
        <w:rPr>
          <w:lang w:val="el-GR"/>
        </w:rPr>
        <w:t>.</w:t>
      </w:r>
      <w:r w:rsidRPr="0020405C">
        <w:rPr>
          <w:lang w:val="el-GR"/>
        </w:rPr>
        <w:t xml:space="preserve"> </w:t>
      </w:r>
    </w:p>
    <w:p w14:paraId="2EEEBD7E" w14:textId="24BD43E7" w:rsidR="00BA14B4" w:rsidRPr="00A55B18" w:rsidRDefault="00BA14B4" w:rsidP="002204F0">
      <w:pPr>
        <w:rPr>
          <w:lang w:val="el-GR"/>
        </w:rPr>
      </w:pPr>
      <w:r w:rsidRPr="00732933">
        <w:rPr>
          <w:lang w:val="el-GR"/>
        </w:rPr>
        <w:t>Κάθε άλλη κράτηση που τυχόν προβλεφθεί κατά τη διάρκεια ισχύος</w:t>
      </w:r>
      <w:r w:rsidR="0074394B">
        <w:rPr>
          <w:lang w:val="el-GR"/>
        </w:rPr>
        <w:t xml:space="preserve"> </w:t>
      </w:r>
      <w:r w:rsidRPr="00732933">
        <w:rPr>
          <w:lang w:val="el-GR"/>
        </w:rPr>
        <w:t>της</w:t>
      </w:r>
      <w:r w:rsidR="0074394B">
        <w:rPr>
          <w:lang w:val="el-GR"/>
        </w:rPr>
        <w:t xml:space="preserve"> </w:t>
      </w:r>
      <w:r w:rsidRPr="00732933">
        <w:rPr>
          <w:lang w:val="el-GR"/>
        </w:rPr>
        <w:t>σύμβασης που θα υπογραφεί, βαρύνει τον Ανάδοχο.</w:t>
      </w:r>
    </w:p>
    <w:p w14:paraId="209CA7E7" w14:textId="77777777" w:rsidR="00CF5126" w:rsidRPr="00D01AD6" w:rsidRDefault="00CF5126">
      <w:pPr>
        <w:rPr>
          <w:lang w:val="el-GR"/>
        </w:rPr>
      </w:pPr>
    </w:p>
    <w:p w14:paraId="5A9E4538" w14:textId="00EC27EF" w:rsidR="002204F0" w:rsidRDefault="002204F0" w:rsidP="002204F0">
      <w:pPr>
        <w:pStyle w:val="2"/>
        <w:rPr>
          <w:bCs/>
          <w:lang w:val="el-GR"/>
        </w:rPr>
      </w:pPr>
      <w:bookmarkStart w:id="126" w:name="_Toc212638290"/>
      <w:bookmarkStart w:id="127" w:name="_Toc230776597"/>
      <w:bookmarkStart w:id="128" w:name="_Toc235523181"/>
      <w:r>
        <w:rPr>
          <w:lang w:val="el-GR"/>
        </w:rPr>
        <w:t>5.2</w:t>
      </w:r>
      <w:r>
        <w:rPr>
          <w:lang w:val="el-GR"/>
        </w:rPr>
        <w:tab/>
        <w:t xml:space="preserve">Κήρυξη οικονομικού φορέα εκπτώτου </w:t>
      </w:r>
      <w:r w:rsidR="00513B78">
        <w:rPr>
          <w:lang w:val="el-GR"/>
        </w:rPr>
        <w:t>–</w:t>
      </w:r>
      <w:r>
        <w:rPr>
          <w:lang w:val="el-GR"/>
        </w:rPr>
        <w:t xml:space="preserve"> Κυρώσεις</w:t>
      </w:r>
      <w:bookmarkEnd w:id="126"/>
      <w:bookmarkEnd w:id="127"/>
      <w:bookmarkEnd w:id="128"/>
      <w:r>
        <w:rPr>
          <w:lang w:val="el-GR"/>
        </w:rPr>
        <w:t xml:space="preserve"> </w:t>
      </w:r>
    </w:p>
    <w:p w14:paraId="1760D735" w14:textId="77777777" w:rsidR="002204F0" w:rsidRDefault="002204F0" w:rsidP="002204F0">
      <w:pPr>
        <w:suppressAutoHyphens w:val="0"/>
        <w:autoSpaceDE w:val="0"/>
        <w:rPr>
          <w:lang w:val="el-GR"/>
        </w:rPr>
      </w:pPr>
      <w:r>
        <w:rPr>
          <w:b/>
          <w:bCs/>
          <w:lang w:val="el-GR"/>
        </w:rPr>
        <w:t>5.2.1.</w:t>
      </w:r>
      <w:r>
        <w:rPr>
          <w:lang w:val="el-GR"/>
        </w:rPr>
        <w:t xml:space="preserve"> Ο ανάδοχος κηρύσσεται υποχρεωτικά έκπτωτος</w:t>
      </w:r>
      <w:r>
        <w:rPr>
          <w:rStyle w:val="WW-FootnoteReference14"/>
          <w:lang w:val="el-GR"/>
        </w:rPr>
        <w:footnoteReference w:id="147"/>
      </w:r>
      <w:r>
        <w:rPr>
          <w:lang w:val="el-GR"/>
        </w:rPr>
        <w:t xml:space="preserve">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14:paraId="792CD767" w14:textId="77777777" w:rsidR="002204F0" w:rsidRPr="00B03F31" w:rsidRDefault="002204F0" w:rsidP="002204F0">
      <w:pPr>
        <w:suppressAutoHyphens w:val="0"/>
        <w:autoSpaceDE w:val="0"/>
        <w:rPr>
          <w:lang w:val="el-GR"/>
        </w:rPr>
      </w:pPr>
      <w:r w:rsidRPr="00845A73">
        <w:rPr>
          <w:lang w:val="el-GR"/>
        </w:rPr>
        <w:t>α) στην περίπτωση της παρ. 7 του άρθρου 105 περί κατακύρωσης και σύναψης σύμβασης</w:t>
      </w:r>
      <w:r w:rsidRPr="007D4F03">
        <w:rPr>
          <w:lang w:val="el-GR"/>
        </w:rPr>
        <w:t>,</w:t>
      </w:r>
    </w:p>
    <w:p w14:paraId="485091BD" w14:textId="77777777" w:rsidR="002204F0" w:rsidRPr="00845A73" w:rsidRDefault="002204F0" w:rsidP="002204F0">
      <w:pPr>
        <w:suppressAutoHyphens w:val="0"/>
        <w:autoSpaceDE w:val="0"/>
        <w:rPr>
          <w:lang w:val="el-GR"/>
        </w:rPr>
      </w:pPr>
      <w:r w:rsidRPr="00845A73">
        <w:rPr>
          <w:lang w:val="el-GR"/>
        </w:rPr>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14:paraId="55F3DB4C" w14:textId="77777777" w:rsidR="002204F0" w:rsidRPr="00845A73" w:rsidRDefault="002204F0" w:rsidP="002204F0">
      <w:pPr>
        <w:suppressAutoHyphens w:val="0"/>
        <w:autoSpaceDE w:val="0"/>
        <w:rPr>
          <w:lang w:val="el-GR"/>
        </w:rPr>
      </w:pPr>
      <w:r w:rsidRPr="00845A73">
        <w:rPr>
          <w:lang w:val="el-GR"/>
        </w:rPr>
        <w:t xml:space="preserve">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w:t>
      </w:r>
      <w:r>
        <w:rPr>
          <w:lang w:val="el-GR"/>
        </w:rPr>
        <w:t>σ</w:t>
      </w:r>
      <w:r w:rsidRPr="00845A73">
        <w:rPr>
          <w:lang w:val="el-GR"/>
        </w:rPr>
        <w:t>τη</w:t>
      </w:r>
      <w:r>
        <w:rPr>
          <w:lang w:val="el-GR"/>
        </w:rPr>
        <w:t>ν</w:t>
      </w:r>
      <w:r w:rsidRPr="00845A73">
        <w:rPr>
          <w:lang w:val="el-GR"/>
        </w:rPr>
        <w:t xml:space="preserve"> παρούσα</w:t>
      </w:r>
      <w:r>
        <w:rPr>
          <w:lang w:val="el-GR"/>
        </w:rPr>
        <w:t xml:space="preserve"> </w:t>
      </w:r>
      <w:r w:rsidRPr="00845A73">
        <w:rPr>
          <w:lang w:val="el-GR"/>
        </w:rPr>
        <w:t>με την επιφύλαξη της επόμενης παραγράφου.</w:t>
      </w:r>
    </w:p>
    <w:p w14:paraId="0730D212" w14:textId="43DDE487" w:rsidR="002204F0" w:rsidRDefault="002204F0" w:rsidP="002204F0">
      <w:pPr>
        <w:suppressAutoHyphens w:val="0"/>
        <w:autoSpaceDE w:val="0"/>
        <w:rPr>
          <w:lang w:val="el-GR"/>
        </w:rPr>
      </w:pPr>
      <w:r w:rsidRPr="00845A73">
        <w:rPr>
          <w:lang w:val="el-GR"/>
        </w:rPr>
        <w:t xml:space="preserve">Στην περίπτωση συνδρομής λόγου έκπτωσης του αναδόχου από σύμβαση κατά την </w:t>
      </w:r>
      <w:r>
        <w:rPr>
          <w:lang w:val="el-GR"/>
        </w:rPr>
        <w:t xml:space="preserve">ως άνω </w:t>
      </w:r>
      <w:r w:rsidRPr="00845A73">
        <w:rPr>
          <w:lang w:val="el-GR"/>
        </w:rPr>
        <w:t>περίπτωση γ</w:t>
      </w:r>
      <w:r>
        <w:rPr>
          <w:lang w:val="el-GR"/>
        </w:rPr>
        <w:t>΄</w:t>
      </w:r>
      <w:r w:rsidRPr="00845A73">
        <w:rPr>
          <w:lang w:val="el-GR"/>
        </w:rPr>
        <w:t>, η αναθέτουσα αρχή κοινοποιεί στον ανάδοχο ειδική όχληση,</w:t>
      </w:r>
      <w:r w:rsidR="0074394B">
        <w:rPr>
          <w:lang w:val="el-GR"/>
        </w:rPr>
        <w:t xml:space="preserve"> </w:t>
      </w:r>
      <w:r>
        <w:rPr>
          <w:lang w:val="el-GR"/>
        </w:rPr>
        <w:t>στην</w:t>
      </w:r>
      <w:r w:rsidRPr="00845A73">
        <w:rPr>
          <w:lang w:val="el-GR"/>
        </w:rPr>
        <w:t xml:space="preserve"> οποία μνημονεύει τις διατάξεις του άρθρου 203 του ν. 4412/2016</w:t>
      </w:r>
      <w:r w:rsidRPr="00845A73">
        <w:footnoteReference w:id="148"/>
      </w:r>
      <w:r w:rsidRPr="00845A73">
        <w:rPr>
          <w:lang w:val="el-GR"/>
        </w:rPr>
        <w:t xml:space="preserve"> και περιλαμβάνει συγκεκριμένη περιγραφή των ενεργειών στις οποίες οφείλει να προβεί ο ανάδοχος, προκειμένου να συμμορφωθεί, μέσα σε προθεσμία </w:t>
      </w:r>
      <w:r>
        <w:rPr>
          <w:lang w:val="el-GR"/>
        </w:rPr>
        <w:t>είκοσι (20)</w:t>
      </w:r>
      <w:r w:rsidRPr="00845A73">
        <w:rPr>
          <w:lang w:val="el-GR"/>
        </w:rPr>
        <w:t>ημερών από την κοινοποίηση της ανωτέρω όχλησης. Αν η προθεσμία που</w:t>
      </w:r>
      <w:r w:rsidR="0074394B">
        <w:rPr>
          <w:lang w:val="el-GR"/>
        </w:rPr>
        <w:t xml:space="preserve"> </w:t>
      </w:r>
      <w:r w:rsidRPr="00845A73">
        <w:rPr>
          <w:lang w:val="el-GR"/>
        </w:rPr>
        <w:t>τ</w:t>
      </w:r>
      <w:r>
        <w:rPr>
          <w:lang w:val="el-GR"/>
        </w:rPr>
        <w:t>άχθηκε</w:t>
      </w:r>
      <w:r w:rsidRPr="00845A73">
        <w:rPr>
          <w:lang w:val="el-GR"/>
        </w:rPr>
        <w:t xml:space="preserve"> με την ειδική όχληση, παρέλθει, χωρίς ο </w:t>
      </w:r>
      <w:r w:rsidRPr="00845A73">
        <w:rPr>
          <w:lang w:val="el-GR"/>
        </w:rPr>
        <w:lastRenderedPageBreak/>
        <w:t>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14:paraId="76F7BFBF" w14:textId="77777777" w:rsidR="002204F0" w:rsidRPr="00BD65F6" w:rsidRDefault="002204F0" w:rsidP="002204F0">
      <w:pPr>
        <w:suppressAutoHyphens w:val="0"/>
        <w:autoSpaceDE w:val="0"/>
        <w:rPr>
          <w:lang w:val="el-GR"/>
        </w:rPr>
      </w:pPr>
      <w:r>
        <w:rPr>
          <w:lang w:val="el-GR"/>
        </w:rPr>
        <w:t>Ο ανάδοχος δεν κηρύσσεται έκπτωτος για λόγους που ανάγονται σε υπαιτιότητα του φορέα εκτέλεσης της σύμβασης ή αν συντρέχουν λόγοι ανωτέρας βίας.</w:t>
      </w:r>
    </w:p>
    <w:p w14:paraId="1983FFF8" w14:textId="77777777" w:rsidR="002204F0" w:rsidRDefault="002204F0" w:rsidP="002204F0">
      <w:pPr>
        <w:suppressAutoHyphens w:val="0"/>
        <w:autoSpaceDE w:val="0"/>
        <w:rPr>
          <w:lang w:val="el-GR"/>
        </w:rPr>
      </w:pPr>
      <w:r>
        <w:rPr>
          <w:lang w:val="el-GR"/>
        </w:rP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14:paraId="77FF910D" w14:textId="77777777" w:rsidR="002204F0" w:rsidRDefault="002204F0" w:rsidP="002204F0">
      <w:pPr>
        <w:suppressAutoHyphens w:val="0"/>
        <w:autoSpaceDE w:val="0"/>
        <w:rPr>
          <w:lang w:val="el-GR"/>
        </w:rPr>
      </w:pPr>
      <w:r>
        <w:rPr>
          <w:lang w:val="el-GR"/>
        </w:rPr>
        <w:t>α) ολική κατάπτωση της εγγύησης συμμετοχής ή καλής εκτέλεσης της σύμβασης κατά περίπτωση,</w:t>
      </w:r>
    </w:p>
    <w:p w14:paraId="226C9643" w14:textId="77777777" w:rsidR="002204F0" w:rsidRDefault="002204F0" w:rsidP="002204F0">
      <w:pPr>
        <w:suppressAutoHyphens w:val="0"/>
        <w:autoSpaceDE w:val="0"/>
        <w:rPr>
          <w:lang w:val="el-GR"/>
        </w:rPr>
      </w:pPr>
      <w:r>
        <w:rPr>
          <w:lang w:val="el-GR"/>
        </w:rPr>
        <w:t>β)Καταλογισμός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14:paraId="3ACD499A" w14:textId="77777777" w:rsidR="002204F0" w:rsidRDefault="002204F0" w:rsidP="002204F0">
      <w:pPr>
        <w:suppressAutoHyphens w:val="0"/>
        <w:autoSpaceDE w:val="0"/>
        <w:rPr>
          <w:lang w:val="el-GR"/>
        </w:rPr>
      </w:pPr>
      <w:r>
        <w:rPr>
          <w:lang w:val="el-GR"/>
        </w:rP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14:paraId="708D7ACD" w14:textId="77777777" w:rsidR="002204F0" w:rsidRDefault="002204F0" w:rsidP="002204F0">
      <w:pPr>
        <w:suppressAutoHyphens w:val="0"/>
        <w:autoSpaceDE w:val="0"/>
        <w:rPr>
          <w:lang w:val="el-GR"/>
        </w:rPr>
      </w:pPr>
      <w:r>
        <w:rPr>
          <w:lang w:val="el-GR"/>
        </w:rPr>
        <w:t>ΤΚΤ = Τιμή κατακύρωσης της προμήθειας των αγαθών, που δεν προσκομίστηκαν προσηκόντως από τον έκπτωτο οικονομικό φορέα στον νέο ανάδοχο.</w:t>
      </w:r>
    </w:p>
    <w:p w14:paraId="7EACECDA" w14:textId="77777777" w:rsidR="002204F0" w:rsidRDefault="002204F0" w:rsidP="002204F0">
      <w:pPr>
        <w:suppressAutoHyphens w:val="0"/>
        <w:autoSpaceDE w:val="0"/>
        <w:rPr>
          <w:lang w:val="el-GR"/>
        </w:rPr>
      </w:pPr>
      <w:r>
        <w:rPr>
          <w:lang w:val="el-GR"/>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14:paraId="4B075411" w14:textId="77777777" w:rsidR="002204F0" w:rsidRPr="00F8081A" w:rsidRDefault="002204F0" w:rsidP="002204F0">
      <w:pPr>
        <w:suppressAutoHyphens w:val="0"/>
        <w:autoSpaceDE w:val="0"/>
        <w:rPr>
          <w:i/>
          <w:color w:val="4F81BD"/>
          <w:lang w:val="el-GR"/>
        </w:rPr>
      </w:pPr>
      <w:r>
        <w:rPr>
          <w:lang w:val="el-GR"/>
        </w:rPr>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1,05.</w:t>
      </w:r>
    </w:p>
    <w:p w14:paraId="7330E72A" w14:textId="77777777" w:rsidR="002204F0" w:rsidRDefault="002204F0" w:rsidP="002204F0">
      <w:pPr>
        <w:suppressAutoHyphens w:val="0"/>
        <w:autoSpaceDE w:val="0"/>
        <w:rPr>
          <w:lang w:val="el-GR"/>
        </w:rPr>
      </w:pPr>
      <w:r>
        <w:rPr>
          <w:lang w:val="el-GR"/>
        </w:rP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14:paraId="3621320A" w14:textId="77777777" w:rsidR="002204F0" w:rsidRPr="00A55458" w:rsidRDefault="002204F0" w:rsidP="002204F0">
      <w:pPr>
        <w:suppressAutoHyphens w:val="0"/>
        <w:autoSpaceDE w:val="0"/>
        <w:rPr>
          <w:rFonts w:eastAsia="SimSun"/>
          <w:i/>
          <w:iCs/>
          <w:color w:val="5B9BD5"/>
          <w:spacing w:val="5"/>
          <w:szCs w:val="22"/>
          <w:lang w:val="el-GR"/>
        </w:rPr>
      </w:pPr>
      <w:r>
        <w:rPr>
          <w:lang w:val="el-GR"/>
        </w:rPr>
        <w:t>γ</w:t>
      </w:r>
      <w:r w:rsidRPr="00845A73">
        <w:rPr>
          <w:lang w:val="el-GR"/>
        </w:rPr>
        <w:t>)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w:t>
      </w:r>
      <w:r>
        <w:rPr>
          <w:lang w:val="el-GR"/>
        </w:rPr>
        <w:t xml:space="preserve"> του ως άνω νόμου</w:t>
      </w:r>
      <w:r w:rsidRPr="00845A73">
        <w:rPr>
          <w:lang w:val="el-GR"/>
        </w:rPr>
        <w:t>, περί αποκλεισμού οικονομικού φορέα από δημόσιες συμβάσεις.</w:t>
      </w:r>
      <w:r w:rsidRPr="00034ABD">
        <w:rPr>
          <w:rFonts w:eastAsia="SimSun"/>
          <w:i/>
          <w:iCs/>
          <w:color w:val="5B9BD5"/>
          <w:spacing w:val="5"/>
          <w:szCs w:val="22"/>
          <w:lang w:val="el-GR"/>
        </w:rPr>
        <w:t xml:space="preserve"> </w:t>
      </w:r>
    </w:p>
    <w:p w14:paraId="7C0A5681" w14:textId="77777777" w:rsidR="00513B78" w:rsidRPr="00A55B18" w:rsidRDefault="00513B78" w:rsidP="002204F0">
      <w:pPr>
        <w:suppressAutoHyphens w:val="0"/>
        <w:autoSpaceDE w:val="0"/>
        <w:rPr>
          <w:b/>
          <w:bCs/>
          <w:lang w:val="el-GR"/>
        </w:rPr>
      </w:pPr>
    </w:p>
    <w:p w14:paraId="3289862C" w14:textId="155BC111" w:rsidR="002204F0" w:rsidRDefault="002204F0" w:rsidP="002204F0">
      <w:pPr>
        <w:suppressAutoHyphens w:val="0"/>
        <w:autoSpaceDE w:val="0"/>
        <w:rPr>
          <w:lang w:val="el-GR"/>
        </w:rPr>
      </w:pPr>
      <w:r>
        <w:rPr>
          <w:b/>
          <w:bCs/>
          <w:lang w:val="el-GR"/>
        </w:rPr>
        <w:t>5.2.2.</w:t>
      </w:r>
      <w:r w:rsidR="0074394B">
        <w:rPr>
          <w:lang w:val="el-GR"/>
        </w:rPr>
        <w:t xml:space="preserve"> </w:t>
      </w:r>
      <w:r>
        <w:rPr>
          <w:lang w:val="el-GR"/>
        </w:rPr>
        <w:t>Αν το αγαθό φορτωθεί - παραδοθεί ή αντικατασταθεί μετά τη λήξη του συμβατικού χρόνου και μέχρι τη λήξη του χρόνου της παράτασης που χορηγήθηκε, σύμφωνα με το άρθρο 206 του ν. 4412/16, επιβάλλεται πρόστιμο</w:t>
      </w:r>
      <w:r>
        <w:rPr>
          <w:rStyle w:val="WW-FootnoteReference14"/>
          <w:lang w:val="el-GR"/>
        </w:rPr>
        <w:footnoteReference w:id="149"/>
      </w:r>
      <w:r>
        <w:rPr>
          <w:lang w:val="el-GR"/>
        </w:rPr>
        <w:t xml:space="preserve"> πέντε τοις εκατό (5%) επί της συμβατικής αξίας της ποσότητας που παραδόθηκε εκπρόθεσμα.</w:t>
      </w:r>
    </w:p>
    <w:p w14:paraId="60ED05F9" w14:textId="77777777" w:rsidR="002204F0" w:rsidRDefault="002204F0" w:rsidP="002204F0">
      <w:pPr>
        <w:suppressAutoHyphens w:val="0"/>
        <w:autoSpaceDE w:val="0"/>
        <w:rPr>
          <w:lang w:val="el-GR"/>
        </w:rPr>
      </w:pPr>
      <w:r>
        <w:rPr>
          <w:lang w:val="el-GR"/>
        </w:rPr>
        <w:t xml:space="preserve">Το παραπάνω πρόστιμο υπολογίζεται επί της συμβατικής αξίας των εκπρόθεσμα </w:t>
      </w:r>
      <w:proofErr w:type="spellStart"/>
      <w:r>
        <w:rPr>
          <w:lang w:val="el-GR"/>
        </w:rPr>
        <w:t>παραδοθέντων</w:t>
      </w:r>
      <w:proofErr w:type="spellEnd"/>
      <w:r>
        <w:rPr>
          <w:lang w:val="el-GR"/>
        </w:rPr>
        <w:t xml:space="preserve"> αγαθών, χωρίς ΦΠΑ. Εάν τα αγαθά που παραδόθηκαν εκπρόθεσμα επηρεάζουν τη χρησιμοποίηση των αγαθών που παραδόθηκαν εμπρόθεσμα, το πρόστιμο υπολογίζεται επί της συμβατικής αξίας της συνολικής ποσότητας αυτών.</w:t>
      </w:r>
    </w:p>
    <w:p w14:paraId="000AFFF2" w14:textId="77777777" w:rsidR="002204F0" w:rsidRDefault="002204F0" w:rsidP="002204F0">
      <w:pPr>
        <w:suppressAutoHyphens w:val="0"/>
        <w:autoSpaceDE w:val="0"/>
        <w:rPr>
          <w:lang w:val="el-GR"/>
        </w:rPr>
      </w:pPr>
      <w:r>
        <w:rPr>
          <w:lang w:val="el-GR"/>
        </w:rPr>
        <w:lastRenderedPageBreak/>
        <w:t>Κατά τον υπολογισμό του χρονικού διαστήματος της καθυστέρησης για φόρτωση- παράδοση ή αντικατάσταση των αγαθών, με απόφαση του αποφαινόμενου οργάνου, ύστερα από γνωμοδότηση του αρμόδιου οργάνου, δεν λαμβάνεται υπόψη ο χρόνος που παρήλθε πέραν του εύλογου, κατά τα διάφορα στάδια των διαδικασιών, για τον οποίο δεν ευθύνεται ο ανάδοχος και παρατείνεται, αντίστοιχα, ο χρόνος φόρτωσης - παράδοσης.</w:t>
      </w:r>
    </w:p>
    <w:p w14:paraId="41099C43" w14:textId="77777777" w:rsidR="002204F0" w:rsidRDefault="002204F0" w:rsidP="002204F0">
      <w:pPr>
        <w:suppressAutoHyphens w:val="0"/>
        <w:autoSpaceDE w:val="0"/>
        <w:rPr>
          <w:lang w:val="el-GR"/>
        </w:rPr>
      </w:pPr>
      <w:r>
        <w:rPr>
          <w:lang w:val="el-GR"/>
        </w:rPr>
        <w:t>Σε περίπτωση ένωσης οικονομικών φορέων, το πρόστιμο και οι τόκοι επιβάλλονται αναλόγως σε όλα τα μέλη της ένωσης.</w:t>
      </w:r>
    </w:p>
    <w:p w14:paraId="535AF893" w14:textId="77777777" w:rsidR="00A23F8B" w:rsidRDefault="00A23F8B" w:rsidP="002204F0">
      <w:pPr>
        <w:suppressAutoHyphens w:val="0"/>
        <w:autoSpaceDE w:val="0"/>
        <w:rPr>
          <w:lang w:val="el-GR"/>
        </w:rPr>
      </w:pPr>
    </w:p>
    <w:p w14:paraId="4DFD63D5" w14:textId="4F8F815C" w:rsidR="002204F0" w:rsidRDefault="002204F0" w:rsidP="002204F0">
      <w:pPr>
        <w:pStyle w:val="2"/>
        <w:suppressAutoHyphens w:val="0"/>
        <w:autoSpaceDE w:val="0"/>
        <w:rPr>
          <w:lang w:val="el-GR"/>
        </w:rPr>
      </w:pPr>
      <w:bookmarkStart w:id="129" w:name="_Toc212638291"/>
      <w:bookmarkStart w:id="130" w:name="_Toc230776598"/>
      <w:bookmarkStart w:id="131" w:name="_Toc235523182"/>
      <w:r>
        <w:rPr>
          <w:lang w:val="el-GR"/>
        </w:rPr>
        <w:t>5.3</w:t>
      </w:r>
      <w:r>
        <w:rPr>
          <w:lang w:val="el-GR"/>
        </w:rPr>
        <w:tab/>
        <w:t>Διοικητικές προσφυγές κατά τη διαδικασία εκτέλεσης των συμβάσεων</w:t>
      </w:r>
      <w:r>
        <w:rPr>
          <w:rStyle w:val="WW-FootnoteReference14"/>
        </w:rPr>
        <w:footnoteReference w:id="150"/>
      </w:r>
      <w:bookmarkEnd w:id="129"/>
      <w:bookmarkEnd w:id="130"/>
      <w:bookmarkEnd w:id="131"/>
      <w:r w:rsidR="0074394B">
        <w:rPr>
          <w:lang w:val="el-GR"/>
        </w:rPr>
        <w:t xml:space="preserve"> </w:t>
      </w:r>
    </w:p>
    <w:p w14:paraId="0CEBC06B" w14:textId="77777777" w:rsidR="002204F0" w:rsidRDefault="002204F0" w:rsidP="002204F0">
      <w:pPr>
        <w:suppressAutoHyphens w:val="0"/>
        <w:autoSpaceDE w:val="0"/>
        <w:rPr>
          <w:lang w:val="el-GR"/>
        </w:rPr>
      </w:pPr>
      <w:r>
        <w:rPr>
          <w:lang w:val="el-GR"/>
        </w:rPr>
        <w:t>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αγαθών), 6.4. (Απόρριψη συμβατικών αγαθών – αντικατάσταση), καθώς και κατ’ εφαρμογή των συμβατικών όρων,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β΄ της παραγράφου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14:paraId="46EBF9DC" w14:textId="77777777" w:rsidR="00A23F8B" w:rsidRDefault="00A23F8B" w:rsidP="002204F0">
      <w:pPr>
        <w:suppressAutoHyphens w:val="0"/>
        <w:autoSpaceDE w:val="0"/>
        <w:rPr>
          <w:lang w:val="el-GR"/>
        </w:rPr>
      </w:pPr>
    </w:p>
    <w:p w14:paraId="5C549162" w14:textId="77777777" w:rsidR="002204F0" w:rsidRDefault="002204F0" w:rsidP="002204F0">
      <w:pPr>
        <w:pStyle w:val="2"/>
        <w:suppressAutoHyphens w:val="0"/>
        <w:autoSpaceDE w:val="0"/>
        <w:rPr>
          <w:lang w:val="el-GR"/>
        </w:rPr>
      </w:pPr>
      <w:bookmarkStart w:id="132" w:name="_Toc212638292"/>
      <w:bookmarkStart w:id="133" w:name="_Toc230776599"/>
      <w:bookmarkStart w:id="134" w:name="_Toc235523183"/>
      <w:r>
        <w:rPr>
          <w:lang w:val="el-GR"/>
        </w:rPr>
        <w:t>5.4</w:t>
      </w:r>
      <w:r>
        <w:rPr>
          <w:lang w:val="el-GR"/>
        </w:rPr>
        <w:tab/>
        <w:t>Δικαστική επίλυση διαφορών</w:t>
      </w:r>
      <w:bookmarkEnd w:id="132"/>
      <w:bookmarkEnd w:id="133"/>
      <w:bookmarkEnd w:id="134"/>
    </w:p>
    <w:p w14:paraId="335A4354" w14:textId="3BF1F42D" w:rsidR="002204F0" w:rsidRDefault="002204F0" w:rsidP="002204F0">
      <w:pPr>
        <w:rPr>
          <w:lang w:val="el-GR"/>
        </w:rPr>
      </w:pPr>
      <w:r>
        <w:rPr>
          <w:szCs w:val="22"/>
          <w:lang w:val="el-GR"/>
        </w:rPr>
        <w:t>Κάθε διαφορά μεταξύ των συμβαλλόμενων μερών που</w:t>
      </w:r>
      <w:r w:rsidR="0074394B">
        <w:rPr>
          <w:szCs w:val="22"/>
          <w:lang w:val="el-GR"/>
        </w:rPr>
        <w:t xml:space="preserve"> </w:t>
      </w:r>
      <w:r w:rsidRPr="00C528FE">
        <w:rPr>
          <w:szCs w:val="22"/>
          <w:lang w:val="el-GR"/>
        </w:rPr>
        <w:t>προκύπτει</w:t>
      </w:r>
      <w:r w:rsidR="0074394B">
        <w:rPr>
          <w:szCs w:val="22"/>
          <w:lang w:val="el-GR"/>
        </w:rPr>
        <w:t xml:space="preserve"> </w:t>
      </w:r>
      <w:r>
        <w:rPr>
          <w:szCs w:val="22"/>
          <w:lang w:val="el-GR"/>
        </w:rPr>
        <w:t>από τη σύμβαση</w:t>
      </w:r>
      <w:r w:rsidR="0074394B">
        <w:rPr>
          <w:szCs w:val="22"/>
          <w:lang w:val="el-GR"/>
        </w:rPr>
        <w:t xml:space="preserve"> </w:t>
      </w:r>
      <w:r>
        <w:rPr>
          <w:szCs w:val="22"/>
          <w:lang w:val="el-GR"/>
        </w:rPr>
        <w:t>που συνάπτεται στο πλαίσιο της παρούσας Διακήρυξης,</w:t>
      </w:r>
      <w:r w:rsidR="0074394B">
        <w:rPr>
          <w:szCs w:val="22"/>
          <w:lang w:val="el-GR"/>
        </w:rPr>
        <w:t xml:space="preserve"> </w:t>
      </w:r>
      <w:r>
        <w:rPr>
          <w:szCs w:val="22"/>
          <w:lang w:val="el-GR"/>
        </w:rPr>
        <w:t>επιλύεται με την άσκηση</w:t>
      </w:r>
      <w:r>
        <w:rPr>
          <w:lang w:val="el-GR"/>
        </w:rPr>
        <w:t xml:space="preserve"> προσφυγής ή αγωγής στο Διοικητικό </w:t>
      </w:r>
      <w:r w:rsidR="007735CD">
        <w:rPr>
          <w:lang w:val="el-GR"/>
        </w:rPr>
        <w:t xml:space="preserve">Πρωτοδικείο </w:t>
      </w:r>
      <w:r>
        <w:rPr>
          <w:lang w:val="el-GR"/>
        </w:rPr>
        <w:t>της Περιφέρειας στην οποία εκτελείται</w:t>
      </w:r>
      <w:r w:rsidR="0074394B">
        <w:rPr>
          <w:lang w:val="el-GR"/>
        </w:rPr>
        <w:t xml:space="preserve"> </w:t>
      </w:r>
      <w:r>
        <w:rPr>
          <w:lang w:val="el-GR"/>
        </w:rPr>
        <w:t>η</w:t>
      </w:r>
      <w:r w:rsidR="0074394B">
        <w:rPr>
          <w:lang w:val="el-GR"/>
        </w:rPr>
        <w:t xml:space="preserve"> </w:t>
      </w:r>
      <w:r>
        <w:rPr>
          <w:lang w:val="el-GR"/>
        </w:rPr>
        <w:t>σύμβαση, κατά τα ειδικότερα οριζόμενα στις παρ. 1 έως και 6 του άρθρου 205Α του ν. 4412/2016</w:t>
      </w:r>
      <w:r>
        <w:rPr>
          <w:rStyle w:val="WW-0"/>
          <w:lang w:val="el-GR"/>
        </w:rPr>
        <w:footnoteReference w:id="151"/>
      </w:r>
      <w:r>
        <w:rPr>
          <w:lang w:val="el-GR"/>
        </w:rPr>
        <w:t xml:space="preserve">. Πριν από την άσκηση της προσφυγής στο Διοικητικό </w:t>
      </w:r>
      <w:r w:rsidR="007735CD">
        <w:rPr>
          <w:lang w:val="el-GR"/>
        </w:rPr>
        <w:t>Πρωτοδικείο</w:t>
      </w:r>
      <w:r>
        <w:rPr>
          <w:lang w:val="el-GR"/>
        </w:rPr>
        <w:t xml:space="preserve"> προηγείται υποχρεωτικά η τήρηση της </w:t>
      </w:r>
      <w:proofErr w:type="spellStart"/>
      <w:r>
        <w:rPr>
          <w:lang w:val="el-GR"/>
        </w:rPr>
        <w:t>ενδικοφανούς</w:t>
      </w:r>
      <w:proofErr w:type="spellEnd"/>
      <w:r>
        <w:rPr>
          <w:lang w:val="el-GR"/>
        </w:rPr>
        <w:t xml:space="preserve"> διαδικασίας που προβλέπεται στο άρθρο 205 του ν. 4412/2016 και την παράγραφο 5.3 της παρούσας, διαφορετικά η προσφυγή απορρίπτεται ως απαράδεκτη.</w:t>
      </w:r>
      <w:r w:rsidRPr="00BD65F6">
        <w:rPr>
          <w:lang w:val="el-GR"/>
        </w:rPr>
        <w:t xml:space="preserve"> </w:t>
      </w:r>
      <w:r w:rsidRPr="00D77A37">
        <w:rPr>
          <w:lang w:val="el-GR"/>
        </w:rPr>
        <w:t xml:space="preserve">Αν ο ανάδοχος της σύμβασης είναι κοινοπραξία, η προσφυγή ασκείται είτε από την ίδια είτε από όλα τα μέλη </w:t>
      </w:r>
      <w:r>
        <w:rPr>
          <w:lang w:val="el-GR"/>
        </w:rPr>
        <w:t>της.</w:t>
      </w:r>
      <w:r w:rsidRPr="00D77A37">
        <w:rPr>
          <w:lang w:val="el-GR"/>
        </w:rPr>
        <w:t xml:space="preserve"> </w:t>
      </w:r>
      <w:r w:rsidRPr="00FF52B7">
        <w:rPr>
          <w:lang w:val="el-GR"/>
        </w:rPr>
        <w:t xml:space="preserve">Δεν απαιτείται η τήρηση </w:t>
      </w:r>
      <w:proofErr w:type="spellStart"/>
      <w:r w:rsidRPr="00FF52B7">
        <w:rPr>
          <w:lang w:val="el-GR"/>
        </w:rPr>
        <w:t>ενδικοφανούς</w:t>
      </w:r>
      <w:proofErr w:type="spellEnd"/>
      <w:r w:rsidRPr="00FF52B7">
        <w:rPr>
          <w:lang w:val="el-GR"/>
        </w:rPr>
        <w:t xml:space="preserve"> διαδικασίας αν ασκείται από τον ενδιαφερόμενο αγωγή</w:t>
      </w:r>
      <w:r>
        <w:rPr>
          <w:lang w:val="el-GR"/>
        </w:rPr>
        <w:t xml:space="preserve">, στο δικόγραφο της οποίας δεν </w:t>
      </w:r>
      <w:r w:rsidRPr="00FF52B7">
        <w:rPr>
          <w:lang w:val="el-GR"/>
        </w:rPr>
        <w:t>σωρεύεται αίτημα ακύρωσης ή τροποποίησης διοικητικής πράξης ή παράλειψης</w:t>
      </w:r>
      <w:r>
        <w:rPr>
          <w:lang w:val="el-GR"/>
        </w:rPr>
        <w:t>.</w:t>
      </w:r>
    </w:p>
    <w:p w14:paraId="21089554" w14:textId="77777777" w:rsidR="003929DA" w:rsidRDefault="003929DA">
      <w:pPr>
        <w:pStyle w:val="1"/>
        <w:tabs>
          <w:tab w:val="left" w:pos="851"/>
        </w:tabs>
        <w:ind w:left="851" w:hanging="851"/>
        <w:rPr>
          <w:lang w:val="el-GR"/>
        </w:rPr>
      </w:pPr>
      <w:bookmarkStart w:id="135" w:name="_Toc235523184"/>
      <w:r>
        <w:rPr>
          <w:lang w:val="el-GR"/>
        </w:rPr>
        <w:lastRenderedPageBreak/>
        <w:t>6.</w:t>
      </w:r>
      <w:r>
        <w:rPr>
          <w:lang w:val="el-GR"/>
        </w:rPr>
        <w:tab/>
      </w:r>
      <w:r w:rsidR="00FD79FD">
        <w:rPr>
          <w:lang w:val="el-GR"/>
        </w:rPr>
        <w:t>ΧΡΟΝΟΣ ΚΑΙ ΤΡΟΠΟΣ ΕΚΤΕΛΕΣΗΣ</w:t>
      </w:r>
      <w:bookmarkEnd w:id="135"/>
      <w:r>
        <w:rPr>
          <w:lang w:val="el-GR"/>
        </w:rPr>
        <w:t xml:space="preserve"> </w:t>
      </w:r>
    </w:p>
    <w:p w14:paraId="615568AB" w14:textId="0F5542B3" w:rsidR="003929DA" w:rsidRPr="00BD65F6" w:rsidRDefault="003929DA">
      <w:pPr>
        <w:pStyle w:val="2"/>
        <w:rPr>
          <w:rFonts w:ascii="Calibri" w:hAnsi="Calibri" w:cs="Calibri"/>
          <w:bCs/>
          <w:sz w:val="22"/>
          <w:lang w:val="el-GR"/>
        </w:rPr>
      </w:pPr>
      <w:bookmarkStart w:id="136" w:name="_Toc235523185"/>
      <w:r>
        <w:rPr>
          <w:lang w:val="el-GR"/>
        </w:rPr>
        <w:t xml:space="preserve">6.1 </w:t>
      </w:r>
      <w:r>
        <w:rPr>
          <w:lang w:val="el-GR"/>
        </w:rPr>
        <w:tab/>
        <w:t>Χρόνος παράδοσης</w:t>
      </w:r>
      <w:r w:rsidR="00AE7808" w:rsidRPr="00AE7808">
        <w:rPr>
          <w:bCs/>
          <w:lang w:val="el-GR"/>
        </w:rPr>
        <w:t xml:space="preserve"> </w:t>
      </w:r>
      <w:r w:rsidR="00AE7808" w:rsidRPr="00B01DCF">
        <w:rPr>
          <w:bCs/>
          <w:lang w:val="el-GR"/>
        </w:rPr>
        <w:t>αγαθών / υπηρεσιών</w:t>
      </w:r>
      <w:bookmarkEnd w:id="136"/>
    </w:p>
    <w:p w14:paraId="249D47F5" w14:textId="7418DF9C" w:rsidR="003929DA" w:rsidRDefault="003929DA">
      <w:pPr>
        <w:pStyle w:val="Standard"/>
        <w:widowControl/>
        <w:spacing w:after="120"/>
        <w:jc w:val="both"/>
        <w:textAlignment w:val="auto"/>
        <w:rPr>
          <w:rFonts w:ascii="Calibri" w:hAnsi="Calibri" w:cs="Calibri"/>
          <w:sz w:val="22"/>
          <w:lang w:eastAsia="ar-SA" w:bidi="ar-SA"/>
        </w:rPr>
      </w:pPr>
      <w:r>
        <w:rPr>
          <w:rFonts w:ascii="Calibri" w:hAnsi="Calibri" w:cs="Calibri"/>
          <w:b/>
          <w:bCs/>
          <w:sz w:val="22"/>
          <w:lang w:eastAsia="ar-SA" w:bidi="ar-SA"/>
        </w:rPr>
        <w:t>6.1.1.</w:t>
      </w:r>
      <w:r>
        <w:rPr>
          <w:rFonts w:ascii="Calibri" w:hAnsi="Calibri" w:cs="Calibri"/>
          <w:sz w:val="22"/>
          <w:lang w:eastAsia="ar-SA" w:bidi="ar-SA"/>
        </w:rPr>
        <w:t xml:space="preserve"> Ο ανάδοχος υποχρεούται να παραδώσει </w:t>
      </w:r>
      <w:r w:rsidR="002C3942">
        <w:rPr>
          <w:rFonts w:ascii="Calibri" w:hAnsi="Calibri" w:cs="Calibri"/>
          <w:sz w:val="22"/>
          <w:lang w:eastAsia="ar-SA" w:bidi="ar-SA"/>
        </w:rPr>
        <w:t xml:space="preserve">το </w:t>
      </w:r>
      <w:proofErr w:type="spellStart"/>
      <w:r w:rsidR="002C3942">
        <w:rPr>
          <w:rFonts w:ascii="Calibri" w:hAnsi="Calibri" w:cs="Calibri"/>
          <w:sz w:val="22"/>
          <w:lang w:eastAsia="ar-SA" w:bidi="ar-SA"/>
        </w:rPr>
        <w:t>Εργο</w:t>
      </w:r>
      <w:proofErr w:type="spellEnd"/>
      <w:r w:rsidR="002C3942">
        <w:rPr>
          <w:rFonts w:ascii="Calibri" w:hAnsi="Calibri" w:cs="Calibri"/>
          <w:sz w:val="22"/>
          <w:lang w:eastAsia="ar-SA" w:bidi="ar-SA"/>
        </w:rPr>
        <w:t xml:space="preserve"> (σχεδιασμός, ε</w:t>
      </w:r>
      <w:r w:rsidR="00EA469E">
        <w:rPr>
          <w:rFonts w:ascii="Calibri" w:hAnsi="Calibri" w:cs="Calibri"/>
          <w:sz w:val="22"/>
          <w:lang w:eastAsia="ar-SA" w:bidi="ar-SA"/>
        </w:rPr>
        <w:t>γ</w:t>
      </w:r>
      <w:r w:rsidR="002C3942">
        <w:rPr>
          <w:rFonts w:ascii="Calibri" w:hAnsi="Calibri" w:cs="Calibri"/>
          <w:sz w:val="22"/>
          <w:lang w:eastAsia="ar-SA" w:bidi="ar-SA"/>
        </w:rPr>
        <w:t>κατάσταση, παραμετροποίηση</w:t>
      </w:r>
      <w:r w:rsidR="00EA469E">
        <w:rPr>
          <w:rFonts w:ascii="Calibri" w:hAnsi="Calibri" w:cs="Calibri"/>
          <w:sz w:val="22"/>
          <w:lang w:eastAsia="ar-SA" w:bidi="ar-SA"/>
        </w:rPr>
        <w:t>, εκπαίδευση</w:t>
      </w:r>
      <w:r w:rsidR="002C3942">
        <w:rPr>
          <w:rFonts w:ascii="Calibri" w:hAnsi="Calibri" w:cs="Calibri"/>
          <w:sz w:val="22"/>
          <w:lang w:eastAsia="ar-SA" w:bidi="ar-SA"/>
        </w:rPr>
        <w:t xml:space="preserve">) </w:t>
      </w:r>
      <w:r w:rsidR="002204F0">
        <w:rPr>
          <w:rFonts w:ascii="Calibri" w:hAnsi="Calibri" w:cs="Calibri"/>
          <w:sz w:val="22"/>
          <w:lang w:eastAsia="ar-SA" w:bidi="ar-SA"/>
        </w:rPr>
        <w:t xml:space="preserve">εντός 180 ημερών από την υπογραφή της σύμβασης </w:t>
      </w:r>
      <w:r w:rsidR="002C3942" w:rsidRPr="004B3A0D">
        <w:rPr>
          <w:rFonts w:ascii="Calibri" w:hAnsi="Calibri" w:cs="Calibri"/>
          <w:sz w:val="22"/>
          <w:szCs w:val="22"/>
        </w:rPr>
        <w:t xml:space="preserve">και </w:t>
      </w:r>
      <w:r w:rsidR="00EA469E">
        <w:rPr>
          <w:rFonts w:ascii="Calibri" w:hAnsi="Calibri" w:cs="Calibri"/>
          <w:sz w:val="22"/>
          <w:lang w:eastAsia="ar-SA" w:bidi="ar-SA"/>
        </w:rPr>
        <w:t>να παρέχει υποστήριξη</w:t>
      </w:r>
      <w:r w:rsidR="00EA469E" w:rsidRPr="004B3A0D">
        <w:rPr>
          <w:rFonts w:ascii="Calibri" w:hAnsi="Calibri" w:cs="Calibri"/>
          <w:sz w:val="22"/>
          <w:szCs w:val="22"/>
        </w:rPr>
        <w:t xml:space="preserve"> </w:t>
      </w:r>
      <w:r w:rsidR="00EA469E">
        <w:rPr>
          <w:rFonts w:ascii="Calibri" w:hAnsi="Calibri" w:cs="Calibri"/>
          <w:sz w:val="22"/>
          <w:szCs w:val="22"/>
        </w:rPr>
        <w:t xml:space="preserve">καθ’ όλη τη διάρκεια της </w:t>
      </w:r>
      <w:proofErr w:type="spellStart"/>
      <w:r w:rsidR="00EA469E">
        <w:rPr>
          <w:rFonts w:ascii="Calibri" w:hAnsi="Calibri" w:cs="Calibri"/>
          <w:sz w:val="22"/>
          <w:szCs w:val="22"/>
        </w:rPr>
        <w:t>παραγωγικης</w:t>
      </w:r>
      <w:proofErr w:type="spellEnd"/>
      <w:r w:rsidR="00EA469E">
        <w:rPr>
          <w:rFonts w:ascii="Calibri" w:hAnsi="Calibri" w:cs="Calibri"/>
          <w:sz w:val="22"/>
          <w:szCs w:val="22"/>
        </w:rPr>
        <w:t xml:space="preserve"> λειτουργίας του συστήματος (3 χρόνια) </w:t>
      </w:r>
      <w:r w:rsidR="002C3942" w:rsidRPr="00EA469E">
        <w:rPr>
          <w:rFonts w:ascii="Calibri" w:hAnsi="Calibri" w:cs="Calibri"/>
          <w:b/>
          <w:bCs/>
          <w:sz w:val="22"/>
          <w:szCs w:val="22"/>
        </w:rPr>
        <w:t xml:space="preserve">σύμφωνα με τα ειδικότερα προβλεπόμενα στο Παράρτημα Ι </w:t>
      </w:r>
      <w:r w:rsidR="001940F7">
        <w:rPr>
          <w:rFonts w:ascii="Calibri" w:hAnsi="Calibri" w:cs="Calibri"/>
          <w:b/>
          <w:bCs/>
          <w:sz w:val="22"/>
          <w:szCs w:val="22"/>
        </w:rPr>
        <w:t xml:space="preserve">– </w:t>
      </w:r>
      <w:r w:rsidR="002C3942" w:rsidRPr="00EA469E">
        <w:rPr>
          <w:rFonts w:ascii="Calibri" w:hAnsi="Calibri" w:cs="Calibri"/>
          <w:b/>
          <w:bCs/>
          <w:sz w:val="22"/>
          <w:szCs w:val="22"/>
        </w:rPr>
        <w:t>Τεχνικές Προδιαγραφές της παρούσας Διακήρυξης.</w:t>
      </w:r>
    </w:p>
    <w:p w14:paraId="40DE41B1" w14:textId="03ECC6E5" w:rsidR="00A72E12" w:rsidRDefault="003929DA" w:rsidP="00845A73">
      <w:pPr>
        <w:pStyle w:val="Standard"/>
        <w:jc w:val="both"/>
        <w:rPr>
          <w:rFonts w:ascii="Calibri" w:hAnsi="Calibri" w:cs="Calibri"/>
          <w:sz w:val="22"/>
          <w:lang w:eastAsia="ar-SA" w:bidi="ar-SA"/>
        </w:rPr>
      </w:pPr>
      <w:r>
        <w:rPr>
          <w:rFonts w:ascii="Calibri" w:hAnsi="Calibri" w:cs="Calibri"/>
          <w:sz w:val="22"/>
          <w:lang w:eastAsia="ar-SA" w:bidi="ar-SA"/>
        </w:rPr>
        <w:t xml:space="preserve">Ο συμβατικός χρόνος παράδοσης των </w:t>
      </w:r>
      <w:r w:rsidR="00A51A17">
        <w:rPr>
          <w:rFonts w:ascii="Calibri" w:hAnsi="Calibri" w:cs="Calibri"/>
          <w:sz w:val="22"/>
          <w:lang w:eastAsia="ar-SA" w:bidi="ar-SA"/>
        </w:rPr>
        <w:t>αγαθ</w:t>
      </w:r>
      <w:r>
        <w:rPr>
          <w:rFonts w:ascii="Calibri" w:hAnsi="Calibri" w:cs="Calibri"/>
          <w:sz w:val="22"/>
          <w:lang w:eastAsia="ar-SA" w:bidi="ar-SA"/>
        </w:rPr>
        <w:t>ών</w:t>
      </w:r>
      <w:r w:rsidR="00C20D4D">
        <w:rPr>
          <w:rFonts w:ascii="Calibri" w:hAnsi="Calibri" w:cs="Calibri"/>
          <w:sz w:val="22"/>
          <w:lang w:eastAsia="ar-SA" w:bidi="ar-SA"/>
        </w:rPr>
        <w:t>/υπηρεσιών</w:t>
      </w:r>
      <w:r>
        <w:rPr>
          <w:rFonts w:ascii="Calibri" w:hAnsi="Calibri" w:cs="Calibri"/>
          <w:sz w:val="22"/>
          <w:lang w:eastAsia="ar-SA" w:bidi="ar-SA"/>
        </w:rPr>
        <w:t xml:space="preserve"> μπορεί να παρατείνεται, πριν από τη λήξη του αρχικού συμβατικού χρόνου παράδοσης, </w:t>
      </w:r>
      <w:r w:rsidR="00A72E12" w:rsidRPr="00A72E12">
        <w:rPr>
          <w:rFonts w:ascii="Calibri" w:hAnsi="Calibri" w:cs="Calibri"/>
          <w:sz w:val="22"/>
          <w:lang w:eastAsia="ar-SA" w:bidi="ar-SA"/>
        </w:rPr>
        <w:t>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w:t>
      </w:r>
      <w:r w:rsidR="00F8081A">
        <w:rPr>
          <w:rFonts w:ascii="Calibri" w:hAnsi="Calibri" w:cs="Calibri"/>
          <w:sz w:val="22"/>
          <w:lang w:eastAsia="ar-SA" w:bidi="ar-SA"/>
        </w:rPr>
        <w:t>,</w:t>
      </w:r>
      <w:r w:rsidR="00A72E12" w:rsidRPr="00A72E12">
        <w:rPr>
          <w:rFonts w:ascii="Calibri" w:hAnsi="Calibri" w:cs="Calibri"/>
          <w:sz w:val="22"/>
          <w:lang w:eastAsia="ar-SA" w:bidi="ar-SA"/>
        </w:rPr>
        <w:t xml:space="preserve"> είτε με πρωτοβουλία της αναθέτουσας αρχής και εφόσον συμφωνεί ο </w:t>
      </w:r>
      <w:r w:rsidR="00A72E12">
        <w:rPr>
          <w:rFonts w:ascii="Calibri" w:hAnsi="Calibri" w:cs="Calibri"/>
          <w:sz w:val="22"/>
          <w:lang w:eastAsia="ar-SA" w:bidi="ar-SA"/>
        </w:rPr>
        <w:t>ανάδοχος</w:t>
      </w:r>
      <w:r w:rsidR="00F8081A">
        <w:rPr>
          <w:rFonts w:ascii="Calibri" w:hAnsi="Calibri" w:cs="Calibri"/>
          <w:sz w:val="22"/>
          <w:lang w:eastAsia="ar-SA" w:bidi="ar-SA"/>
        </w:rPr>
        <w:t xml:space="preserve">, </w:t>
      </w:r>
      <w:r w:rsidR="00A72E12" w:rsidRPr="00A72E12">
        <w:rPr>
          <w:rFonts w:ascii="Calibri" w:hAnsi="Calibri" w:cs="Calibri"/>
          <w:sz w:val="22"/>
          <w:lang w:eastAsia="ar-SA" w:bidi="ar-SA"/>
        </w:rPr>
        <w:t xml:space="preserve">είτε ύστερα από σχετικό αίτημα του </w:t>
      </w:r>
      <w:r w:rsidR="00A72E12">
        <w:rPr>
          <w:rFonts w:ascii="Calibri" w:hAnsi="Calibri" w:cs="Calibri"/>
          <w:sz w:val="22"/>
          <w:lang w:eastAsia="ar-SA" w:bidi="ar-SA"/>
        </w:rPr>
        <w:t>αναδόχου</w:t>
      </w:r>
      <w:r w:rsidR="00A72E12" w:rsidRPr="00A72E12">
        <w:rPr>
          <w:rFonts w:ascii="Calibri" w:hAnsi="Calibri" w:cs="Calibri"/>
          <w:sz w:val="22"/>
          <w:lang w:eastAsia="ar-SA" w:bidi="ar-SA"/>
        </w:rPr>
        <w:t>,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w:t>
      </w:r>
      <w:r>
        <w:rPr>
          <w:rFonts w:ascii="Calibri" w:hAnsi="Calibri" w:cs="Calibri"/>
          <w:sz w:val="22"/>
          <w:lang w:eastAsia="ar-SA" w:bidi="ar-SA"/>
        </w:rPr>
        <w:t>.</w:t>
      </w:r>
      <w:r w:rsidR="0074394B">
        <w:rPr>
          <w:rFonts w:ascii="Calibri" w:hAnsi="Calibri" w:cs="Calibri"/>
          <w:sz w:val="22"/>
          <w:lang w:eastAsia="ar-SA" w:bidi="ar-SA"/>
        </w:rPr>
        <w:t xml:space="preserve"> </w:t>
      </w:r>
      <w:r w:rsidR="00A72E12" w:rsidRPr="00A72E12">
        <w:rPr>
          <w:rFonts w:ascii="Calibri" w:hAnsi="Calibri" w:cs="Calibri"/>
          <w:sz w:val="22"/>
          <w:lang w:eastAsia="ar-SA" w:bidi="ar-SA"/>
        </w:rPr>
        <w:t>Στην περίπτωση παράτασης του συμβατικού χρόνου</w:t>
      </w:r>
      <w:r w:rsidR="00A72E12">
        <w:rPr>
          <w:rFonts w:ascii="Calibri" w:hAnsi="Calibri" w:cs="Calibri"/>
          <w:sz w:val="22"/>
          <w:lang w:eastAsia="ar-SA" w:bidi="ar-SA"/>
        </w:rPr>
        <w:t xml:space="preserve"> </w:t>
      </w:r>
      <w:r w:rsidR="00A72E12" w:rsidRPr="00A72E12">
        <w:rPr>
          <w:rFonts w:ascii="Calibri" w:hAnsi="Calibri" w:cs="Calibri"/>
          <w:sz w:val="22"/>
          <w:lang w:eastAsia="ar-SA" w:bidi="ar-SA"/>
        </w:rPr>
        <w:t>παράδοσης, ο χρόνος παράτασης δεν συνυπολογίζεται</w:t>
      </w:r>
      <w:r w:rsidR="00A72E12">
        <w:rPr>
          <w:rFonts w:ascii="Calibri" w:hAnsi="Calibri" w:cs="Calibri"/>
          <w:sz w:val="22"/>
          <w:lang w:eastAsia="ar-SA" w:bidi="ar-SA"/>
        </w:rPr>
        <w:t xml:space="preserve"> </w:t>
      </w:r>
      <w:r w:rsidR="00A72E12" w:rsidRPr="00A72E12">
        <w:rPr>
          <w:rFonts w:ascii="Calibri" w:hAnsi="Calibri" w:cs="Calibri"/>
          <w:sz w:val="22"/>
          <w:lang w:eastAsia="ar-SA" w:bidi="ar-SA"/>
        </w:rPr>
        <w:t>στον συμβατικό χρόνο παράδοσης</w:t>
      </w:r>
      <w:r w:rsidR="00A72E12">
        <w:rPr>
          <w:rStyle w:val="ae"/>
          <w:rFonts w:ascii="Calibri" w:hAnsi="Calibri" w:cs="Calibri"/>
          <w:sz w:val="22"/>
          <w:lang w:eastAsia="ar-SA" w:bidi="ar-SA"/>
        </w:rPr>
        <w:footnoteReference w:id="152"/>
      </w:r>
      <w:r w:rsidR="00A72E12" w:rsidRPr="00A72E12">
        <w:rPr>
          <w:rFonts w:ascii="Calibri" w:hAnsi="Calibri" w:cs="Calibri"/>
          <w:sz w:val="22"/>
          <w:lang w:eastAsia="ar-SA" w:bidi="ar-SA"/>
        </w:rPr>
        <w:t>.</w:t>
      </w:r>
    </w:p>
    <w:p w14:paraId="298B0C47" w14:textId="2656F99F" w:rsidR="003929DA" w:rsidRDefault="003929DA" w:rsidP="00845A73">
      <w:pPr>
        <w:pStyle w:val="Standard"/>
        <w:jc w:val="both"/>
        <w:rPr>
          <w:rFonts w:ascii="Calibri" w:hAnsi="Calibri" w:cs="Calibri"/>
          <w:sz w:val="22"/>
          <w:lang w:eastAsia="ar-SA" w:bidi="ar-SA"/>
        </w:rPr>
      </w:pPr>
      <w:r>
        <w:rPr>
          <w:rFonts w:ascii="Calibri" w:hAnsi="Calibri" w:cs="Calibri"/>
          <w:sz w:val="22"/>
          <w:lang w:eastAsia="ar-SA" w:bidi="ar-SA"/>
        </w:rPr>
        <w:t>Στην περίπτωση παράτασης του συμβατικού χρόνου παράδοσης</w:t>
      </w:r>
      <w:r w:rsidR="00A72E12">
        <w:rPr>
          <w:rFonts w:ascii="Calibri" w:hAnsi="Calibri" w:cs="Calibri"/>
          <w:sz w:val="22"/>
          <w:lang w:eastAsia="ar-SA" w:bidi="ar-SA"/>
        </w:rPr>
        <w:t xml:space="preserve"> έπειτα από αίτημα του αναδόχου</w:t>
      </w:r>
      <w:r>
        <w:rPr>
          <w:rFonts w:ascii="Calibri" w:hAnsi="Calibri" w:cs="Calibri"/>
          <w:sz w:val="22"/>
          <w:lang w:eastAsia="ar-SA" w:bidi="ar-SA"/>
        </w:rPr>
        <w:t xml:space="preserve">, </w:t>
      </w:r>
      <w:r w:rsidR="00A72E12">
        <w:rPr>
          <w:rFonts w:ascii="Calibri" w:hAnsi="Calibri" w:cs="Calibri"/>
          <w:sz w:val="22"/>
          <w:lang w:eastAsia="ar-SA" w:bidi="ar-SA"/>
        </w:rPr>
        <w:t>ε</w:t>
      </w:r>
      <w:r>
        <w:rPr>
          <w:rFonts w:ascii="Calibri" w:hAnsi="Calibri" w:cs="Calibri"/>
          <w:sz w:val="22"/>
          <w:lang w:eastAsia="ar-SA" w:bidi="ar-SA"/>
        </w:rPr>
        <w:t xml:space="preserve">πιβάλλονται οι κυρώσεις που προβλέπονται στην παράγραφο </w:t>
      </w:r>
      <w:r w:rsidR="00FF3D30">
        <w:rPr>
          <w:rFonts w:ascii="Calibri" w:hAnsi="Calibri" w:cs="Calibri"/>
          <w:sz w:val="22"/>
          <w:lang w:eastAsia="ar-SA" w:bidi="ar-SA"/>
        </w:rPr>
        <w:t xml:space="preserve">5.2.2 </w:t>
      </w:r>
      <w:r>
        <w:rPr>
          <w:rFonts w:ascii="Calibri" w:hAnsi="Calibri" w:cs="Calibri"/>
          <w:sz w:val="22"/>
          <w:lang w:eastAsia="ar-SA" w:bidi="ar-SA"/>
        </w:rPr>
        <w:t xml:space="preserve">της </w:t>
      </w:r>
      <w:r w:rsidR="000A44F1">
        <w:rPr>
          <w:rFonts w:ascii="Calibri" w:hAnsi="Calibri" w:cs="Calibri"/>
          <w:sz w:val="22"/>
          <w:lang w:eastAsia="ar-SA" w:bidi="ar-SA"/>
        </w:rPr>
        <w:t>παρούσας</w:t>
      </w:r>
      <w:r>
        <w:rPr>
          <w:rFonts w:ascii="Calibri" w:hAnsi="Calibri" w:cs="Calibri"/>
          <w:sz w:val="22"/>
          <w:lang w:eastAsia="ar-SA" w:bidi="ar-SA"/>
        </w:rPr>
        <w:t>.</w:t>
      </w:r>
    </w:p>
    <w:p w14:paraId="5662C5A0" w14:textId="77777777" w:rsidR="003929DA" w:rsidRDefault="003929DA">
      <w:pPr>
        <w:pStyle w:val="Standard"/>
        <w:widowControl/>
        <w:spacing w:after="120"/>
        <w:jc w:val="both"/>
        <w:textAlignment w:val="auto"/>
        <w:rPr>
          <w:rFonts w:ascii="Calibri" w:hAnsi="Calibri" w:cs="Calibri"/>
          <w:sz w:val="22"/>
          <w:lang w:eastAsia="ar-SA" w:bidi="ar-SA"/>
        </w:rPr>
      </w:pPr>
      <w:r>
        <w:rPr>
          <w:rFonts w:ascii="Calibri" w:hAnsi="Calibri" w:cs="Calibri"/>
          <w:sz w:val="22"/>
          <w:lang w:eastAsia="ar-SA" w:bidi="ar-SA"/>
        </w:rPr>
        <w:t xml:space="preserve">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φόρτωσης παράδοσης των </w:t>
      </w:r>
      <w:r w:rsidR="00A51A17">
        <w:rPr>
          <w:rFonts w:ascii="Calibri" w:hAnsi="Calibri" w:cs="Calibri"/>
          <w:sz w:val="22"/>
          <w:lang w:eastAsia="ar-SA" w:bidi="ar-SA"/>
        </w:rPr>
        <w:t>αγαθ</w:t>
      </w:r>
      <w:r>
        <w:rPr>
          <w:rFonts w:ascii="Calibri" w:hAnsi="Calibri" w:cs="Calibri"/>
          <w:sz w:val="22"/>
          <w:lang w:eastAsia="ar-SA" w:bidi="ar-SA"/>
        </w:rPr>
        <w:t>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14:paraId="5CE720A3" w14:textId="77777777" w:rsidR="00D95567" w:rsidRPr="00A55B18" w:rsidRDefault="00D95567">
      <w:pPr>
        <w:pStyle w:val="Standard"/>
        <w:widowControl/>
        <w:spacing w:after="120"/>
        <w:jc w:val="both"/>
        <w:textAlignment w:val="auto"/>
        <w:rPr>
          <w:rFonts w:ascii="Calibri" w:hAnsi="Calibri" w:cs="Calibri"/>
          <w:b/>
          <w:bCs/>
          <w:sz w:val="22"/>
          <w:lang w:eastAsia="ar-SA" w:bidi="ar-SA"/>
        </w:rPr>
      </w:pPr>
    </w:p>
    <w:p w14:paraId="2644700E" w14:textId="4F6B27EA" w:rsidR="003929DA" w:rsidRDefault="003929DA">
      <w:pPr>
        <w:pStyle w:val="Standard"/>
        <w:widowControl/>
        <w:spacing w:after="120"/>
        <w:jc w:val="both"/>
        <w:textAlignment w:val="auto"/>
        <w:rPr>
          <w:rFonts w:ascii="Calibri" w:hAnsi="Calibri" w:cs="Calibri"/>
          <w:sz w:val="22"/>
          <w:lang w:eastAsia="ar-SA" w:bidi="ar-SA"/>
        </w:rPr>
      </w:pPr>
      <w:r>
        <w:rPr>
          <w:rFonts w:ascii="Calibri" w:hAnsi="Calibri" w:cs="Calibri"/>
          <w:b/>
          <w:bCs/>
          <w:sz w:val="22"/>
          <w:lang w:eastAsia="ar-SA" w:bidi="ar-SA"/>
        </w:rPr>
        <w:t xml:space="preserve">6.1.2. </w:t>
      </w:r>
      <w:r>
        <w:rPr>
          <w:rFonts w:ascii="Calibri" w:hAnsi="Calibri" w:cs="Calibri"/>
          <w:sz w:val="22"/>
          <w:lang w:eastAsia="ar-SA" w:bidi="ar-SA"/>
        </w:rPr>
        <w:t xml:space="preserve">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w:t>
      </w:r>
      <w:r w:rsidR="00A51A17">
        <w:rPr>
          <w:rFonts w:ascii="Calibri" w:hAnsi="Calibri" w:cs="Calibri"/>
          <w:sz w:val="22"/>
          <w:lang w:eastAsia="ar-SA" w:bidi="ar-SA"/>
        </w:rPr>
        <w:t>αγαθ</w:t>
      </w:r>
      <w:r>
        <w:rPr>
          <w:rFonts w:ascii="Calibri" w:hAnsi="Calibri" w:cs="Calibri"/>
          <w:sz w:val="22"/>
          <w:lang w:eastAsia="ar-SA" w:bidi="ar-SA"/>
        </w:rPr>
        <w:t>ό, ο ανάδοχος κηρύσσεται έκπτωτος.</w:t>
      </w:r>
    </w:p>
    <w:p w14:paraId="73E87981" w14:textId="77777777" w:rsidR="00D95567" w:rsidRPr="00A55B18" w:rsidRDefault="00D95567">
      <w:pPr>
        <w:pStyle w:val="Standard"/>
        <w:widowControl/>
        <w:spacing w:after="120"/>
        <w:jc w:val="both"/>
        <w:textAlignment w:val="auto"/>
        <w:rPr>
          <w:rFonts w:ascii="Calibri" w:hAnsi="Calibri" w:cs="Calibri"/>
          <w:b/>
          <w:bCs/>
          <w:sz w:val="22"/>
          <w:lang w:eastAsia="ar-SA" w:bidi="ar-SA"/>
        </w:rPr>
      </w:pPr>
    </w:p>
    <w:p w14:paraId="2A8B9644" w14:textId="66F9647C" w:rsidR="003929DA" w:rsidRDefault="003929DA">
      <w:pPr>
        <w:pStyle w:val="Standard"/>
        <w:widowControl/>
        <w:spacing w:after="120"/>
        <w:jc w:val="both"/>
        <w:textAlignment w:val="auto"/>
        <w:rPr>
          <w:rFonts w:ascii="Calibri" w:hAnsi="Calibri" w:cs="Calibri"/>
          <w:sz w:val="22"/>
          <w:lang w:eastAsia="ar-SA" w:bidi="ar-SA"/>
        </w:rPr>
      </w:pPr>
      <w:r>
        <w:rPr>
          <w:rFonts w:ascii="Calibri" w:hAnsi="Calibri" w:cs="Calibri"/>
          <w:b/>
          <w:bCs/>
          <w:sz w:val="22"/>
          <w:lang w:eastAsia="ar-SA" w:bidi="ar-SA"/>
        </w:rPr>
        <w:t>6.1.3.</w:t>
      </w:r>
      <w:r>
        <w:rPr>
          <w:rFonts w:ascii="Calibri" w:hAnsi="Calibri" w:cs="Calibri"/>
          <w:sz w:val="22"/>
          <w:lang w:eastAsia="ar-SA" w:bidi="ar-SA"/>
        </w:rPr>
        <w:t xml:space="preserve"> Ο ανάδοχος υποχρεούται να ειδοποιεί την υπηρεσία που εκτελεί την προμήθεια, την αποθήκη υποδοχής των </w:t>
      </w:r>
      <w:r w:rsidR="00A51A17">
        <w:rPr>
          <w:rFonts w:ascii="Calibri" w:hAnsi="Calibri" w:cs="Calibri"/>
          <w:sz w:val="22"/>
          <w:lang w:eastAsia="ar-SA" w:bidi="ar-SA"/>
        </w:rPr>
        <w:t>αγαθ</w:t>
      </w:r>
      <w:r>
        <w:rPr>
          <w:rFonts w:ascii="Calibri" w:hAnsi="Calibri" w:cs="Calibri"/>
          <w:sz w:val="22"/>
          <w:lang w:eastAsia="ar-SA" w:bidi="ar-SA"/>
        </w:rPr>
        <w:t xml:space="preserve">ών και την επιτροπή παραλαβής, για την ημερομηνία που προτίθεται να παραδώσει </w:t>
      </w:r>
      <w:r w:rsidR="00C20D4D">
        <w:rPr>
          <w:rFonts w:ascii="Calibri" w:hAnsi="Calibri" w:cs="Calibri"/>
          <w:sz w:val="22"/>
          <w:lang w:eastAsia="ar-SA" w:bidi="ar-SA"/>
        </w:rPr>
        <w:t>την προμήθεια</w:t>
      </w:r>
      <w:r>
        <w:rPr>
          <w:rFonts w:ascii="Calibri" w:hAnsi="Calibri" w:cs="Calibri"/>
          <w:sz w:val="22"/>
          <w:lang w:eastAsia="ar-SA" w:bidi="ar-SA"/>
        </w:rPr>
        <w:t>, τουλάχιστον πέντε (5) εργάσιμες ημέρες νωρίτερα.</w:t>
      </w:r>
    </w:p>
    <w:p w14:paraId="481065A0" w14:textId="77777777" w:rsidR="003929DA" w:rsidRDefault="003929DA">
      <w:pPr>
        <w:pStyle w:val="Standard"/>
        <w:widowControl/>
        <w:spacing w:after="120"/>
        <w:jc w:val="both"/>
        <w:textAlignment w:val="auto"/>
        <w:rPr>
          <w:rFonts w:ascii="Calibri" w:hAnsi="Calibri" w:cs="Calibri"/>
          <w:sz w:val="22"/>
          <w:lang w:eastAsia="ar-SA" w:bidi="ar-SA"/>
        </w:rPr>
      </w:pPr>
      <w:r>
        <w:rPr>
          <w:rFonts w:ascii="Calibri" w:hAnsi="Calibri" w:cs="Calibri"/>
          <w:sz w:val="22"/>
          <w:lang w:eastAsia="ar-SA" w:bidi="ar-SA"/>
        </w:rPr>
        <w:t xml:space="preserve">Μετά από κάθε προσκόμιση </w:t>
      </w:r>
      <w:r w:rsidR="00A51A17">
        <w:rPr>
          <w:rFonts w:ascii="Calibri" w:hAnsi="Calibri" w:cs="Calibri"/>
          <w:sz w:val="22"/>
          <w:lang w:eastAsia="ar-SA" w:bidi="ar-SA"/>
        </w:rPr>
        <w:t>αγαθ</w:t>
      </w:r>
      <w:r>
        <w:rPr>
          <w:rFonts w:ascii="Calibri" w:hAnsi="Calibri" w:cs="Calibri"/>
          <w:sz w:val="22"/>
          <w:lang w:eastAsia="ar-SA" w:bidi="ar-SA"/>
        </w:rPr>
        <w:t xml:space="preserve">ού στην αποθήκη υποδοχής αυτών, ο ανάδοχος υποχρεούται να υποβάλει στην υπηρεσία αποδεικτικό, θεωρημένο από τον υπεύθυνο της αποθήκης, στο οποίο αναφέρεται η ημερομηνία προσκόμισης, το </w:t>
      </w:r>
      <w:r w:rsidR="00A51A17">
        <w:rPr>
          <w:rFonts w:ascii="Calibri" w:hAnsi="Calibri" w:cs="Calibri"/>
          <w:sz w:val="22"/>
          <w:lang w:eastAsia="ar-SA" w:bidi="ar-SA"/>
        </w:rPr>
        <w:t>αγαθ</w:t>
      </w:r>
      <w:r>
        <w:rPr>
          <w:rFonts w:ascii="Calibri" w:hAnsi="Calibri" w:cs="Calibri"/>
          <w:sz w:val="22"/>
          <w:lang w:eastAsia="ar-SA" w:bidi="ar-SA"/>
        </w:rPr>
        <w:t>ό, η ποσότητα και ο αριθμός της σύμβασης σε εκτέλεση της οποίας προσκομίστηκε.</w:t>
      </w:r>
    </w:p>
    <w:p w14:paraId="2CE098FF" w14:textId="77777777" w:rsidR="00D95567" w:rsidRDefault="00D95567">
      <w:pPr>
        <w:suppressAutoHyphens w:val="0"/>
        <w:spacing w:after="0"/>
        <w:jc w:val="left"/>
        <w:rPr>
          <w:rFonts w:ascii="Arial" w:hAnsi="Arial" w:cs="Arial"/>
          <w:b/>
          <w:color w:val="002060"/>
          <w:sz w:val="24"/>
          <w:szCs w:val="22"/>
          <w:lang w:val="el-GR"/>
        </w:rPr>
      </w:pPr>
      <w:bookmarkStart w:id="137" w:name="_Toc235523186"/>
      <w:r>
        <w:rPr>
          <w:lang w:val="el-GR"/>
        </w:rPr>
        <w:br w:type="page"/>
      </w:r>
    </w:p>
    <w:p w14:paraId="38178A6F" w14:textId="388A4E0A" w:rsidR="003929DA" w:rsidRDefault="003929DA">
      <w:pPr>
        <w:pStyle w:val="2"/>
        <w:ind w:left="0" w:firstLine="0"/>
        <w:rPr>
          <w:lang w:val="el-GR"/>
        </w:rPr>
      </w:pPr>
      <w:r>
        <w:rPr>
          <w:lang w:val="el-GR"/>
        </w:rPr>
        <w:lastRenderedPageBreak/>
        <w:t xml:space="preserve">6.2 </w:t>
      </w:r>
      <w:r>
        <w:rPr>
          <w:lang w:val="el-GR"/>
        </w:rPr>
        <w:tab/>
      </w:r>
      <w:r w:rsidR="00B01DCF" w:rsidRPr="00B01DCF">
        <w:rPr>
          <w:bCs/>
          <w:lang w:val="el-GR"/>
        </w:rPr>
        <w:t xml:space="preserve">Παραλαβή αγαθών / υπηρεσιών </w:t>
      </w:r>
      <w:r w:rsidR="00D95567">
        <w:rPr>
          <w:lang w:val="el-GR"/>
        </w:rPr>
        <w:t>–</w:t>
      </w:r>
      <w:r>
        <w:rPr>
          <w:lang w:val="el-GR"/>
        </w:rPr>
        <w:t xml:space="preserve"> Χρόνος και τρόπος παραλαβής</w:t>
      </w:r>
      <w:bookmarkEnd w:id="137"/>
    </w:p>
    <w:p w14:paraId="7A269FF5" w14:textId="72754BF1" w:rsidR="003929DA" w:rsidRDefault="003929DA">
      <w:pPr>
        <w:rPr>
          <w:lang w:val="el-GR"/>
        </w:rPr>
      </w:pPr>
      <w:r>
        <w:rPr>
          <w:b/>
          <w:lang w:val="el-GR"/>
        </w:rPr>
        <w:t>6.2.1.</w:t>
      </w:r>
      <w:r>
        <w:rPr>
          <w:lang w:val="el-GR"/>
        </w:rPr>
        <w:t xml:space="preserve"> H παραλαβή </w:t>
      </w:r>
      <w:r w:rsidR="00782F32">
        <w:rPr>
          <w:lang w:val="el-GR"/>
        </w:rPr>
        <w:t xml:space="preserve">του αντικειμένου της σύμβασης </w:t>
      </w:r>
      <w:r>
        <w:rPr>
          <w:lang w:val="el-GR"/>
        </w:rPr>
        <w:t xml:space="preserve">γίνεται από επιτροπές, πρωτοβάθμιες ή και δευτεροβάθμιες, που συγκροτούνται σύμφωνα με την παρ. 11 </w:t>
      </w:r>
      <w:r w:rsidR="00AD60A6">
        <w:rPr>
          <w:lang w:val="el-GR"/>
        </w:rPr>
        <w:t>περ.</w:t>
      </w:r>
      <w:r>
        <w:rPr>
          <w:lang w:val="el-GR"/>
        </w:rPr>
        <w:t xml:space="preserve"> β του άρθρου 221 του </w:t>
      </w:r>
      <w:r w:rsidR="009B2C8B">
        <w:rPr>
          <w:lang w:val="el-GR"/>
        </w:rPr>
        <w:t>ν</w:t>
      </w:r>
      <w:r>
        <w:rPr>
          <w:lang w:val="el-GR"/>
        </w:rPr>
        <w:t>.</w:t>
      </w:r>
      <w:r w:rsidR="009B2C8B">
        <w:rPr>
          <w:lang w:val="el-GR"/>
        </w:rPr>
        <w:t xml:space="preserve"> </w:t>
      </w:r>
      <w:r>
        <w:rPr>
          <w:lang w:val="el-GR"/>
        </w:rPr>
        <w:t>4412/16</w:t>
      </w:r>
      <w:r>
        <w:rPr>
          <w:rStyle w:val="WW-FootnoteReference15"/>
          <w:lang w:val="el-GR"/>
        </w:rPr>
        <w:footnoteReference w:id="153"/>
      </w:r>
      <w:r>
        <w:rPr>
          <w:lang w:val="el-GR"/>
        </w:rPr>
        <w:t xml:space="preserve"> </w:t>
      </w:r>
      <w:r w:rsidR="009B2C8B">
        <w:rPr>
          <w:lang w:val="el-GR"/>
        </w:rPr>
        <w:t xml:space="preserve">κατά τα </w:t>
      </w:r>
      <w:r>
        <w:rPr>
          <w:lang w:val="el-GR"/>
        </w:rPr>
        <w:t>οριζόμενα στο άρθρο 208 του ως άνω νόμου και το Παράρτημα</w:t>
      </w:r>
      <w:r w:rsidR="002C3942">
        <w:rPr>
          <w:lang w:val="el-GR"/>
        </w:rPr>
        <w:t xml:space="preserve"> Ι </w:t>
      </w:r>
      <w:r>
        <w:rPr>
          <w:lang w:val="el-GR"/>
        </w:rPr>
        <w:t>της παρούσας</w:t>
      </w:r>
      <w:r w:rsidR="002C3942">
        <w:rPr>
          <w:lang w:val="el-GR"/>
        </w:rPr>
        <w:t xml:space="preserve">. </w:t>
      </w:r>
      <w:r>
        <w:rPr>
          <w:lang w:val="el-GR"/>
        </w:rPr>
        <w:t>Κατά την διαδικασία παραλαβής διενεργείται ποσοτικός και ποιοτικός έλεγχος και εφόσον το επιθυμεί μπορεί να παραστεί και ο</w:t>
      </w:r>
      <w:r w:rsidR="00AD60A6">
        <w:rPr>
          <w:lang w:val="el-GR"/>
        </w:rPr>
        <w:t xml:space="preserve"> προμηθευτής</w:t>
      </w:r>
      <w:r>
        <w:rPr>
          <w:lang w:val="el-GR"/>
        </w:rPr>
        <w:t>.</w:t>
      </w:r>
    </w:p>
    <w:p w14:paraId="36D37FD4" w14:textId="77777777" w:rsidR="003929DA" w:rsidRDefault="003929DA">
      <w:pPr>
        <w:rPr>
          <w:lang w:val="el-GR"/>
        </w:rPr>
      </w:pPr>
      <w:r>
        <w:rPr>
          <w:lang w:val="el-GR"/>
        </w:rPr>
        <w:t>Το κόστος της διενέργειας των ελέγχων βαρύνει τον ανάδοχο.</w:t>
      </w:r>
    </w:p>
    <w:p w14:paraId="6ADBAB60" w14:textId="53E647C8" w:rsidR="003929DA" w:rsidRDefault="003929DA">
      <w:pPr>
        <w:rPr>
          <w:lang w:val="el-GR"/>
        </w:rPr>
      </w:pPr>
      <w:r>
        <w:rPr>
          <w:lang w:val="el-GR"/>
        </w:rPr>
        <w:t xml:space="preserve">Η επιτροπή παραλαβής, μετά τους προβλεπόμενους ελέγχους συντάσσει πρωτόκολλα (μακροσκοπικό – οριστικό- παραλαβής του </w:t>
      </w:r>
      <w:r w:rsidR="00A51A17">
        <w:rPr>
          <w:lang w:val="el-GR"/>
        </w:rPr>
        <w:t>αγαθ</w:t>
      </w:r>
      <w:r>
        <w:rPr>
          <w:lang w:val="el-GR"/>
        </w:rPr>
        <w:t>ού με παρατηρήσεις –απόρριψης</w:t>
      </w:r>
      <w:r w:rsidR="0074394B">
        <w:rPr>
          <w:lang w:val="el-GR"/>
        </w:rPr>
        <w:t xml:space="preserve"> </w:t>
      </w:r>
      <w:r>
        <w:rPr>
          <w:lang w:val="el-GR"/>
        </w:rPr>
        <w:t xml:space="preserve">των </w:t>
      </w:r>
      <w:r w:rsidR="00A51A17">
        <w:rPr>
          <w:lang w:val="el-GR"/>
        </w:rPr>
        <w:t>αγαθ</w:t>
      </w:r>
      <w:r>
        <w:rPr>
          <w:lang w:val="el-GR"/>
        </w:rPr>
        <w:t>ών) σύμφωνα με την παρ.3 του άρθρου 208 του ν. 4412/16.</w:t>
      </w:r>
    </w:p>
    <w:p w14:paraId="084A6708" w14:textId="77777777" w:rsidR="003929DA" w:rsidRDefault="003929DA">
      <w:pPr>
        <w:rPr>
          <w:lang w:val="el-GR"/>
        </w:rPr>
      </w:pPr>
      <w:r>
        <w:rPr>
          <w:lang w:val="el-GR"/>
        </w:rPr>
        <w:t>Τα πρωτόκολλα που συντάσσονται από τις επιτροπές (πρωτοβάθμιες – δευτεροβάθμιες) κοινοποιούνται υποχρεωτικά και στους αναδόχους.</w:t>
      </w:r>
    </w:p>
    <w:p w14:paraId="295F59C7" w14:textId="6B5BA52F" w:rsidR="003929DA" w:rsidRDefault="00A51A17">
      <w:pPr>
        <w:rPr>
          <w:lang w:val="el-GR"/>
        </w:rPr>
      </w:pPr>
      <w:r>
        <w:rPr>
          <w:lang w:val="el-GR"/>
        </w:rPr>
        <w:t>Αγαθ</w:t>
      </w:r>
      <w:r w:rsidR="003929DA">
        <w:rPr>
          <w:lang w:val="el-GR"/>
        </w:rPr>
        <w:t xml:space="preserve">ά </w:t>
      </w:r>
      <w:r w:rsidR="002C3942">
        <w:rPr>
          <w:lang w:val="el-GR"/>
        </w:rPr>
        <w:t xml:space="preserve">/ υπηρεσίες </w:t>
      </w:r>
      <w:r w:rsidR="003929DA">
        <w:rPr>
          <w:lang w:val="el-GR"/>
        </w:rPr>
        <w:t xml:space="preserve">που απορρίφθηκαν ή κρίθηκαν </w:t>
      </w:r>
      <w:proofErr w:type="spellStart"/>
      <w:r w:rsidR="003929DA">
        <w:rPr>
          <w:lang w:val="el-GR"/>
        </w:rPr>
        <w:t>παραληπτέα</w:t>
      </w:r>
      <w:proofErr w:type="spellEnd"/>
      <w:r w:rsidR="003929DA">
        <w:rPr>
          <w:lang w:val="el-GR"/>
        </w:rPr>
        <w:t xml:space="preserve">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14:paraId="4A03DFCA" w14:textId="1279E7B4" w:rsidR="003929DA" w:rsidRDefault="003929DA">
      <w:pPr>
        <w:rPr>
          <w:lang w:val="el-GR"/>
        </w:rPr>
      </w:pPr>
      <w:r>
        <w:rPr>
          <w:lang w:val="el-GR"/>
        </w:rPr>
        <w:t>Επίσης, εάν ο τελευταίος διαφωνεί με τα αποτελέσματα των εργαστηριακών εξετάσεων που</w:t>
      </w:r>
      <w:r w:rsidR="0074394B">
        <w:rPr>
          <w:lang w:val="el-GR"/>
        </w:rPr>
        <w:t xml:space="preserve"> </w:t>
      </w:r>
      <w:r>
        <w:rPr>
          <w:lang w:val="el-GR"/>
        </w:rPr>
        <w:t xml:space="preserve">διενεργήθηκαν από πρωτοβάθμιες ή δευτεροβάθμιες επιτροπές παραλαβής μπορεί να ζητήσει εγγράφως εξέταση </w:t>
      </w:r>
      <w:proofErr w:type="spellStart"/>
      <w:r>
        <w:rPr>
          <w:lang w:val="el-GR"/>
        </w:rPr>
        <w:t>κατ΄</w:t>
      </w:r>
      <w:r w:rsidR="006060EE">
        <w:rPr>
          <w:lang w:val="el-GR"/>
        </w:rPr>
        <w:t>έ</w:t>
      </w:r>
      <w:r>
        <w:rPr>
          <w:lang w:val="el-GR"/>
        </w:rPr>
        <w:t>φεση</w:t>
      </w:r>
      <w:proofErr w:type="spellEnd"/>
      <w:r>
        <w:rPr>
          <w:lang w:val="el-GR"/>
        </w:rPr>
        <w:t xml:space="preserve"> των οικείων </w:t>
      </w:r>
      <w:proofErr w:type="spellStart"/>
      <w:r>
        <w:rPr>
          <w:lang w:val="el-GR"/>
        </w:rPr>
        <w:t>αντιδειγμάτων</w:t>
      </w:r>
      <w:proofErr w:type="spellEnd"/>
      <w:r>
        <w:rPr>
          <w:lang w:val="el-GR"/>
        </w:rPr>
        <w:t>, μέσα σε ανατρεπτική προθεσμία είκοσι (20) ημερών από την γνωστοποίηση σε αυτόν των αποτελεσμάτων της αρχικής εξέτασης,</w:t>
      </w:r>
      <w:r w:rsidR="0074394B">
        <w:rPr>
          <w:lang w:val="el-GR"/>
        </w:rPr>
        <w:t xml:space="preserve"> </w:t>
      </w:r>
      <w:r>
        <w:rPr>
          <w:lang w:val="el-GR"/>
        </w:rPr>
        <w:t>με τον τρόπο</w:t>
      </w:r>
      <w:r w:rsidR="0074394B">
        <w:rPr>
          <w:lang w:val="el-GR"/>
        </w:rPr>
        <w:t xml:space="preserve"> </w:t>
      </w:r>
      <w:r>
        <w:rPr>
          <w:lang w:val="el-GR"/>
        </w:rPr>
        <w:t xml:space="preserve">που περιγράφεται στην παρ. 8 του άρθρου 208 του </w:t>
      </w:r>
      <w:r w:rsidR="006060EE">
        <w:rPr>
          <w:lang w:val="el-GR"/>
        </w:rPr>
        <w:t>ν</w:t>
      </w:r>
      <w:r>
        <w:rPr>
          <w:lang w:val="el-GR"/>
        </w:rPr>
        <w:t>.</w:t>
      </w:r>
      <w:r w:rsidR="009B2C8B">
        <w:rPr>
          <w:lang w:val="el-GR"/>
        </w:rPr>
        <w:t xml:space="preserve"> </w:t>
      </w:r>
      <w:r>
        <w:rPr>
          <w:lang w:val="el-GR"/>
        </w:rPr>
        <w:t>4412/</w:t>
      </w:r>
      <w:r w:rsidR="009B2C8B">
        <w:rPr>
          <w:lang w:val="el-GR"/>
        </w:rPr>
        <w:t>20</w:t>
      </w:r>
      <w:r>
        <w:rPr>
          <w:lang w:val="el-GR"/>
        </w:rPr>
        <w:t>16.</w:t>
      </w:r>
    </w:p>
    <w:p w14:paraId="11AD2094" w14:textId="36DC8BC3" w:rsidR="003929DA" w:rsidRDefault="003929DA">
      <w:pPr>
        <w:rPr>
          <w:lang w:val="el-GR"/>
        </w:rPr>
      </w:pPr>
      <w:r>
        <w:rPr>
          <w:lang w:val="el-GR"/>
        </w:rPr>
        <w:t>Το αποτέλεσμα</w:t>
      </w:r>
      <w:r w:rsidR="0074394B">
        <w:rPr>
          <w:lang w:val="el-GR"/>
        </w:rPr>
        <w:t xml:space="preserve"> </w:t>
      </w:r>
      <w:r>
        <w:rPr>
          <w:lang w:val="el-GR"/>
        </w:rPr>
        <w:t>της κατ’ έφεση εξέτασης είναι υποχρεωτικό και τελεσίδικο και για τα δύο μέρη.</w:t>
      </w:r>
    </w:p>
    <w:p w14:paraId="39C7793A" w14:textId="77777777" w:rsidR="003929DA" w:rsidRDefault="003929DA">
      <w:pPr>
        <w:rPr>
          <w:lang w:val="el-GR"/>
        </w:rPr>
      </w:pPr>
      <w:r>
        <w:rPr>
          <w:lang w:val="el-GR"/>
        </w:rPr>
        <w:t>Ο ανάδοχος δεν μπορεί να ζητήσει παραπομπή σε δευτεροβάθμια επιτροπή παραλαβής μετά τα αποτελέσματα της κατ’ έφεση εξέτασης.</w:t>
      </w:r>
    </w:p>
    <w:p w14:paraId="018D90AF" w14:textId="77777777" w:rsidR="00D95567" w:rsidRPr="00A55B18" w:rsidRDefault="00D95567" w:rsidP="00831743">
      <w:pPr>
        <w:pStyle w:val="Standard"/>
        <w:spacing w:after="120"/>
        <w:jc w:val="both"/>
        <w:rPr>
          <w:rFonts w:ascii="Calibri" w:eastAsia="Times New Roman" w:hAnsi="Calibri" w:cs="Calibri"/>
          <w:b/>
          <w:kern w:val="0"/>
          <w:sz w:val="22"/>
          <w:lang w:eastAsia="ar-SA" w:bidi="ar-SA"/>
        </w:rPr>
      </w:pPr>
      <w:bookmarkStart w:id="138" w:name="_Toc212638302"/>
      <w:bookmarkStart w:id="139" w:name="_Toc230776603"/>
    </w:p>
    <w:p w14:paraId="27E9A2F1" w14:textId="484A3F5D" w:rsidR="00FD1A58" w:rsidRPr="00C57170" w:rsidRDefault="007F20F6" w:rsidP="00831743">
      <w:pPr>
        <w:pStyle w:val="Standard"/>
        <w:spacing w:after="120"/>
        <w:jc w:val="both"/>
        <w:rPr>
          <w:rFonts w:ascii="Calibri" w:eastAsia="Times New Roman" w:hAnsi="Calibri" w:cs="Calibri"/>
          <w:bCs/>
          <w:kern w:val="0"/>
          <w:sz w:val="22"/>
          <w:u w:val="single"/>
          <w:lang w:eastAsia="ar-SA" w:bidi="ar-SA"/>
        </w:rPr>
      </w:pPr>
      <w:r w:rsidRPr="00831743">
        <w:rPr>
          <w:rFonts w:ascii="Calibri" w:eastAsia="Times New Roman" w:hAnsi="Calibri" w:cs="Calibri"/>
          <w:b/>
          <w:kern w:val="0"/>
          <w:sz w:val="22"/>
          <w:lang w:eastAsia="ar-SA" w:bidi="ar-SA"/>
        </w:rPr>
        <w:t xml:space="preserve">6.2.2. </w:t>
      </w:r>
      <w:bookmarkStart w:id="140" w:name="_Toc212636657"/>
      <w:bookmarkStart w:id="141" w:name="_Toc212638301"/>
      <w:r w:rsidR="00FD1A58" w:rsidRPr="00205BAB">
        <w:rPr>
          <w:rFonts w:ascii="Calibri" w:eastAsia="Times New Roman" w:hAnsi="Calibri" w:cs="Calibri"/>
          <w:bCs/>
          <w:kern w:val="0"/>
          <w:sz w:val="22"/>
          <w:u w:val="single"/>
          <w:lang w:eastAsia="ar-SA" w:bidi="ar-SA"/>
        </w:rPr>
        <w:t xml:space="preserve">Η παραλαβή των αδειών </w:t>
      </w:r>
      <w:r w:rsidR="005D2074" w:rsidRPr="00C57170">
        <w:rPr>
          <w:rFonts w:ascii="Calibri" w:eastAsia="Times New Roman" w:hAnsi="Calibri" w:cs="Calibri"/>
          <w:bCs/>
          <w:kern w:val="0"/>
          <w:sz w:val="22"/>
          <w:u w:val="single"/>
          <w:lang w:eastAsia="ar-SA" w:bidi="ar-SA"/>
        </w:rPr>
        <w:t>και υπηρεσ</w:t>
      </w:r>
      <w:r w:rsidR="00C57170">
        <w:rPr>
          <w:rFonts w:ascii="Calibri" w:eastAsia="Times New Roman" w:hAnsi="Calibri" w:cs="Calibri"/>
          <w:bCs/>
          <w:kern w:val="0"/>
          <w:sz w:val="22"/>
          <w:u w:val="single"/>
          <w:lang w:eastAsia="ar-SA" w:bidi="ar-SA"/>
        </w:rPr>
        <w:t>ι</w:t>
      </w:r>
      <w:r w:rsidR="005D2074" w:rsidRPr="00C57170">
        <w:rPr>
          <w:rFonts w:ascii="Calibri" w:eastAsia="Times New Roman" w:hAnsi="Calibri" w:cs="Calibri"/>
          <w:bCs/>
          <w:kern w:val="0"/>
          <w:sz w:val="22"/>
          <w:u w:val="single"/>
          <w:lang w:eastAsia="ar-SA" w:bidi="ar-SA"/>
        </w:rPr>
        <w:t xml:space="preserve">ών </w:t>
      </w:r>
      <w:r w:rsidR="00FD1A58" w:rsidRPr="00205BAB">
        <w:rPr>
          <w:rFonts w:ascii="Calibri" w:eastAsia="Times New Roman" w:hAnsi="Calibri" w:cs="Calibri"/>
          <w:bCs/>
          <w:kern w:val="0"/>
          <w:sz w:val="22"/>
          <w:u w:val="single"/>
          <w:lang w:eastAsia="ar-SA" w:bidi="ar-SA"/>
        </w:rPr>
        <w:t xml:space="preserve">και η έκδοση των σχετικών πρωτοκόλλων παραλαβής θα πραγματοποιείται τμηματικά εντός δέκα (10) εργασίμων ημερών από την ολοκλήρωση της παράδοσης και  ενεργοποίησης των αδειών χρήσης και υπό  την προϋπόθεση της καλής λειτουργίας του συνόλου των αδειών χρήσης λογισμικού στην αρχή κάθε έτους </w:t>
      </w:r>
      <w:proofErr w:type="spellStart"/>
      <w:r w:rsidR="00FD1A58" w:rsidRPr="00205BAB">
        <w:rPr>
          <w:rFonts w:ascii="Calibri" w:eastAsia="Times New Roman" w:hAnsi="Calibri" w:cs="Calibri"/>
          <w:bCs/>
          <w:kern w:val="0"/>
          <w:sz w:val="22"/>
          <w:u w:val="single"/>
          <w:lang w:eastAsia="ar-SA" w:bidi="ar-SA"/>
        </w:rPr>
        <w:t>αδειοδότησης</w:t>
      </w:r>
      <w:proofErr w:type="spellEnd"/>
      <w:r w:rsidR="00FD1A58" w:rsidRPr="00205BAB">
        <w:rPr>
          <w:rFonts w:ascii="Calibri" w:eastAsia="Times New Roman" w:hAnsi="Calibri" w:cs="Calibri"/>
          <w:bCs/>
          <w:kern w:val="0"/>
          <w:sz w:val="22"/>
          <w:u w:val="single"/>
          <w:lang w:eastAsia="ar-SA" w:bidi="ar-SA"/>
        </w:rPr>
        <w:t>.</w:t>
      </w:r>
    </w:p>
    <w:p w14:paraId="1771101E" w14:textId="77777777" w:rsidR="005D2074" w:rsidRPr="00205BAB" w:rsidRDefault="005D2074" w:rsidP="00831743">
      <w:pPr>
        <w:pStyle w:val="Standard"/>
        <w:spacing w:after="120"/>
        <w:jc w:val="both"/>
        <w:rPr>
          <w:rFonts w:asciiTheme="minorHAnsi" w:hAnsiTheme="minorHAnsi" w:cstheme="minorHAnsi"/>
          <w:spacing w:val="5"/>
          <w:szCs w:val="22"/>
        </w:rPr>
      </w:pPr>
    </w:p>
    <w:p w14:paraId="586A4A18" w14:textId="51466559" w:rsidR="005D2074" w:rsidRDefault="005D2074" w:rsidP="00831743">
      <w:pPr>
        <w:rPr>
          <w:b/>
          <w:bCs/>
          <w:color w:val="000000"/>
          <w:szCs w:val="22"/>
          <w:highlight w:val="green"/>
          <w:lang w:val="el-GR" w:eastAsia="el-GR"/>
        </w:rPr>
      </w:pPr>
      <w:r w:rsidRPr="00C57170">
        <w:rPr>
          <w:color w:val="000000"/>
          <w:szCs w:val="22"/>
          <w:lang w:val="el-GR" w:eastAsia="el-GR"/>
        </w:rPr>
        <w:t xml:space="preserve">Η παραλαβή  των ανθρωποωρών </w:t>
      </w:r>
      <w:r w:rsidR="00205BAB" w:rsidRPr="00C57170">
        <w:rPr>
          <w:color w:val="000000"/>
          <w:szCs w:val="22"/>
          <w:lang w:val="el-GR" w:eastAsia="el-GR"/>
        </w:rPr>
        <w:t>και η έκδοση των σχετικών πρωτοκόλλων παραλαβής θα πραγματοποιείται τμηματικά</w:t>
      </w:r>
      <w:r w:rsidR="00205BAB">
        <w:rPr>
          <w:b/>
          <w:bCs/>
          <w:color w:val="000000"/>
          <w:szCs w:val="22"/>
          <w:lang w:val="el-GR" w:eastAsia="el-GR"/>
        </w:rPr>
        <w:t xml:space="preserve"> </w:t>
      </w:r>
      <w:r w:rsidRPr="001940F7">
        <w:rPr>
          <w:b/>
          <w:bCs/>
          <w:color w:val="000000"/>
          <w:szCs w:val="22"/>
          <w:lang w:val="el-GR" w:eastAsia="el-GR"/>
        </w:rPr>
        <w:t>εντός 10 ημερών</w:t>
      </w:r>
      <w:r w:rsidRPr="0089461D">
        <w:rPr>
          <w:color w:val="000000"/>
          <w:szCs w:val="22"/>
          <w:lang w:val="el-GR" w:eastAsia="el-GR"/>
        </w:rPr>
        <w:t xml:space="preserve"> από την παροχή </w:t>
      </w:r>
      <w:r w:rsidR="00205BAB">
        <w:rPr>
          <w:color w:val="000000"/>
          <w:szCs w:val="22"/>
          <w:lang w:val="el-GR" w:eastAsia="el-GR"/>
        </w:rPr>
        <w:t>τους.</w:t>
      </w:r>
    </w:p>
    <w:p w14:paraId="42D11A6C" w14:textId="77777777" w:rsidR="005D2074" w:rsidRDefault="005D2074" w:rsidP="00831743">
      <w:pPr>
        <w:rPr>
          <w:b/>
          <w:bCs/>
          <w:color w:val="000000"/>
          <w:szCs w:val="22"/>
          <w:highlight w:val="green"/>
          <w:lang w:val="el-GR" w:eastAsia="el-GR"/>
        </w:rPr>
      </w:pPr>
    </w:p>
    <w:bookmarkEnd w:id="140"/>
    <w:bookmarkEnd w:id="141"/>
    <w:p w14:paraId="07ED0D8A" w14:textId="7AAF32E8" w:rsidR="007F20F6" w:rsidRDefault="007F20F6" w:rsidP="007F20F6">
      <w:pPr>
        <w:rPr>
          <w:lang w:val="el-GR"/>
        </w:rPr>
      </w:pPr>
      <w:r>
        <w:rPr>
          <w:lang w:val="el-GR"/>
        </w:rPr>
        <w:t xml:space="preserve">Αν η παραλαβή των αδειών και η σύνταξη του σχετικού πρωτοκόλλου δεν πραγματοποιηθεί από την επιτροπή παρακολούθησης και παραλαβής μέσα στον οριζόμενο από τη σύμβαση </w:t>
      </w:r>
      <w:r w:rsidRPr="00416EF3">
        <w:rPr>
          <w:lang w:val="el-GR"/>
        </w:rPr>
        <w:t>χρόνο</w:t>
      </w:r>
      <w:r>
        <w:rPr>
          <w:lang w:val="el-GR"/>
        </w:rPr>
        <w:t xml:space="preserve">, θεωρείται ότι η </w:t>
      </w:r>
      <w:r>
        <w:rPr>
          <w:lang w:val="el-GR"/>
        </w:rPr>
        <w:lastRenderedPageBreak/>
        <w:t>παραλαβή συντελέστηκε αυτοδίκαια, με κάθε επιφύλαξη των δικαιωμάτων του Δημοσίου και εκδίδεται προς τούτο σχετική απόφαση του αρμόδιου αποφαινόμενου οργάνου, με βάση μόνο το θεωρημένο από την υπηρεσία που παραλαμβάνει τα αγαθά αποδεικτικό προσκόμισης τούτων, σύμφωνα δε με την απόφαση αυτή η αποθήκη του φορέα εκδίδει δελτίο εισαγωγής του αγαθού και εγγραφής του στα βιβλία της, προκειμένου να πραγματοποιηθεί η πληρωμή του αναδόχου.</w:t>
      </w:r>
    </w:p>
    <w:p w14:paraId="2C2D2074" w14:textId="77777777" w:rsidR="007F20F6" w:rsidRDefault="007F20F6" w:rsidP="007F20F6">
      <w:pPr>
        <w:rPr>
          <w:lang w:val="el-GR"/>
        </w:rPr>
      </w:pPr>
      <w:r>
        <w:rPr>
          <w:lang w:val="el-GR"/>
        </w:rPr>
        <w:t>Ανεξάρτητα από την, κατά τα ανωτέρω, αυτοδίκαιη παραλαβή και την πληρωμή του αναδόχου, πραγματοποιούνται οι προβλεπόμενοι από τη σύμβαση έλεγχοι από επιτροπή που συγκροτείται με απόφαση του αρμόδιου αποφαινόμενου οργάνου, στην οποία δεν μπορεί να συμμετέχουν ο πρόεδρος και τα μέλη της επιτροπής που δεν πραγματοποίησε την παραλαβή στον προβλεπόμενο από τη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προβλεπόμενων από τη σύμβαση ελέγχων και τη σύνταξη των σχετικών πρωτοκόλλων.</w:t>
      </w:r>
      <w:r>
        <w:rPr>
          <w:rStyle w:val="WW-FootnoteReference15"/>
          <w:lang w:val="el-GR"/>
        </w:rPr>
        <w:footnoteReference w:id="154"/>
      </w:r>
    </w:p>
    <w:p w14:paraId="72CC0ED7" w14:textId="77777777" w:rsidR="00B2284E" w:rsidRDefault="00B2284E" w:rsidP="007F20F6">
      <w:pPr>
        <w:rPr>
          <w:lang w:val="el-GR"/>
        </w:rPr>
      </w:pPr>
    </w:p>
    <w:p w14:paraId="6FC58AF1" w14:textId="77777777" w:rsidR="007F20F6" w:rsidRPr="0042128C" w:rsidRDefault="007F20F6" w:rsidP="007F20F6">
      <w:pPr>
        <w:pStyle w:val="2"/>
        <w:rPr>
          <w:b w:val="0"/>
          <w:lang w:val="el-GR"/>
        </w:rPr>
      </w:pPr>
      <w:bookmarkStart w:id="142" w:name="_Toc235523187"/>
      <w:r>
        <w:rPr>
          <w:lang w:val="el-GR"/>
        </w:rPr>
        <w:t>6.3</w:t>
      </w:r>
      <w:r w:rsidRPr="00C513BF">
        <w:rPr>
          <w:lang w:val="el-GR"/>
        </w:rPr>
        <w:t xml:space="preserve"> </w:t>
      </w:r>
      <w:r>
        <w:rPr>
          <w:lang w:val="el-GR"/>
        </w:rPr>
        <w:tab/>
        <w:t>Ειδικοί όροι ναύλωσης – ασφάλισης - ανακοίνωσης φόρτωσης και ποιοτικού ελέγχου στο εξωτερικό</w:t>
      </w:r>
      <w:bookmarkEnd w:id="138"/>
      <w:bookmarkEnd w:id="139"/>
      <w:bookmarkEnd w:id="142"/>
    </w:p>
    <w:p w14:paraId="08703BA3" w14:textId="77777777" w:rsidR="007F20F6" w:rsidRDefault="007F20F6" w:rsidP="007F20F6">
      <w:pPr>
        <w:rPr>
          <w:b/>
          <w:lang w:val="el-GR"/>
        </w:rPr>
      </w:pPr>
      <w:bookmarkStart w:id="143" w:name="_Hlk214277960"/>
      <w:r w:rsidRPr="00E907F9">
        <w:rPr>
          <w:b/>
          <w:lang w:val="el-GR"/>
        </w:rPr>
        <w:t>ΔΕΝ ΕΦΑΡΜΟΖΕΤΑΙ</w:t>
      </w:r>
      <w:bookmarkEnd w:id="143"/>
    </w:p>
    <w:p w14:paraId="5A0B641A" w14:textId="77777777" w:rsidR="00831743" w:rsidRDefault="00831743" w:rsidP="007F20F6">
      <w:pPr>
        <w:rPr>
          <w:b/>
          <w:lang w:val="el-GR"/>
        </w:rPr>
      </w:pPr>
    </w:p>
    <w:p w14:paraId="7005BE4B" w14:textId="77777777" w:rsidR="00B2284E" w:rsidRDefault="00B2284E" w:rsidP="00B2284E">
      <w:pPr>
        <w:pStyle w:val="2"/>
        <w:rPr>
          <w:rFonts w:eastAsia="SimSun"/>
          <w:bCs/>
          <w:lang w:val="el-GR"/>
        </w:rPr>
      </w:pPr>
      <w:bookmarkStart w:id="144" w:name="_Toc212638303"/>
      <w:bookmarkStart w:id="145" w:name="_Toc230776604"/>
      <w:bookmarkStart w:id="146" w:name="_Toc235523188"/>
      <w:r>
        <w:rPr>
          <w:lang w:val="el-GR"/>
        </w:rPr>
        <w:t xml:space="preserve">6.4 </w:t>
      </w:r>
      <w:r>
        <w:rPr>
          <w:lang w:val="el-GR"/>
        </w:rPr>
        <w:tab/>
        <w:t>Απόρριψη συμβατικών αδειών– Αντικατάσταση</w:t>
      </w:r>
      <w:bookmarkEnd w:id="144"/>
      <w:bookmarkEnd w:id="145"/>
      <w:bookmarkEnd w:id="146"/>
    </w:p>
    <w:p w14:paraId="6CC30F85" w14:textId="77777777" w:rsidR="00B2284E" w:rsidRDefault="00B2284E" w:rsidP="00B2284E">
      <w:pPr>
        <w:rPr>
          <w:rFonts w:eastAsia="SimSun"/>
          <w:b/>
          <w:bCs/>
          <w:szCs w:val="22"/>
          <w:lang w:val="el-GR"/>
        </w:rPr>
      </w:pPr>
      <w:r>
        <w:rPr>
          <w:rFonts w:eastAsia="SimSun"/>
          <w:b/>
          <w:bCs/>
          <w:szCs w:val="22"/>
          <w:lang w:val="el-GR"/>
        </w:rPr>
        <w:t>6.4.1.</w:t>
      </w:r>
      <w:r>
        <w:rPr>
          <w:rFonts w:eastAsia="SimSun"/>
          <w:szCs w:val="22"/>
          <w:lang w:val="el-GR"/>
        </w:rPr>
        <w:t xml:space="preserve"> Σε περίπτωση οριστικής απόρριψης ολόκληρης ή μέρους της συμβατικής ποσότητας των αγαθών</w:t>
      </w:r>
      <w:r w:rsidRPr="00765EB4">
        <w:rPr>
          <w:lang w:val="el-GR"/>
        </w:rPr>
        <w:t>/υπηρεσιών</w:t>
      </w:r>
      <w:r>
        <w:rPr>
          <w:rFonts w:eastAsia="SimSun"/>
          <w:szCs w:val="22"/>
          <w:lang w:val="el-GR"/>
        </w:rPr>
        <w:t>, με απόφαση του αποφαινόμενου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14:paraId="123759F4" w14:textId="77777777" w:rsidR="00B2284E" w:rsidRDefault="00B2284E" w:rsidP="00B2284E">
      <w:pPr>
        <w:rPr>
          <w:rFonts w:eastAsia="SimSun"/>
          <w:b/>
          <w:bCs/>
          <w:szCs w:val="22"/>
          <w:lang w:val="el-GR"/>
        </w:rPr>
      </w:pPr>
      <w:r>
        <w:rPr>
          <w:rFonts w:eastAsia="SimSun"/>
          <w:b/>
          <w:bCs/>
          <w:szCs w:val="22"/>
          <w:lang w:val="el-GR"/>
        </w:rPr>
        <w:t>6.4.2.</w:t>
      </w:r>
      <w:r>
        <w:rPr>
          <w:rFonts w:eastAsia="SimSun"/>
          <w:szCs w:val="22"/>
          <w:lang w:val="el-GR"/>
        </w:rPr>
        <w:t xml:space="preserve">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Pr>
          <w:rFonts w:eastAsia="SimSun"/>
          <w:szCs w:val="22"/>
          <w:lang w:val="el-GR"/>
        </w:rPr>
        <w:br/>
        <w:t>Αν ο ανάδοχος δεν αντικαταστήσει τα αγαθά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14:paraId="7082AA33" w14:textId="4F431BA8" w:rsidR="00B2284E" w:rsidRDefault="00B2284E" w:rsidP="00B2284E">
      <w:pPr>
        <w:rPr>
          <w:rFonts w:eastAsia="SimSun"/>
          <w:szCs w:val="22"/>
          <w:lang w:val="el-GR"/>
        </w:rPr>
      </w:pPr>
      <w:r>
        <w:rPr>
          <w:rFonts w:eastAsia="SimSun"/>
          <w:b/>
          <w:bCs/>
          <w:szCs w:val="22"/>
          <w:lang w:val="el-GR"/>
        </w:rPr>
        <w:t>6.4.3.</w:t>
      </w:r>
      <w:r>
        <w:rPr>
          <w:rFonts w:eastAsia="SimSun"/>
          <w:szCs w:val="22"/>
          <w:lang w:val="el-GR"/>
        </w:rPr>
        <w:t xml:space="preserve"> Η επιστροφή των αγαθών που απορρίφθηκαν γίνεται σύμφωνα με τα προβλεπόμενα στις παρ. 2 και 3</w:t>
      </w:r>
      <w:r w:rsidR="0074394B">
        <w:rPr>
          <w:rFonts w:eastAsia="SimSun"/>
          <w:szCs w:val="22"/>
          <w:lang w:val="el-GR"/>
        </w:rPr>
        <w:t xml:space="preserve"> </w:t>
      </w:r>
      <w:r>
        <w:rPr>
          <w:rFonts w:eastAsia="SimSun"/>
          <w:szCs w:val="22"/>
          <w:lang w:val="el-GR"/>
        </w:rPr>
        <w:t>του άρθρου 213 του ν. 4412/2016.</w:t>
      </w:r>
    </w:p>
    <w:p w14:paraId="6756A936" w14:textId="77777777" w:rsidR="00831743" w:rsidRDefault="00831743" w:rsidP="00B2284E">
      <w:pPr>
        <w:rPr>
          <w:rFonts w:eastAsia="SimSun"/>
          <w:szCs w:val="22"/>
          <w:lang w:val="el-GR"/>
        </w:rPr>
      </w:pPr>
    </w:p>
    <w:p w14:paraId="68F00DB0" w14:textId="77777777" w:rsidR="00B2284E" w:rsidRDefault="00B2284E" w:rsidP="00B2284E">
      <w:pPr>
        <w:pStyle w:val="2"/>
        <w:rPr>
          <w:i/>
          <w:iCs/>
          <w:color w:val="5B9BD5"/>
          <w:spacing w:val="5"/>
          <w:kern w:val="1"/>
          <w:lang w:val="el-GR"/>
        </w:rPr>
      </w:pPr>
      <w:bookmarkStart w:id="147" w:name="_Toc212638304"/>
      <w:bookmarkStart w:id="148" w:name="_Toc230776605"/>
      <w:bookmarkStart w:id="149" w:name="_Toc235523189"/>
      <w:r>
        <w:rPr>
          <w:lang w:val="el-GR"/>
        </w:rPr>
        <w:t>6.5</w:t>
      </w:r>
      <w:r w:rsidRPr="00947EF4">
        <w:rPr>
          <w:lang w:val="el-GR"/>
        </w:rPr>
        <w:t xml:space="preserve"> </w:t>
      </w:r>
      <w:r>
        <w:rPr>
          <w:lang w:val="el-GR"/>
        </w:rPr>
        <w:tab/>
        <w:t>Δείγματα – Δειγματοληψία – Εργαστηριακές εξετάσεις</w:t>
      </w:r>
      <w:bookmarkEnd w:id="147"/>
      <w:bookmarkEnd w:id="148"/>
      <w:bookmarkEnd w:id="149"/>
    </w:p>
    <w:p w14:paraId="5C4A0D00" w14:textId="38A819ED" w:rsidR="00B2284E" w:rsidRDefault="00B2284E" w:rsidP="00B2284E">
      <w:pPr>
        <w:rPr>
          <w:b/>
          <w:bCs/>
          <w:color w:val="000000" w:themeColor="text1"/>
          <w:spacing w:val="5"/>
          <w:kern w:val="1"/>
          <w:lang w:val="el-GR"/>
        </w:rPr>
      </w:pPr>
      <w:bookmarkStart w:id="150" w:name="_Hlk214278116"/>
      <w:r w:rsidRPr="00FE083C">
        <w:rPr>
          <w:b/>
          <w:bCs/>
          <w:color w:val="000000" w:themeColor="text1"/>
          <w:spacing w:val="5"/>
          <w:kern w:val="1"/>
          <w:lang w:val="el-GR"/>
        </w:rPr>
        <w:t>ΔΕΝ ΕΦΑΡΜΟΖΕΤΑΙ</w:t>
      </w:r>
    </w:p>
    <w:p w14:paraId="141CE468" w14:textId="77777777" w:rsidR="00831743" w:rsidRDefault="00831743" w:rsidP="00B2284E">
      <w:pPr>
        <w:rPr>
          <w:i/>
          <w:iCs/>
          <w:color w:val="5B9BD5"/>
          <w:spacing w:val="5"/>
          <w:kern w:val="1"/>
          <w:lang w:val="el-GR"/>
        </w:rPr>
      </w:pPr>
    </w:p>
    <w:p w14:paraId="1D2E80EA" w14:textId="77777777" w:rsidR="00B2284E" w:rsidRDefault="00B2284E" w:rsidP="00B2284E">
      <w:pPr>
        <w:pStyle w:val="2"/>
        <w:rPr>
          <w:i/>
          <w:iCs/>
          <w:color w:val="5B9BD5"/>
          <w:spacing w:val="5"/>
          <w:kern w:val="1"/>
          <w:lang w:val="el-GR"/>
        </w:rPr>
      </w:pPr>
      <w:bookmarkStart w:id="151" w:name="_Toc212638305"/>
      <w:bookmarkStart w:id="152" w:name="_Toc230776606"/>
      <w:bookmarkStart w:id="153" w:name="_Toc235523190"/>
      <w:bookmarkEnd w:id="150"/>
      <w:r>
        <w:rPr>
          <w:lang w:val="el-GR"/>
        </w:rPr>
        <w:t>6.6</w:t>
      </w:r>
      <w:r w:rsidRPr="00947EF4">
        <w:rPr>
          <w:lang w:val="el-GR"/>
        </w:rPr>
        <w:t xml:space="preserve"> </w:t>
      </w:r>
      <w:r>
        <w:rPr>
          <w:lang w:val="el-GR"/>
        </w:rPr>
        <w:tab/>
        <w:t>Εγγυημένη λειτουργία προμήθειας</w:t>
      </w:r>
      <w:r>
        <w:rPr>
          <w:rStyle w:val="WW-FootnoteReference15"/>
          <w:lang w:val="el-GR"/>
        </w:rPr>
        <w:footnoteReference w:id="155"/>
      </w:r>
      <w:bookmarkEnd w:id="151"/>
      <w:bookmarkEnd w:id="152"/>
      <w:bookmarkEnd w:id="153"/>
      <w:r>
        <w:rPr>
          <w:lang w:val="el-GR"/>
        </w:rPr>
        <w:t xml:space="preserve"> </w:t>
      </w:r>
    </w:p>
    <w:p w14:paraId="1C144E9A" w14:textId="77777777" w:rsidR="00B2284E" w:rsidRDefault="00B2284E" w:rsidP="00B2284E">
      <w:pPr>
        <w:rPr>
          <w:lang w:val="el-GR"/>
        </w:rPr>
      </w:pPr>
      <w:r>
        <w:rPr>
          <w:lang w:val="el-GR"/>
        </w:rPr>
        <w:t xml:space="preserve">Κατά την περίοδο της εγγυημένης λειτουργίας, ο ανάδοχος ευθύνεται για την καλή λειτουργία του </w:t>
      </w:r>
      <w:r w:rsidRPr="00034ABD">
        <w:rPr>
          <w:lang w:val="el-GR"/>
        </w:rPr>
        <w:t>αντικειμένου της προμήθειας. Επίσης, οφείλει κατά το</w:t>
      </w:r>
      <w:r>
        <w:rPr>
          <w:lang w:val="el-GR"/>
        </w:rPr>
        <w:t>ν</w:t>
      </w:r>
      <w:r w:rsidRPr="00034ABD">
        <w:rPr>
          <w:lang w:val="el-GR"/>
        </w:rPr>
        <w:t xml:space="preserve"> χρόνο της εγγυημένης λειτουργίας να προβαίνει</w:t>
      </w:r>
      <w:r>
        <w:rPr>
          <w:lang w:val="el-GR"/>
        </w:rPr>
        <w:t xml:space="preserve"> στην προβλεπόμενη συντήρηση και να αποκαταστήσει οποιαδήποτε βλάβη με τρόπο και σε χρόνο που περιγράφονται στις τεχνικές προδιαγραφές και στα λοιπά τεύχη της σύμβασης.</w:t>
      </w:r>
    </w:p>
    <w:p w14:paraId="52182942" w14:textId="06B2D282" w:rsidR="00B2284E" w:rsidRDefault="00B2284E" w:rsidP="00B2284E">
      <w:pPr>
        <w:rPr>
          <w:lang w:val="el-GR"/>
        </w:rPr>
      </w:pPr>
      <w:r>
        <w:rPr>
          <w:lang w:val="el-GR"/>
        </w:rPr>
        <w:lastRenderedPageBreak/>
        <w:t>Για την παρακολούθηση της εκπλήρωσης των συμβατικών υποχρεώσεων του αναδόχου η επιτροπή παρακολούθησης και παραλαβής ή η ειδική επιτροπή που ορίζεται για τον σκοπό αυτόν από την αναθέτουσα αρχή</w:t>
      </w:r>
      <w:r>
        <w:rPr>
          <w:rStyle w:val="WW-0"/>
          <w:lang w:val="el-GR"/>
        </w:rPr>
        <w:footnoteReference w:id="156"/>
      </w:r>
      <w:r>
        <w:rPr>
          <w:lang w:val="el-GR"/>
        </w:rPr>
        <w:t xml:space="preserve"> προβαίνει στον απαιτούμενο έλεγχο της συμμόρφωσης του αναδόχου στα προβλεπόμενα στη σύμβαση για την εγγυημένη λειτουργία καθ’ όλον τον χρόνο ισχύος της τηρώντας σχετικά πρακτικά. Σε περίπτωση μη συμμόρφωσης του αναδόχου προς τις συμβατικές του υποχρεώσεις,</w:t>
      </w:r>
      <w:r w:rsidR="0074394B">
        <w:rPr>
          <w:lang w:val="el-GR"/>
        </w:rPr>
        <w:t xml:space="preserve"> </w:t>
      </w:r>
      <w:r>
        <w:rPr>
          <w:lang w:val="el-GR"/>
        </w:rPr>
        <w:t>η επιτροπή εισηγείται στο αποφαινόμενο όργανο της σύμβασης την έκπτωση του αναδόχου.</w:t>
      </w:r>
    </w:p>
    <w:p w14:paraId="03F3B57A" w14:textId="77777777" w:rsidR="00B2284E" w:rsidRDefault="00B2284E" w:rsidP="00B2284E">
      <w:pPr>
        <w:spacing w:after="0"/>
        <w:rPr>
          <w:lang w:val="el-GR"/>
        </w:rPr>
      </w:pPr>
      <w:r>
        <w:rPr>
          <w:lang w:val="el-GR"/>
        </w:rPr>
        <w:t xml:space="preserve">Μέσα σε ένα (1) μήνα από τη λήξη του προβλεπόμενου χρόνου της εγγυημένης λειτουργίας </w:t>
      </w:r>
      <w:r>
        <w:rPr>
          <w:color w:val="000000"/>
          <w:lang w:val="el-GR"/>
        </w:rPr>
        <w:t xml:space="preserve">η ως άνω επιτροπή </w:t>
      </w:r>
      <w:r>
        <w:rPr>
          <w:lang w:val="el-GR"/>
        </w:rPr>
        <w:t xml:space="preserve">συντάσσει σχετικό πρωτόκολλο παραλαβής της εγγυημένης λειτουργίας, στο οποίο αποφαίνεται για τη συμμόρφωση του αναδόχου στις απαιτήσεις της σύμβασης. </w:t>
      </w:r>
      <w:r w:rsidRPr="00034ABD">
        <w:rPr>
          <w:lang w:val="el-GR"/>
        </w:rPr>
        <w:t>Το πρωτόκολλο εγκρίνεται από το αρμόδιο αποφαινόμενο όργανο.</w:t>
      </w:r>
    </w:p>
    <w:p w14:paraId="718AF07D" w14:textId="77777777" w:rsidR="00831743" w:rsidRDefault="00831743" w:rsidP="00B2284E">
      <w:pPr>
        <w:spacing w:after="0"/>
        <w:rPr>
          <w:lang w:val="el-GR"/>
        </w:rPr>
      </w:pPr>
    </w:p>
    <w:p w14:paraId="731EFDEE" w14:textId="77777777" w:rsidR="00E2257C" w:rsidRPr="00E2257C" w:rsidRDefault="00E2257C" w:rsidP="00E2257C">
      <w:pPr>
        <w:keepNext/>
        <w:pBdr>
          <w:bottom w:val="single" w:sz="8" w:space="1" w:color="000080"/>
        </w:pBdr>
        <w:tabs>
          <w:tab w:val="left" w:pos="567"/>
        </w:tabs>
        <w:spacing w:before="240" w:after="80"/>
        <w:ind w:left="567" w:hanging="567"/>
        <w:outlineLvl w:val="1"/>
        <w:rPr>
          <w:rFonts w:ascii="Arial" w:hAnsi="Arial" w:cs="Arial"/>
          <w:b/>
          <w:i/>
          <w:iCs/>
          <w:color w:val="5B9BD5"/>
          <w:spacing w:val="5"/>
          <w:kern w:val="1"/>
          <w:sz w:val="24"/>
          <w:szCs w:val="22"/>
          <w:lang w:val="el-GR"/>
        </w:rPr>
      </w:pPr>
      <w:bookmarkStart w:id="154" w:name="_Toc129004462"/>
      <w:r w:rsidRPr="00E2257C">
        <w:rPr>
          <w:rFonts w:ascii="Arial" w:hAnsi="Arial" w:cs="Arial"/>
          <w:b/>
          <w:color w:val="002060"/>
          <w:sz w:val="24"/>
          <w:szCs w:val="22"/>
          <w:lang w:val="el-GR"/>
        </w:rPr>
        <w:t xml:space="preserve">6.7 </w:t>
      </w:r>
      <w:r w:rsidRPr="00E2257C">
        <w:rPr>
          <w:rFonts w:ascii="Arial" w:hAnsi="Arial" w:cs="Arial"/>
          <w:b/>
          <w:color w:val="002060"/>
          <w:sz w:val="24"/>
          <w:szCs w:val="22"/>
          <w:lang w:val="el-GR"/>
        </w:rPr>
        <w:tab/>
        <w:t>Αναπροσαρμογή τιμής</w:t>
      </w:r>
      <w:r w:rsidRPr="00E2257C">
        <w:rPr>
          <w:rFonts w:ascii="Arial" w:hAnsi="Arial" w:cs="Arial"/>
          <w:b/>
          <w:color w:val="002060"/>
          <w:sz w:val="24"/>
          <w:szCs w:val="22"/>
          <w:vertAlign w:val="superscript"/>
          <w:lang w:val="el-GR"/>
        </w:rPr>
        <w:footnoteReference w:id="157"/>
      </w:r>
      <w:bookmarkEnd w:id="154"/>
      <w:r w:rsidRPr="00E2257C">
        <w:rPr>
          <w:rFonts w:ascii="Arial" w:hAnsi="Arial" w:cs="Arial"/>
          <w:b/>
          <w:color w:val="002060"/>
          <w:sz w:val="24"/>
          <w:szCs w:val="22"/>
          <w:lang w:val="el-GR"/>
        </w:rPr>
        <w:t xml:space="preserve"> </w:t>
      </w:r>
    </w:p>
    <w:p w14:paraId="308C887A" w14:textId="77777777" w:rsidR="00A4477F" w:rsidRDefault="00A4477F" w:rsidP="00A4477F">
      <w:pPr>
        <w:rPr>
          <w:i/>
          <w:iCs/>
          <w:color w:val="5B9BD5"/>
          <w:spacing w:val="5"/>
          <w:kern w:val="1"/>
          <w:lang w:val="el-GR"/>
        </w:rPr>
      </w:pPr>
      <w:r w:rsidRPr="00E907F9">
        <w:rPr>
          <w:b/>
          <w:lang w:val="el-GR"/>
        </w:rPr>
        <w:t>ΔΕΝ ΕΦΑΡΜΟΖΕΤΑΙ</w:t>
      </w:r>
      <w:r w:rsidRPr="00BE7CDB">
        <w:rPr>
          <w:i/>
          <w:iCs/>
          <w:color w:val="5B9BD5"/>
          <w:spacing w:val="5"/>
          <w:kern w:val="1"/>
          <w:lang w:val="el-GR"/>
        </w:rPr>
        <w:t xml:space="preserve"> </w:t>
      </w:r>
    </w:p>
    <w:p w14:paraId="5767965A" w14:textId="77777777" w:rsidR="00831743" w:rsidRDefault="00831743" w:rsidP="00A4477F">
      <w:pPr>
        <w:rPr>
          <w:i/>
          <w:iCs/>
          <w:color w:val="5B9BD5"/>
          <w:spacing w:val="5"/>
          <w:kern w:val="1"/>
          <w:lang w:val="el-GR"/>
        </w:rPr>
      </w:pPr>
    </w:p>
    <w:p w14:paraId="41F636C7" w14:textId="77777777" w:rsidR="00B2284E" w:rsidRPr="000561E7" w:rsidRDefault="00B2284E" w:rsidP="00B2284E">
      <w:pPr>
        <w:keepNext/>
        <w:pBdr>
          <w:bottom w:val="single" w:sz="8" w:space="1" w:color="000080"/>
        </w:pBdr>
        <w:tabs>
          <w:tab w:val="left" w:pos="567"/>
        </w:tabs>
        <w:spacing w:before="240" w:after="80"/>
        <w:ind w:left="567" w:hanging="567"/>
        <w:outlineLvl w:val="1"/>
        <w:rPr>
          <w:rFonts w:ascii="Arial" w:hAnsi="Arial" w:cs="Arial"/>
          <w:b/>
          <w:color w:val="002060"/>
          <w:sz w:val="24"/>
          <w:szCs w:val="22"/>
          <w:lang w:val="el-GR"/>
        </w:rPr>
      </w:pPr>
      <w:r w:rsidRPr="009D34B5">
        <w:rPr>
          <w:rFonts w:ascii="Arial" w:hAnsi="Arial" w:cs="Arial"/>
          <w:b/>
          <w:color w:val="002060"/>
          <w:sz w:val="24"/>
          <w:szCs w:val="22"/>
          <w:lang w:val="el-GR"/>
        </w:rPr>
        <w:t xml:space="preserve">6.8 </w:t>
      </w:r>
      <w:r w:rsidRPr="009D34B5">
        <w:rPr>
          <w:rFonts w:ascii="Arial" w:hAnsi="Arial" w:cs="Arial"/>
          <w:b/>
          <w:color w:val="002060"/>
          <w:sz w:val="24"/>
          <w:szCs w:val="22"/>
          <w:lang w:val="el-GR"/>
        </w:rPr>
        <w:tab/>
      </w:r>
      <w:proofErr w:type="spellStart"/>
      <w:r w:rsidRPr="009D34B5">
        <w:rPr>
          <w:rFonts w:ascii="Arial" w:hAnsi="Arial" w:cs="Arial"/>
          <w:b/>
          <w:color w:val="002060"/>
          <w:sz w:val="24"/>
          <w:szCs w:val="22"/>
          <w:lang w:val="el-GR"/>
        </w:rPr>
        <w:t>Επικαιροποίηση</w:t>
      </w:r>
      <w:proofErr w:type="spellEnd"/>
      <w:r w:rsidRPr="009D34B5">
        <w:rPr>
          <w:rFonts w:ascii="Arial" w:hAnsi="Arial" w:cs="Arial"/>
          <w:b/>
          <w:color w:val="002060"/>
          <w:sz w:val="24"/>
          <w:szCs w:val="22"/>
          <w:lang w:val="el-GR"/>
        </w:rPr>
        <w:t xml:space="preserve"> τεχνικών προδιαγραφών κατά την εκτέλεση της </w:t>
      </w:r>
      <w:r w:rsidRPr="000620B3">
        <w:rPr>
          <w:rFonts w:ascii="Arial" w:hAnsi="Arial" w:cs="Arial"/>
          <w:b/>
          <w:color w:val="002060"/>
          <w:sz w:val="24"/>
          <w:szCs w:val="22"/>
          <w:lang w:val="el-GR"/>
        </w:rPr>
        <w:t xml:space="preserve">σύμβασης </w:t>
      </w:r>
      <w:r w:rsidRPr="000620B3">
        <w:rPr>
          <w:rStyle w:val="ae"/>
          <w:rFonts w:ascii="Arial" w:hAnsi="Arial" w:cs="Arial"/>
          <w:b/>
          <w:color w:val="002060"/>
          <w:sz w:val="24"/>
          <w:szCs w:val="22"/>
          <w:lang w:val="el-GR"/>
        </w:rPr>
        <w:footnoteReference w:id="158"/>
      </w:r>
      <w:r w:rsidRPr="000561E7">
        <w:rPr>
          <w:rFonts w:ascii="Arial" w:hAnsi="Arial" w:cs="Arial"/>
          <w:b/>
          <w:color w:val="002060"/>
          <w:sz w:val="24"/>
          <w:szCs w:val="22"/>
          <w:lang w:val="el-GR"/>
        </w:rPr>
        <w:t xml:space="preserve"> </w:t>
      </w:r>
    </w:p>
    <w:p w14:paraId="1DA0517A" w14:textId="33BE3050" w:rsidR="00B2284E" w:rsidRPr="00F0746C" w:rsidRDefault="00B2284E" w:rsidP="00B2284E">
      <w:pPr>
        <w:rPr>
          <w:lang w:val="el-GR"/>
        </w:rPr>
      </w:pPr>
      <w:r w:rsidRPr="00B1220E">
        <w:rPr>
          <w:iCs/>
          <w:lang w:val="el-GR"/>
        </w:rPr>
        <w:t>Εφόσον, μετά τη σύναψη της σύμβασης έχουν αντικατασταθεί, από τον κατασκευαστή, κάποια εκ των προσφερόμενων αγαθών</w:t>
      </w:r>
      <w:r w:rsidR="0074394B">
        <w:rPr>
          <w:iCs/>
          <w:lang w:val="el-GR"/>
        </w:rPr>
        <w:t xml:space="preserve"> </w:t>
      </w:r>
      <w:r w:rsidRPr="00B1220E">
        <w:rPr>
          <w:iCs/>
          <w:lang w:val="el-GR"/>
        </w:rPr>
        <w:t>με νεότερα είδη/ μοντέλα / εκδόσεις, ο ανάδοχος υποβάλ</w:t>
      </w:r>
      <w:r>
        <w:rPr>
          <w:iCs/>
          <w:lang w:val="el-GR"/>
        </w:rPr>
        <w:t>λ</w:t>
      </w:r>
      <w:r w:rsidRPr="00B1220E">
        <w:rPr>
          <w:iCs/>
          <w:lang w:val="el-GR"/>
        </w:rPr>
        <w:t xml:space="preserve">ει στην αναθέτουσα αρχή πρόταση </w:t>
      </w:r>
      <w:proofErr w:type="spellStart"/>
      <w:r w:rsidRPr="00B1220E">
        <w:rPr>
          <w:iCs/>
          <w:lang w:val="el-GR"/>
        </w:rPr>
        <w:t>επικαιροποίησης</w:t>
      </w:r>
      <w:proofErr w:type="spellEnd"/>
      <w:r w:rsidRPr="00B1220E">
        <w:rPr>
          <w:iCs/>
          <w:lang w:val="el-GR"/>
        </w:rPr>
        <w:t>, η οποία υπόκειται στην έγκριση της αναθέτουσα</w:t>
      </w:r>
      <w:r>
        <w:rPr>
          <w:iCs/>
          <w:lang w:val="el-GR"/>
        </w:rPr>
        <w:t>ς</w:t>
      </w:r>
      <w:r w:rsidRPr="00B1220E">
        <w:rPr>
          <w:iCs/>
          <w:lang w:val="el-GR"/>
        </w:rPr>
        <w:t xml:space="preserve"> αρχής, κατόπιν γνωμοδότησης της Επιτροπής Παρακολούθησης- Παραλαβής. Στο πλαίσιο της πρότασης </w:t>
      </w:r>
      <w:proofErr w:type="spellStart"/>
      <w:r w:rsidRPr="00B1220E">
        <w:rPr>
          <w:iCs/>
          <w:lang w:val="el-GR"/>
        </w:rPr>
        <w:t>επικαιροποίησης</w:t>
      </w:r>
      <w:proofErr w:type="spellEnd"/>
      <w:r w:rsidRPr="00B1220E">
        <w:rPr>
          <w:iCs/>
          <w:lang w:val="el-GR"/>
        </w:rPr>
        <w:t xml:space="preserve">, τα αγαθά που θα αντικαταστήσουν εκείνα που προσφέρθηκαν και αξιολογήθηκαν πρέπει είναι τουλάχιστον ισοδύναμα με τα </w:t>
      </w:r>
      <w:proofErr w:type="spellStart"/>
      <w:r w:rsidRPr="00B1220E">
        <w:rPr>
          <w:iCs/>
          <w:lang w:val="el-GR"/>
        </w:rPr>
        <w:t>προσφερθέντα</w:t>
      </w:r>
      <w:proofErr w:type="spellEnd"/>
      <w:r w:rsidRPr="00B1220E">
        <w:rPr>
          <w:iCs/>
          <w:lang w:val="el-GR"/>
        </w:rPr>
        <w:t xml:space="preserve">. Εφόσον εγκριθεί η πρόταση, ο ανάδοχος υποχρεούται να προμηθεύσει τα </w:t>
      </w:r>
      <w:proofErr w:type="spellStart"/>
      <w:r w:rsidRPr="00B1220E">
        <w:rPr>
          <w:iCs/>
          <w:lang w:val="el-GR"/>
        </w:rPr>
        <w:t>επικαιροποιημένα</w:t>
      </w:r>
      <w:proofErr w:type="spellEnd"/>
      <w:r w:rsidRPr="00B1220E">
        <w:rPr>
          <w:iCs/>
          <w:lang w:val="el-GR"/>
        </w:rPr>
        <w:t xml:space="preserve"> αγαθά αντί των αρχικά </w:t>
      </w:r>
      <w:proofErr w:type="spellStart"/>
      <w:r w:rsidRPr="00B1220E">
        <w:rPr>
          <w:iCs/>
          <w:lang w:val="el-GR"/>
        </w:rPr>
        <w:t>προσφερθέντων</w:t>
      </w:r>
      <w:proofErr w:type="spellEnd"/>
      <w:r w:rsidRPr="00B1220E">
        <w:rPr>
          <w:iCs/>
          <w:lang w:val="el-GR"/>
        </w:rPr>
        <w:t xml:space="preserve">, χωρίς πρόσθετη οικονομική επιβάρυνση της </w:t>
      </w:r>
      <w:r>
        <w:rPr>
          <w:iCs/>
          <w:lang w:val="el-GR"/>
        </w:rPr>
        <w:t>α</w:t>
      </w:r>
      <w:r w:rsidRPr="00B1220E">
        <w:rPr>
          <w:iCs/>
          <w:lang w:val="el-GR"/>
        </w:rPr>
        <w:t xml:space="preserve">ναθέτουσας </w:t>
      </w:r>
      <w:r>
        <w:rPr>
          <w:iCs/>
          <w:lang w:val="el-GR"/>
        </w:rPr>
        <w:t>α</w:t>
      </w:r>
      <w:r w:rsidRPr="00B1220E">
        <w:rPr>
          <w:iCs/>
          <w:lang w:val="el-GR"/>
        </w:rPr>
        <w:t>ρχής</w:t>
      </w:r>
      <w:r w:rsidRPr="00B1220E">
        <w:rPr>
          <w:iCs/>
          <w:color w:val="FF0000"/>
          <w:lang w:val="el-GR"/>
        </w:rPr>
        <w:t xml:space="preserve"> </w:t>
      </w:r>
      <w:r w:rsidRPr="00831BBF">
        <w:rPr>
          <w:iCs/>
          <w:lang w:val="el-GR"/>
        </w:rPr>
        <w:t>και χωρίς</w:t>
      </w:r>
      <w:r w:rsidRPr="00B1220E">
        <w:rPr>
          <w:iCs/>
          <w:color w:val="FF0000"/>
          <w:lang w:val="el-GR"/>
        </w:rPr>
        <w:t xml:space="preserve"> </w:t>
      </w:r>
      <w:r w:rsidRPr="00B1220E">
        <w:rPr>
          <w:iCs/>
          <w:lang w:val="el-GR"/>
        </w:rPr>
        <w:t xml:space="preserve">μεταβολή των όρων πληρωμής. Ο χρόνος παράδοσης των </w:t>
      </w:r>
      <w:proofErr w:type="spellStart"/>
      <w:r w:rsidRPr="00B1220E">
        <w:rPr>
          <w:iCs/>
          <w:lang w:val="el-GR"/>
        </w:rPr>
        <w:t>επικαιροποιημένων</w:t>
      </w:r>
      <w:proofErr w:type="spellEnd"/>
      <w:r w:rsidRPr="00B1220E">
        <w:rPr>
          <w:iCs/>
          <w:lang w:val="el-GR"/>
        </w:rPr>
        <w:t xml:space="preserve"> αγαθών, όπως έχει οριστεί στην παρ. 6.1.1. της παρούσας, εκκινεί από την κοινοποίηση της εγκριτικής απόφασης της αναθέτουσας αρχής </w:t>
      </w:r>
      <w:r w:rsidRPr="00B1220E">
        <w:rPr>
          <w:lang w:val="el-GR"/>
        </w:rPr>
        <w:t>στον ανάδοχο</w:t>
      </w:r>
      <w:r>
        <w:rPr>
          <w:lang w:val="el-GR"/>
        </w:rPr>
        <w:t>.</w:t>
      </w:r>
      <w:r w:rsidRPr="00B1220E">
        <w:rPr>
          <w:lang w:val="el-GR"/>
        </w:rPr>
        <w:t xml:space="preserve"> </w:t>
      </w:r>
    </w:p>
    <w:p w14:paraId="32E1CD66" w14:textId="77777777" w:rsidR="001D77A2" w:rsidRDefault="001D77A2" w:rsidP="00B2284E">
      <w:pPr>
        <w:rPr>
          <w:rFonts w:ascii="Calibri-Italic" w:hAnsi="Calibri-Italic" w:cs="Calibri-Italic"/>
          <w:i/>
          <w:iCs/>
          <w:szCs w:val="22"/>
          <w:lang w:val="el-GR" w:eastAsia="el-GR"/>
        </w:rPr>
      </w:pPr>
    </w:p>
    <w:p w14:paraId="2A627F5A" w14:textId="42A79A93" w:rsidR="00B2284E" w:rsidRDefault="00B2284E" w:rsidP="00B2284E">
      <w:pPr>
        <w:rPr>
          <w:lang w:val="el-GR"/>
        </w:rPr>
      </w:pPr>
      <w:r>
        <w:rPr>
          <w:rFonts w:ascii="Calibri-Italic" w:hAnsi="Calibri-Italic" w:cs="Calibri-Italic"/>
          <w:i/>
          <w:iCs/>
          <w:szCs w:val="22"/>
          <w:lang w:val="el-GR" w:eastAsia="el-GR"/>
        </w:rPr>
        <w:t>Θεωρήθηκε για το νομικό μέρος.</w:t>
      </w:r>
    </w:p>
    <w:p w14:paraId="1975F223" w14:textId="77777777" w:rsidR="00B2284E" w:rsidRDefault="00B2284E" w:rsidP="00B2284E">
      <w:pPr>
        <w:spacing w:line="360" w:lineRule="exact"/>
        <w:jc w:val="center"/>
        <w:rPr>
          <w:b/>
          <w:szCs w:val="26"/>
          <w:u w:val="single"/>
          <w:lang w:val="el-GR"/>
        </w:rPr>
      </w:pPr>
    </w:p>
    <w:p w14:paraId="5CD6F49E" w14:textId="77777777" w:rsidR="00B2284E" w:rsidRPr="0049368E" w:rsidRDefault="00B2284E" w:rsidP="00B2284E">
      <w:pPr>
        <w:ind w:left="-142" w:right="-421"/>
        <w:jc w:val="center"/>
        <w:rPr>
          <w:rFonts w:ascii="Verdana" w:eastAsia="Calibri" w:hAnsi="Verdana" w:cs="Arial"/>
          <w:b/>
          <w:sz w:val="18"/>
          <w:szCs w:val="18"/>
          <w:u w:val="single"/>
          <w:lang w:val="el-GR"/>
        </w:rPr>
      </w:pPr>
      <w:r w:rsidRPr="0049368E">
        <w:rPr>
          <w:rFonts w:ascii="Verdana" w:eastAsia="Calibri" w:hAnsi="Verdana" w:cs="Arial"/>
          <w:b/>
          <w:sz w:val="18"/>
          <w:szCs w:val="18"/>
          <w:u w:val="single"/>
          <w:lang w:val="el-GR"/>
        </w:rPr>
        <w:t>Ο ΕΝΤ</w:t>
      </w:r>
      <w:r>
        <w:rPr>
          <w:rFonts w:ascii="Verdana" w:eastAsia="Calibri" w:hAnsi="Verdana" w:cs="Arial"/>
          <w:b/>
          <w:sz w:val="18"/>
          <w:szCs w:val="18"/>
          <w:u w:val="single"/>
          <w:lang w:val="el-GR"/>
        </w:rPr>
        <w:t>ΕΤΑΛΜΕΝΟΣ</w:t>
      </w:r>
      <w:r w:rsidRPr="0049368E">
        <w:rPr>
          <w:rFonts w:ascii="Verdana" w:eastAsia="Calibri" w:hAnsi="Verdana" w:cs="Arial"/>
          <w:b/>
          <w:sz w:val="18"/>
          <w:szCs w:val="18"/>
          <w:u w:val="single"/>
          <w:lang w:val="el-GR"/>
        </w:rPr>
        <w:t xml:space="preserve"> ΣΥΜΒ</w:t>
      </w:r>
      <w:r>
        <w:rPr>
          <w:rFonts w:ascii="Verdana" w:eastAsia="Calibri" w:hAnsi="Verdana" w:cs="Arial"/>
          <w:b/>
          <w:sz w:val="18"/>
          <w:szCs w:val="18"/>
          <w:u w:val="single"/>
          <w:lang w:val="el-GR"/>
        </w:rPr>
        <w:t xml:space="preserve">ΟΥΛΟΣ </w:t>
      </w:r>
      <w:r w:rsidRPr="0049368E">
        <w:rPr>
          <w:rFonts w:ascii="Verdana" w:eastAsia="Calibri" w:hAnsi="Verdana" w:cs="Arial"/>
          <w:b/>
          <w:sz w:val="18"/>
          <w:szCs w:val="18"/>
          <w:u w:val="single"/>
          <w:lang w:val="el-GR"/>
        </w:rPr>
        <w:t>ΤΕΧΝΟΛ</w:t>
      </w:r>
      <w:r>
        <w:rPr>
          <w:rFonts w:ascii="Verdana" w:eastAsia="Calibri" w:hAnsi="Verdana" w:cs="Arial"/>
          <w:b/>
          <w:sz w:val="18"/>
          <w:szCs w:val="18"/>
          <w:u w:val="single"/>
          <w:lang w:val="el-GR"/>
        </w:rPr>
        <w:t>ΟΓΙΑΣ</w:t>
      </w:r>
    </w:p>
    <w:p w14:paraId="065174B5" w14:textId="77777777" w:rsidR="00B2284E" w:rsidRDefault="00B2284E" w:rsidP="00B2284E">
      <w:pPr>
        <w:ind w:left="-142" w:right="-421"/>
        <w:jc w:val="center"/>
        <w:rPr>
          <w:rFonts w:ascii="Verdana" w:eastAsia="Calibri" w:hAnsi="Verdana" w:cs="Arial"/>
          <w:b/>
          <w:sz w:val="18"/>
          <w:szCs w:val="18"/>
          <w:u w:val="single"/>
          <w:lang w:val="el-GR"/>
        </w:rPr>
      </w:pPr>
    </w:p>
    <w:p w14:paraId="7DF6F2A8" w14:textId="77777777" w:rsidR="00B2284E" w:rsidRPr="0049368E" w:rsidRDefault="00B2284E" w:rsidP="00B2284E">
      <w:pPr>
        <w:ind w:left="-142" w:right="-421"/>
        <w:jc w:val="center"/>
        <w:rPr>
          <w:rFonts w:ascii="Verdana" w:eastAsia="Calibri" w:hAnsi="Verdana" w:cs="Arial"/>
          <w:b/>
          <w:sz w:val="18"/>
          <w:szCs w:val="18"/>
          <w:u w:val="single"/>
          <w:lang w:val="el-GR"/>
        </w:rPr>
      </w:pPr>
    </w:p>
    <w:p w14:paraId="05C80C00" w14:textId="77777777" w:rsidR="00B2284E" w:rsidRPr="00602ECB" w:rsidRDefault="00B2284E" w:rsidP="00B2284E">
      <w:pPr>
        <w:ind w:left="-142" w:right="-421"/>
        <w:jc w:val="center"/>
        <w:rPr>
          <w:rFonts w:ascii="Verdana" w:eastAsia="Calibri" w:hAnsi="Verdana" w:cs="Arial"/>
          <w:b/>
          <w:sz w:val="18"/>
          <w:szCs w:val="18"/>
          <w:lang w:val="el-GR"/>
        </w:rPr>
      </w:pPr>
      <w:r w:rsidRPr="00602ECB">
        <w:rPr>
          <w:rFonts w:ascii="Verdana" w:eastAsia="Calibri" w:hAnsi="Verdana" w:cs="Arial"/>
          <w:b/>
          <w:sz w:val="18"/>
          <w:szCs w:val="18"/>
          <w:lang w:val="el-GR"/>
        </w:rPr>
        <w:t xml:space="preserve">Ι. ΒΟΥΓΙΟΥΚΛΑΚΗΣ </w:t>
      </w:r>
    </w:p>
    <w:p w14:paraId="6C78E689" w14:textId="77777777" w:rsidR="003929DA" w:rsidRDefault="003929DA">
      <w:pPr>
        <w:pStyle w:val="1"/>
        <w:spacing w:before="57" w:after="57"/>
        <w:rPr>
          <w:lang w:val="el-GR"/>
        </w:rPr>
      </w:pPr>
      <w:bookmarkStart w:id="155" w:name="_Toc235523191"/>
      <w:r>
        <w:rPr>
          <w:rFonts w:ascii="Calibri" w:hAnsi="Calibri" w:cs="Calibri"/>
          <w:lang w:val="el-GR"/>
        </w:rPr>
        <w:lastRenderedPageBreak/>
        <w:t>ΠΑΡΑΡΤΗΜΑΤΑ</w:t>
      </w:r>
      <w:bookmarkEnd w:id="155"/>
    </w:p>
    <w:p w14:paraId="75310B41" w14:textId="77777777" w:rsidR="003929DA" w:rsidRDefault="003929DA" w:rsidP="00C513BF">
      <w:pPr>
        <w:rPr>
          <w:lang w:val="el-GR"/>
        </w:rPr>
      </w:pPr>
    </w:p>
    <w:p w14:paraId="7589B59F" w14:textId="0254069D" w:rsidR="003929DA" w:rsidRDefault="003929DA">
      <w:pPr>
        <w:pStyle w:val="2"/>
        <w:tabs>
          <w:tab w:val="clear" w:pos="567"/>
          <w:tab w:val="left" w:pos="0"/>
        </w:tabs>
        <w:spacing w:before="57" w:after="57"/>
        <w:ind w:left="0" w:firstLine="0"/>
        <w:rPr>
          <w:rFonts w:eastAsia="SimSun"/>
          <w:i/>
          <w:iCs/>
          <w:color w:val="5B9BD5"/>
          <w:lang w:val="el-GR"/>
        </w:rPr>
      </w:pPr>
      <w:bookmarkStart w:id="156" w:name="_Toc235523192"/>
      <w:r>
        <w:rPr>
          <w:lang w:val="el-GR"/>
        </w:rPr>
        <w:t xml:space="preserve">ΠΑΡΑΡΤΗΜΑ Ι – </w:t>
      </w:r>
      <w:r w:rsidR="00B4345B">
        <w:rPr>
          <w:lang w:val="el-GR"/>
        </w:rPr>
        <w:t>ΤΕΧΝΙΚΕΣ ΠΡΟΔΙΑΓΡΑΦΕΣ</w:t>
      </w:r>
      <w:bookmarkEnd w:id="156"/>
      <w:r w:rsidR="00B4345B">
        <w:rPr>
          <w:lang w:val="el-GR"/>
        </w:rPr>
        <w:t xml:space="preserve"> </w:t>
      </w:r>
    </w:p>
    <w:p w14:paraId="675B549A" w14:textId="77777777" w:rsidR="00B4345B" w:rsidRPr="00B4345B" w:rsidRDefault="00B4345B" w:rsidP="00B4345B">
      <w:pPr>
        <w:suppressAutoHyphens w:val="0"/>
        <w:spacing w:after="0" w:line="276" w:lineRule="auto"/>
        <w:jc w:val="center"/>
        <w:rPr>
          <w:rFonts w:eastAsia="Calibri" w:cs="Tahoma"/>
          <w:b/>
          <w:sz w:val="24"/>
          <w:u w:val="single"/>
          <w:lang w:val="el-GR" w:eastAsia="en-US"/>
        </w:rPr>
      </w:pPr>
    </w:p>
    <w:p w14:paraId="35C99022" w14:textId="77777777" w:rsidR="00B4345B" w:rsidRPr="00B4345B" w:rsidRDefault="00B4345B" w:rsidP="00B4345B">
      <w:pPr>
        <w:suppressAutoHyphens w:val="0"/>
        <w:spacing w:after="0" w:line="276" w:lineRule="auto"/>
        <w:jc w:val="center"/>
        <w:rPr>
          <w:rFonts w:eastAsia="Calibri" w:cs="Tahoma"/>
          <w:b/>
          <w:sz w:val="24"/>
          <w:u w:val="single"/>
          <w:lang w:val="el-GR" w:eastAsia="en-US"/>
        </w:rPr>
      </w:pPr>
    </w:p>
    <w:p w14:paraId="10AB2951" w14:textId="77777777" w:rsidR="00B4345B" w:rsidRPr="00B4345B" w:rsidRDefault="00B4345B" w:rsidP="00B4345B">
      <w:pPr>
        <w:suppressAutoHyphens w:val="0"/>
        <w:spacing w:after="0" w:line="276" w:lineRule="auto"/>
        <w:jc w:val="center"/>
        <w:rPr>
          <w:rFonts w:eastAsia="Calibri" w:cs="Tahoma"/>
          <w:b/>
          <w:sz w:val="24"/>
          <w:u w:val="single"/>
          <w:lang w:val="el-GR" w:eastAsia="en-US"/>
        </w:rPr>
      </w:pPr>
    </w:p>
    <w:p w14:paraId="115CCE69" w14:textId="77777777" w:rsidR="00B4345B" w:rsidRPr="00B4345B" w:rsidRDefault="00B4345B" w:rsidP="00B4345B">
      <w:pPr>
        <w:suppressAutoHyphens w:val="0"/>
        <w:spacing w:after="0" w:line="276" w:lineRule="auto"/>
        <w:jc w:val="center"/>
        <w:rPr>
          <w:rFonts w:eastAsia="Calibri" w:cs="Tahoma"/>
          <w:b/>
          <w:sz w:val="24"/>
          <w:u w:val="single"/>
          <w:lang w:val="el-GR" w:eastAsia="en-US"/>
        </w:rPr>
      </w:pPr>
    </w:p>
    <w:p w14:paraId="30675EA6" w14:textId="77777777" w:rsidR="00B4345B" w:rsidRPr="00B4345B" w:rsidRDefault="00B4345B" w:rsidP="00B4345B">
      <w:pPr>
        <w:suppressAutoHyphens w:val="0"/>
        <w:spacing w:after="0" w:line="276" w:lineRule="auto"/>
        <w:jc w:val="center"/>
        <w:rPr>
          <w:rFonts w:eastAsia="Calibri" w:cs="Tahoma"/>
          <w:b/>
          <w:sz w:val="24"/>
          <w:u w:val="single"/>
          <w:lang w:val="el-GR" w:eastAsia="en-US"/>
        </w:rPr>
      </w:pPr>
    </w:p>
    <w:p w14:paraId="08A6CB3E" w14:textId="77777777" w:rsidR="00B4345B" w:rsidRPr="00B4345B" w:rsidRDefault="00B4345B" w:rsidP="00B4345B">
      <w:pPr>
        <w:suppressAutoHyphens w:val="0"/>
        <w:spacing w:after="0" w:line="276" w:lineRule="auto"/>
        <w:jc w:val="center"/>
        <w:rPr>
          <w:rFonts w:eastAsia="Calibri" w:cs="Tahoma"/>
          <w:b/>
          <w:sz w:val="24"/>
          <w:u w:val="single"/>
          <w:lang w:val="el-GR" w:eastAsia="en-US"/>
        </w:rPr>
      </w:pPr>
    </w:p>
    <w:p w14:paraId="01CFC133" w14:textId="77777777" w:rsidR="00B4345B" w:rsidRPr="00B4345B" w:rsidRDefault="00B4345B" w:rsidP="00B4345B">
      <w:pPr>
        <w:suppressAutoHyphens w:val="0"/>
        <w:spacing w:after="0" w:line="276" w:lineRule="auto"/>
        <w:jc w:val="center"/>
        <w:rPr>
          <w:rFonts w:eastAsia="Calibri" w:cs="Tahoma"/>
          <w:b/>
          <w:sz w:val="24"/>
          <w:u w:val="single"/>
          <w:lang w:val="el-GR" w:eastAsia="en-US"/>
        </w:rPr>
      </w:pPr>
      <w:r w:rsidRPr="00B4345B">
        <w:rPr>
          <w:rFonts w:ascii="Times New Roman" w:eastAsia="Calibri" w:hAnsi="Times New Roman" w:cs="Times New Roman"/>
          <w:noProof/>
          <w:szCs w:val="22"/>
          <w:lang w:val="en-US" w:eastAsia="en-US"/>
        </w:rPr>
        <w:drawing>
          <wp:inline distT="0" distB="0" distL="0" distR="0" wp14:anchorId="3C574482" wp14:editId="7AEBF1D6">
            <wp:extent cx="1895475" cy="914400"/>
            <wp:effectExtent l="0" t="0" r="0" b="0"/>
            <wp:docPr id="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95475" cy="914400"/>
                    </a:xfrm>
                    <a:prstGeom prst="rect">
                      <a:avLst/>
                    </a:prstGeom>
                    <a:noFill/>
                    <a:ln>
                      <a:noFill/>
                    </a:ln>
                  </pic:spPr>
                </pic:pic>
              </a:graphicData>
            </a:graphic>
          </wp:inline>
        </w:drawing>
      </w:r>
    </w:p>
    <w:p w14:paraId="1A33736F" w14:textId="77777777" w:rsidR="00B4345B" w:rsidRPr="00B4345B" w:rsidRDefault="00B4345B" w:rsidP="00B4345B">
      <w:pPr>
        <w:suppressAutoHyphens w:val="0"/>
        <w:spacing w:after="0" w:line="276" w:lineRule="auto"/>
        <w:jc w:val="center"/>
        <w:rPr>
          <w:rFonts w:eastAsia="Calibri" w:cs="Tahoma"/>
          <w:b/>
          <w:sz w:val="32"/>
          <w:szCs w:val="32"/>
          <w:lang w:val="el-GR" w:eastAsia="en-US"/>
        </w:rPr>
      </w:pPr>
    </w:p>
    <w:p w14:paraId="42E01BC1" w14:textId="77777777" w:rsidR="00B4345B" w:rsidRPr="00B4345B" w:rsidRDefault="00B4345B" w:rsidP="00B4345B">
      <w:pPr>
        <w:suppressAutoHyphens w:val="0"/>
        <w:spacing w:after="0" w:line="276" w:lineRule="auto"/>
        <w:jc w:val="center"/>
        <w:rPr>
          <w:rFonts w:eastAsia="Calibri" w:cs="Tahoma"/>
          <w:b/>
          <w:sz w:val="32"/>
          <w:szCs w:val="32"/>
          <w:lang w:val="en-US" w:eastAsia="en-US"/>
        </w:rPr>
      </w:pPr>
    </w:p>
    <w:p w14:paraId="2A958EF6" w14:textId="77777777" w:rsidR="00B4345B" w:rsidRPr="00B4345B" w:rsidRDefault="00B4345B" w:rsidP="00B4345B">
      <w:pPr>
        <w:suppressAutoHyphens w:val="0"/>
        <w:spacing w:after="0" w:line="276" w:lineRule="auto"/>
        <w:jc w:val="center"/>
        <w:rPr>
          <w:rFonts w:eastAsia="Calibri" w:cs="Tahoma"/>
          <w:b/>
          <w:sz w:val="24"/>
          <w:lang w:val="el-GR" w:eastAsia="en-US"/>
        </w:rPr>
      </w:pPr>
      <w:r w:rsidRPr="00B4345B">
        <w:rPr>
          <w:rFonts w:eastAsia="Calibri" w:cs="Tahoma"/>
          <w:b/>
          <w:sz w:val="32"/>
          <w:szCs w:val="32"/>
          <w:lang w:val="el-GR" w:eastAsia="en-US"/>
        </w:rPr>
        <w:t xml:space="preserve">Λογισμικό </w:t>
      </w:r>
      <w:r w:rsidRPr="00B4345B">
        <w:rPr>
          <w:rFonts w:eastAsia="Calibri" w:cs="Tahoma"/>
          <w:b/>
          <w:sz w:val="32"/>
          <w:szCs w:val="32"/>
          <w:lang w:val="en-US" w:eastAsia="en-US"/>
        </w:rPr>
        <w:t>Network</w:t>
      </w:r>
      <w:r w:rsidRPr="00B4345B">
        <w:rPr>
          <w:rFonts w:eastAsia="Calibri" w:cs="Tahoma"/>
          <w:b/>
          <w:sz w:val="32"/>
          <w:szCs w:val="32"/>
          <w:lang w:val="el-GR" w:eastAsia="en-US"/>
        </w:rPr>
        <w:t xml:space="preserve"> </w:t>
      </w:r>
      <w:proofErr w:type="spellStart"/>
      <w:r w:rsidRPr="00B4345B">
        <w:rPr>
          <w:rFonts w:eastAsia="Calibri" w:cs="Tahoma"/>
          <w:b/>
          <w:sz w:val="32"/>
          <w:szCs w:val="32"/>
          <w:lang w:val="en-US" w:eastAsia="en-US"/>
        </w:rPr>
        <w:t>Microsegmentation</w:t>
      </w:r>
      <w:proofErr w:type="spellEnd"/>
    </w:p>
    <w:p w14:paraId="469A30A9" w14:textId="77777777" w:rsidR="00B4345B" w:rsidRPr="00B4345B" w:rsidRDefault="00B4345B" w:rsidP="00B4345B">
      <w:pPr>
        <w:suppressAutoHyphens w:val="0"/>
        <w:spacing w:after="0" w:line="276" w:lineRule="auto"/>
        <w:rPr>
          <w:rFonts w:eastAsia="Calibri" w:cs="Tahoma"/>
          <w:b/>
          <w:sz w:val="24"/>
          <w:lang w:val="el-GR" w:eastAsia="en-US"/>
        </w:rPr>
      </w:pPr>
    </w:p>
    <w:p w14:paraId="24498D33" w14:textId="77777777" w:rsidR="00B4345B" w:rsidRPr="00B4345B" w:rsidRDefault="00B4345B" w:rsidP="00B4345B">
      <w:pPr>
        <w:suppressAutoHyphens w:val="0"/>
        <w:spacing w:after="0" w:line="276" w:lineRule="auto"/>
        <w:rPr>
          <w:rFonts w:eastAsia="Calibri" w:cs="Tahoma"/>
          <w:b/>
          <w:sz w:val="24"/>
          <w:lang w:val="el-GR" w:eastAsia="en-US"/>
        </w:rPr>
      </w:pPr>
    </w:p>
    <w:p w14:paraId="34BAB425" w14:textId="77777777" w:rsidR="00B4345B" w:rsidRPr="00B4345B" w:rsidRDefault="00B4345B" w:rsidP="00B4345B">
      <w:pPr>
        <w:suppressAutoHyphens w:val="0"/>
        <w:spacing w:after="0" w:line="276" w:lineRule="auto"/>
        <w:rPr>
          <w:rFonts w:eastAsia="Calibri" w:cs="Tahoma"/>
          <w:b/>
          <w:sz w:val="24"/>
          <w:lang w:val="el-GR" w:eastAsia="en-US"/>
        </w:rPr>
      </w:pPr>
    </w:p>
    <w:p w14:paraId="799DC861" w14:textId="77777777" w:rsidR="00B4345B" w:rsidRPr="00B4345B" w:rsidRDefault="00B4345B" w:rsidP="00B4345B">
      <w:pPr>
        <w:suppressAutoHyphens w:val="0"/>
        <w:spacing w:after="0" w:line="276" w:lineRule="auto"/>
        <w:rPr>
          <w:rFonts w:eastAsia="Calibri" w:cs="Tahoma"/>
          <w:b/>
          <w:sz w:val="24"/>
          <w:lang w:val="el-GR" w:eastAsia="en-US"/>
        </w:rPr>
      </w:pPr>
    </w:p>
    <w:p w14:paraId="351D2262" w14:textId="77777777" w:rsidR="00B4345B" w:rsidRPr="00B4345B" w:rsidRDefault="00B4345B" w:rsidP="00B4345B">
      <w:pPr>
        <w:suppressAutoHyphens w:val="0"/>
        <w:spacing w:after="0" w:line="276" w:lineRule="auto"/>
        <w:rPr>
          <w:rFonts w:eastAsia="Calibri" w:cs="Tahoma"/>
          <w:b/>
          <w:sz w:val="24"/>
          <w:lang w:val="el-GR" w:eastAsia="en-US"/>
        </w:rPr>
      </w:pPr>
    </w:p>
    <w:p w14:paraId="39BCC7DE" w14:textId="77777777" w:rsidR="00B4345B" w:rsidRPr="00B4345B" w:rsidRDefault="00B4345B" w:rsidP="00B4345B">
      <w:pPr>
        <w:suppressAutoHyphens w:val="0"/>
        <w:spacing w:after="0" w:line="276" w:lineRule="auto"/>
        <w:rPr>
          <w:rFonts w:eastAsia="Calibri" w:cs="Tahoma"/>
          <w:b/>
          <w:sz w:val="24"/>
          <w:lang w:val="el-GR" w:eastAsia="en-US"/>
        </w:rPr>
      </w:pPr>
    </w:p>
    <w:p w14:paraId="1A4C6751" w14:textId="77777777" w:rsidR="00B4345B" w:rsidRPr="00B4345B" w:rsidRDefault="00B4345B" w:rsidP="00B4345B">
      <w:pPr>
        <w:suppressAutoHyphens w:val="0"/>
        <w:spacing w:after="0" w:line="276" w:lineRule="auto"/>
        <w:rPr>
          <w:rFonts w:eastAsia="Calibri" w:cs="Tahoma"/>
          <w:b/>
          <w:sz w:val="24"/>
          <w:lang w:val="el-GR" w:eastAsia="en-US"/>
        </w:rPr>
      </w:pPr>
    </w:p>
    <w:p w14:paraId="002455D6" w14:textId="77777777" w:rsidR="00B4345B" w:rsidRPr="00B4345B" w:rsidRDefault="00B4345B" w:rsidP="00B4345B">
      <w:pPr>
        <w:suppressAutoHyphens w:val="0"/>
        <w:spacing w:after="0" w:line="276" w:lineRule="auto"/>
        <w:rPr>
          <w:rFonts w:eastAsia="Calibri" w:cs="Tahoma"/>
          <w:b/>
          <w:sz w:val="24"/>
          <w:lang w:val="el-GR" w:eastAsia="en-US"/>
        </w:rPr>
      </w:pPr>
      <w:r w:rsidRPr="00B4345B">
        <w:rPr>
          <w:rFonts w:eastAsia="Calibri" w:cs="Tahoma"/>
          <w:b/>
          <w:sz w:val="24"/>
          <w:lang w:val="el-GR" w:eastAsia="en-US"/>
        </w:rPr>
        <w:br w:type="page"/>
      </w:r>
    </w:p>
    <w:p w14:paraId="6EF0E4E2" w14:textId="3222B743" w:rsidR="00B4345B" w:rsidRPr="00B4345B" w:rsidRDefault="00B4345B" w:rsidP="00F00DD4">
      <w:pPr>
        <w:keepNext/>
        <w:numPr>
          <w:ilvl w:val="0"/>
          <w:numId w:val="27"/>
        </w:numPr>
        <w:suppressAutoHyphens w:val="0"/>
        <w:spacing w:before="240" w:after="60" w:line="276" w:lineRule="auto"/>
        <w:outlineLvl w:val="0"/>
        <w:rPr>
          <w:rFonts w:cs="Times New Roman"/>
          <w:b/>
          <w:bCs/>
          <w:i/>
          <w:kern w:val="32"/>
          <w:sz w:val="32"/>
          <w:szCs w:val="32"/>
          <w:lang w:val="el-GR" w:eastAsia="en-US"/>
        </w:rPr>
      </w:pPr>
      <w:bookmarkStart w:id="157" w:name="_Toc176957469"/>
      <w:bookmarkStart w:id="158" w:name="_Toc194503480"/>
      <w:r w:rsidRPr="00B4345B">
        <w:rPr>
          <w:rFonts w:cs="Times New Roman"/>
          <w:b/>
          <w:bCs/>
          <w:i/>
          <w:kern w:val="32"/>
          <w:sz w:val="32"/>
          <w:szCs w:val="32"/>
          <w:lang w:val="el-GR" w:eastAsia="en-US"/>
        </w:rPr>
        <w:lastRenderedPageBreak/>
        <w:t>Φυσικό Αντικείμενο.</w:t>
      </w:r>
      <w:bookmarkEnd w:id="157"/>
      <w:bookmarkEnd w:id="158"/>
    </w:p>
    <w:p w14:paraId="2A899BE7" w14:textId="6C01135C" w:rsidR="00B4345B" w:rsidRPr="00B4345B" w:rsidRDefault="00B4345B" w:rsidP="00B4345B">
      <w:pPr>
        <w:suppressAutoHyphens w:val="0"/>
        <w:spacing w:after="0" w:line="276" w:lineRule="auto"/>
        <w:rPr>
          <w:rFonts w:eastAsia="Calibri"/>
          <w:szCs w:val="22"/>
          <w:lang w:val="el-GR" w:eastAsia="en-US"/>
        </w:rPr>
      </w:pPr>
      <w:r w:rsidRPr="00B4345B">
        <w:rPr>
          <w:rFonts w:eastAsia="Calibri"/>
          <w:szCs w:val="22"/>
          <w:lang w:val="en-US" w:eastAsia="en-US"/>
        </w:rPr>
        <w:t>To</w:t>
      </w:r>
      <w:r w:rsidRPr="00B4345B">
        <w:rPr>
          <w:rFonts w:eastAsia="Calibri"/>
          <w:szCs w:val="22"/>
          <w:lang w:val="el-GR" w:eastAsia="en-US"/>
        </w:rPr>
        <w:t xml:space="preserve"> φυσικό αντικείμενο του έργο είναι η προμήθεια λογισμικού </w:t>
      </w:r>
      <w:proofErr w:type="spellStart"/>
      <w:r w:rsidRPr="00B4345B">
        <w:rPr>
          <w:rFonts w:eastAsia="Calibri"/>
          <w:szCs w:val="22"/>
          <w:lang w:val="el-GR" w:eastAsia="en-US"/>
        </w:rPr>
        <w:t>μικρο</w:t>
      </w:r>
      <w:proofErr w:type="spellEnd"/>
      <w:r w:rsidRPr="00B4345B">
        <w:rPr>
          <w:rFonts w:eastAsia="Calibri"/>
          <w:szCs w:val="22"/>
          <w:lang w:val="el-GR" w:eastAsia="en-US"/>
        </w:rPr>
        <w:t>-κατάτμησης (</w:t>
      </w:r>
      <w:proofErr w:type="spellStart"/>
      <w:r w:rsidRPr="00B4345B">
        <w:rPr>
          <w:rFonts w:eastAsia="Calibri"/>
          <w:szCs w:val="22"/>
          <w:lang w:val="en-US" w:eastAsia="en-US"/>
        </w:rPr>
        <w:t>microsegmentation</w:t>
      </w:r>
      <w:proofErr w:type="spellEnd"/>
      <w:r w:rsidRPr="00B4345B">
        <w:rPr>
          <w:rFonts w:eastAsia="Calibri"/>
          <w:szCs w:val="22"/>
          <w:lang w:val="el-GR" w:eastAsia="en-US"/>
        </w:rPr>
        <w:t>) δικτύου το οποίο θα συνεισφέρει στην</w:t>
      </w:r>
      <w:r w:rsidR="0074394B">
        <w:rPr>
          <w:rFonts w:eastAsia="Calibri"/>
          <w:szCs w:val="22"/>
          <w:lang w:val="el-GR" w:eastAsia="en-US"/>
        </w:rPr>
        <w:t xml:space="preserve"> </w:t>
      </w:r>
      <w:r w:rsidRPr="00B4345B">
        <w:rPr>
          <w:rFonts w:eastAsia="Calibri"/>
          <w:szCs w:val="22"/>
          <w:lang w:val="el-GR" w:eastAsia="en-US"/>
        </w:rPr>
        <w:t>παρακολούθηση και ανάλυση της κυκλοφορίας των δεδομένων εντός του δικτύου της ΕΡΤ και των εφαρμογών για την ανίχνευση και τον εντοπισμό μη φυσιολογικών δραστηριοτήτων με σκοπό την βελτίωση της ασφάλειας του οργανισμού, μειώνοντας παράλληλα τον κίνδυνο παραβιάσεων και απειλών.</w:t>
      </w:r>
    </w:p>
    <w:p w14:paraId="7C2EB2AC" w14:textId="77777777" w:rsidR="00B4345B" w:rsidRPr="00B4345B" w:rsidRDefault="00B4345B" w:rsidP="00B4345B">
      <w:pPr>
        <w:suppressAutoHyphens w:val="0"/>
        <w:spacing w:after="0" w:line="276" w:lineRule="auto"/>
        <w:rPr>
          <w:rFonts w:eastAsia="Calibri"/>
          <w:szCs w:val="22"/>
          <w:lang w:val="el-GR" w:eastAsia="en-US"/>
        </w:rPr>
      </w:pPr>
    </w:p>
    <w:p w14:paraId="268974CF" w14:textId="77777777" w:rsidR="00B4345B" w:rsidRDefault="00B4345B" w:rsidP="00F00DD4">
      <w:pPr>
        <w:keepNext/>
        <w:numPr>
          <w:ilvl w:val="0"/>
          <w:numId w:val="27"/>
        </w:numPr>
        <w:suppressAutoHyphens w:val="0"/>
        <w:spacing w:before="240" w:after="60" w:line="276" w:lineRule="auto"/>
        <w:outlineLvl w:val="0"/>
        <w:rPr>
          <w:rFonts w:cs="Times New Roman"/>
          <w:b/>
          <w:bCs/>
          <w:i/>
          <w:kern w:val="32"/>
          <w:sz w:val="32"/>
          <w:szCs w:val="32"/>
          <w:lang w:val="el-GR" w:eastAsia="en-US"/>
        </w:rPr>
      </w:pPr>
      <w:r w:rsidRPr="00B4345B">
        <w:rPr>
          <w:rFonts w:cs="Times New Roman"/>
          <w:b/>
          <w:bCs/>
          <w:i/>
          <w:kern w:val="32"/>
          <w:sz w:val="36"/>
          <w:szCs w:val="36"/>
          <w:lang w:val="el-GR" w:eastAsia="en-US"/>
        </w:rPr>
        <w:t xml:space="preserve"> </w:t>
      </w:r>
      <w:bookmarkStart w:id="159" w:name="_Toc194503481"/>
      <w:r w:rsidRPr="00B4345B">
        <w:rPr>
          <w:rFonts w:cs="Times New Roman"/>
          <w:b/>
          <w:bCs/>
          <w:i/>
          <w:kern w:val="32"/>
          <w:sz w:val="32"/>
          <w:szCs w:val="32"/>
          <w:lang w:val="el-GR" w:eastAsia="en-US"/>
        </w:rPr>
        <w:t>Στοιχεία Εγκατάστασης Παραμετροποίησης, Εκπαίδευσης και Υποστήριξης</w:t>
      </w:r>
      <w:bookmarkEnd w:id="159"/>
    </w:p>
    <w:p w14:paraId="6A1922C6" w14:textId="6F773979" w:rsidR="00345D44" w:rsidRPr="00686AC6" w:rsidRDefault="00345D44" w:rsidP="00345D44">
      <w:pPr>
        <w:keepNext/>
        <w:suppressAutoHyphens w:val="0"/>
        <w:spacing w:before="240" w:after="60" w:line="276" w:lineRule="auto"/>
        <w:outlineLvl w:val="0"/>
        <w:rPr>
          <w:rFonts w:cs="Times New Roman"/>
          <w:b/>
          <w:bCs/>
          <w:i/>
          <w:kern w:val="32"/>
          <w:sz w:val="32"/>
          <w:szCs w:val="32"/>
          <w:lang w:val="el-GR" w:eastAsia="en-US"/>
        </w:rPr>
      </w:pPr>
      <w:r w:rsidRPr="00686AC6">
        <w:rPr>
          <w:rFonts w:cs="Times New Roman"/>
          <w:b/>
          <w:bCs/>
          <w:i/>
          <w:kern w:val="32"/>
          <w:sz w:val="32"/>
          <w:szCs w:val="32"/>
          <w:lang w:val="el-GR" w:eastAsia="en-US"/>
        </w:rPr>
        <w:t>2.1. Οργανωτική Δομή του Συμμετέχοντος</w:t>
      </w:r>
      <w:r w:rsidR="00307B4F" w:rsidRPr="00686AC6">
        <w:rPr>
          <w:rFonts w:cs="Times New Roman"/>
          <w:b/>
          <w:bCs/>
          <w:i/>
          <w:kern w:val="32"/>
          <w:sz w:val="32"/>
          <w:szCs w:val="32"/>
          <w:lang w:val="el-GR" w:eastAsia="en-US"/>
        </w:rPr>
        <w:t xml:space="preserve"> οικονομικού φορέα</w:t>
      </w:r>
      <w:r w:rsidRPr="00686AC6">
        <w:rPr>
          <w:rFonts w:cs="Times New Roman"/>
          <w:b/>
          <w:bCs/>
          <w:i/>
          <w:kern w:val="32"/>
          <w:sz w:val="32"/>
          <w:szCs w:val="32"/>
          <w:lang w:val="el-GR" w:eastAsia="en-US"/>
        </w:rPr>
        <w:t xml:space="preserve"> </w:t>
      </w:r>
    </w:p>
    <w:p w14:paraId="79934AD3" w14:textId="5F9B3625" w:rsidR="00345D44" w:rsidRPr="00686AC6" w:rsidRDefault="00345D44" w:rsidP="00345D44">
      <w:pPr>
        <w:rPr>
          <w:rFonts w:eastAsia="Aptos"/>
          <w:lang w:val="el-GR"/>
        </w:rPr>
      </w:pPr>
      <w:r w:rsidRPr="00686AC6">
        <w:rPr>
          <w:rFonts w:eastAsia="Aptos"/>
          <w:lang w:val="el-GR"/>
        </w:rPr>
        <w:t xml:space="preserve">Οι συμμετέχοντες οικονομικοί φορείς  πρέπει να διαθέτουν οργάνωση, δομή και μέσα, με τα οποία να είναι ικανοί, να ανταπεξέλθουν πλήρως, άρτια και ολοκληρωμένα, στις απαιτήσεις του υπό ανάθεση Έργου. Ειδικότερα πρέπει </w:t>
      </w:r>
      <w:r w:rsidR="00307B4F" w:rsidRPr="00686AC6">
        <w:rPr>
          <w:rFonts w:eastAsia="Aptos"/>
          <w:lang w:val="el-GR"/>
        </w:rPr>
        <w:t xml:space="preserve">να </w:t>
      </w:r>
      <w:proofErr w:type="spellStart"/>
      <w:r w:rsidRPr="00686AC6">
        <w:rPr>
          <w:rFonts w:eastAsia="Aptos"/>
          <w:lang w:val="el-GR"/>
        </w:rPr>
        <w:t>να</w:t>
      </w:r>
      <w:proofErr w:type="spellEnd"/>
      <w:r w:rsidRPr="00686AC6">
        <w:rPr>
          <w:rFonts w:eastAsia="Aptos"/>
          <w:lang w:val="el-GR"/>
        </w:rPr>
        <w:t xml:space="preserve"> διαθέτουν εν ισχύ, επαγγελματική μεθοδολογία στον τομέα της διαχείρισης έργων πληροφορικής, εγκατάστασης λογισμικού και υλικού, υπηρεσιών εκπαίδευσης, εξάπλωσης και επί τω έργω υποστήριξης, και παραγωγικής λειτουργίας (υπηρεσίες συντήρησης, υποστήριξης και διαχείρισης της λειτουργίας ) πληροφορικών συστημάτων και λογισμικού εφαρμογών</w:t>
      </w:r>
      <w:r w:rsidR="00307B4F" w:rsidRPr="00686AC6">
        <w:rPr>
          <w:rFonts w:eastAsia="Aptos"/>
          <w:lang w:val="el-GR"/>
        </w:rPr>
        <w:t xml:space="preserve"> καθώς επίσης και </w:t>
      </w:r>
      <w:r w:rsidRPr="00686AC6">
        <w:rPr>
          <w:rFonts w:eastAsia="Aptos"/>
          <w:lang w:val="el-GR"/>
        </w:rPr>
        <w:t xml:space="preserve"> να διαθέτουν στην οργανωτική τους δομή, οντότητες (ενδεικτικά Τμήματα, Μονάδες, Υπηρεσίες) με αρμοδιότητα την Διαχείριση Έργων, την Τηλεφωνική Εξυπηρέτηση Πελατών και την Τεχνική Υποστήριξη Συστημάτων Πληροφορικής, ή ισοδύναμες δομές με αρμοδιότητες που στηρίζουν τις παραπάνω διεργασίες του κύκλου ζωής ενός Έργου πληροφορικής.</w:t>
      </w:r>
    </w:p>
    <w:p w14:paraId="4D05ACB7" w14:textId="03888456" w:rsidR="00B156B3" w:rsidRDefault="00307B4F" w:rsidP="002C2609">
      <w:pPr>
        <w:rPr>
          <w:lang w:val="el-GR"/>
        </w:rPr>
      </w:pPr>
      <w:r w:rsidRPr="00686AC6">
        <w:rPr>
          <w:rFonts w:eastAsia="Aptos"/>
          <w:lang w:val="el-GR"/>
        </w:rPr>
        <w:t xml:space="preserve">Στην τεχνική προσφορά πρέπει να γίνει αναλυτική </w:t>
      </w:r>
      <w:r w:rsidRPr="00686AC6">
        <w:rPr>
          <w:u w:val="single"/>
          <w:lang w:val="el-GR"/>
        </w:rPr>
        <w:t>περιγραφή</w:t>
      </w:r>
      <w:r w:rsidRPr="00686AC6">
        <w:rPr>
          <w:lang w:val="el-GR"/>
        </w:rPr>
        <w:t xml:space="preserve"> της εταιρικής δομής και δραστηριότητας του προσφέροντα οικονομικού </w:t>
      </w:r>
      <w:proofErr w:type="spellStart"/>
      <w:r w:rsidRPr="00686AC6">
        <w:rPr>
          <w:lang w:val="el-GR"/>
        </w:rPr>
        <w:t>φορέα</w:t>
      </w:r>
      <w:r w:rsidR="00B156B3">
        <w:rPr>
          <w:lang w:val="el-GR"/>
        </w:rPr>
        <w:t>προσκομίζοντας</w:t>
      </w:r>
      <w:proofErr w:type="spellEnd"/>
      <w:r w:rsidR="00B156B3">
        <w:rPr>
          <w:lang w:val="el-GR"/>
        </w:rPr>
        <w:t xml:space="preserve"> κατ’ ελάχιστον τα εξής:</w:t>
      </w:r>
    </w:p>
    <w:p w14:paraId="2FDCFE49" w14:textId="6C394577" w:rsidR="00CB1E06" w:rsidRPr="00686AC6" w:rsidRDefault="00CB1E06" w:rsidP="00CB1E06">
      <w:pPr>
        <w:spacing w:before="40" w:after="40"/>
        <w:ind w:left="720"/>
        <w:contextualSpacing/>
        <w:rPr>
          <w:color w:val="000000"/>
          <w:lang w:val="el-GR"/>
        </w:rPr>
      </w:pPr>
      <w:r w:rsidRPr="00686AC6">
        <w:rPr>
          <w:color w:val="000000"/>
          <w:lang w:val="el-GR"/>
        </w:rPr>
        <w:t>-</w:t>
      </w:r>
      <w:r w:rsidRPr="00373CA4">
        <w:rPr>
          <w:color w:val="000000"/>
        </w:rPr>
        <w:t>   </w:t>
      </w:r>
      <w:r w:rsidRPr="00686AC6">
        <w:rPr>
          <w:color w:val="000000"/>
          <w:lang w:val="el-GR"/>
        </w:rPr>
        <w:t xml:space="preserve"> </w:t>
      </w:r>
      <w:r>
        <w:rPr>
          <w:color w:val="000000"/>
          <w:lang w:val="el-GR"/>
        </w:rPr>
        <w:t>Ε</w:t>
      </w:r>
      <w:r w:rsidRPr="00686AC6">
        <w:rPr>
          <w:color w:val="000000"/>
          <w:lang w:val="el-GR"/>
        </w:rPr>
        <w:t>πιχειρηματική δομή (οργανόγραμμα)</w:t>
      </w:r>
    </w:p>
    <w:p w14:paraId="4C1411DB" w14:textId="77777777" w:rsidR="00CB1E06" w:rsidRPr="00686AC6" w:rsidRDefault="00CB1E06" w:rsidP="00CB1E06">
      <w:pPr>
        <w:spacing w:before="40" w:after="40"/>
        <w:ind w:left="720"/>
        <w:contextualSpacing/>
        <w:rPr>
          <w:color w:val="000000"/>
          <w:lang w:val="el-GR"/>
        </w:rPr>
      </w:pPr>
      <w:r w:rsidRPr="00686AC6">
        <w:rPr>
          <w:color w:val="000000"/>
          <w:lang w:val="el-GR"/>
        </w:rPr>
        <w:t>-</w:t>
      </w:r>
      <w:r w:rsidRPr="00373CA4">
        <w:rPr>
          <w:color w:val="000000"/>
        </w:rPr>
        <w:t>   </w:t>
      </w:r>
      <w:r w:rsidRPr="00686AC6">
        <w:rPr>
          <w:color w:val="000000"/>
          <w:lang w:val="el-GR"/>
        </w:rPr>
        <w:t xml:space="preserve"> Περιγραφή αρμοδιοτήτων των μονάδων, τμημάτων ή υπηρεσιών </w:t>
      </w:r>
    </w:p>
    <w:p w14:paraId="7353218C" w14:textId="27498CF8" w:rsidR="00B156B3" w:rsidRDefault="00CB1E06" w:rsidP="00686AC6">
      <w:pPr>
        <w:spacing w:before="40" w:after="40"/>
        <w:ind w:left="720"/>
        <w:contextualSpacing/>
        <w:rPr>
          <w:lang w:val="el-GR"/>
        </w:rPr>
      </w:pPr>
      <w:r w:rsidRPr="00686AC6">
        <w:rPr>
          <w:color w:val="000000"/>
          <w:lang w:val="el-GR"/>
        </w:rPr>
        <w:t>-</w:t>
      </w:r>
      <w:r w:rsidRPr="00373CA4">
        <w:rPr>
          <w:color w:val="000000"/>
        </w:rPr>
        <w:t>   </w:t>
      </w:r>
      <w:r w:rsidRPr="00686AC6">
        <w:rPr>
          <w:color w:val="000000"/>
          <w:lang w:val="el-GR"/>
        </w:rPr>
        <w:t xml:space="preserve"> Υπεύθυνη δήλωση στελέχωσης και λειτουργίας των μονάδων που απαιτούνται για την άρτια και ολοκληρωμένη ολοκλήρωση του προς ανάθεση έργου, κατά την ημερομηνία κατάθεσης της προσφοράς.</w:t>
      </w:r>
    </w:p>
    <w:p w14:paraId="0252FAA6" w14:textId="67961746" w:rsidR="00B4345B" w:rsidRPr="00B4345B" w:rsidRDefault="00307B4F" w:rsidP="00B4345B">
      <w:pPr>
        <w:keepNext/>
        <w:suppressAutoHyphens w:val="0"/>
        <w:spacing w:before="240" w:after="60" w:line="276" w:lineRule="auto"/>
        <w:ind w:firstLine="360"/>
        <w:outlineLvl w:val="1"/>
        <w:rPr>
          <w:rFonts w:eastAsia="Calibri"/>
          <w:b/>
          <w:bCs/>
          <w:sz w:val="28"/>
          <w:szCs w:val="28"/>
          <w:lang w:val="el-GR" w:eastAsia="en-US"/>
        </w:rPr>
      </w:pPr>
      <w:r w:rsidRPr="00686AC6">
        <w:rPr>
          <w:lang w:val="el-GR"/>
        </w:rPr>
        <w:t xml:space="preserve">  </w:t>
      </w:r>
      <w:bookmarkStart w:id="160" w:name="_Toc194503482"/>
      <w:r w:rsidR="00B4345B" w:rsidRPr="00B4345B">
        <w:rPr>
          <w:rFonts w:eastAsia="Calibri"/>
          <w:b/>
          <w:bCs/>
          <w:sz w:val="28"/>
          <w:szCs w:val="28"/>
          <w:lang w:val="el-GR" w:eastAsia="en-US"/>
        </w:rPr>
        <w:t>2.</w:t>
      </w:r>
      <w:r w:rsidR="00345D44">
        <w:rPr>
          <w:rFonts w:eastAsia="Calibri"/>
          <w:b/>
          <w:bCs/>
          <w:sz w:val="28"/>
          <w:szCs w:val="28"/>
          <w:lang w:val="el-GR" w:eastAsia="en-US"/>
        </w:rPr>
        <w:t>2</w:t>
      </w:r>
      <w:r w:rsidR="0074394B">
        <w:rPr>
          <w:rFonts w:eastAsia="Calibri"/>
          <w:b/>
          <w:bCs/>
          <w:sz w:val="28"/>
          <w:szCs w:val="28"/>
          <w:lang w:val="el-GR" w:eastAsia="en-US"/>
        </w:rPr>
        <w:t xml:space="preserve"> </w:t>
      </w:r>
      <w:r w:rsidR="00B4345B" w:rsidRPr="00B4345B">
        <w:rPr>
          <w:rFonts w:eastAsia="Calibri"/>
          <w:b/>
          <w:bCs/>
          <w:sz w:val="28"/>
          <w:szCs w:val="28"/>
          <w:lang w:val="el-GR" w:eastAsia="en-US"/>
        </w:rPr>
        <w:t>Ομάδα Έργου</w:t>
      </w:r>
      <w:bookmarkEnd w:id="160"/>
    </w:p>
    <w:p w14:paraId="446676CA" w14:textId="2F64B7BD" w:rsidR="00B4345B" w:rsidRPr="00B4345B" w:rsidRDefault="00D5194F" w:rsidP="00B4345B">
      <w:pPr>
        <w:suppressAutoHyphens w:val="0"/>
        <w:spacing w:after="0" w:line="276" w:lineRule="auto"/>
        <w:rPr>
          <w:rFonts w:eastAsia="Calibri" w:cs="Times New Roman"/>
          <w:szCs w:val="22"/>
          <w:lang w:val="el-GR" w:eastAsia="en-US"/>
        </w:rPr>
      </w:pPr>
      <w:r>
        <w:rPr>
          <w:rFonts w:eastAsia="Calibri" w:cs="Times New Roman"/>
          <w:szCs w:val="22"/>
          <w:lang w:val="el-GR" w:eastAsia="en-US"/>
        </w:rPr>
        <w:t xml:space="preserve">Κάθε συμμετέχων </w:t>
      </w:r>
      <w:r w:rsidR="00B4345B" w:rsidRPr="00B4345B">
        <w:rPr>
          <w:rFonts w:eastAsia="Calibri" w:cs="Times New Roman"/>
          <w:szCs w:val="22"/>
          <w:lang w:val="el-GR" w:eastAsia="en-US"/>
        </w:rPr>
        <w:t xml:space="preserve"> </w:t>
      </w:r>
      <w:r w:rsidR="00345D44">
        <w:rPr>
          <w:rFonts w:eastAsia="Calibri" w:cs="Times New Roman"/>
          <w:szCs w:val="22"/>
          <w:lang w:val="el-GR" w:eastAsia="en-US"/>
        </w:rPr>
        <w:t xml:space="preserve">υποχρεούται να </w:t>
      </w:r>
      <w:r w:rsidR="00B4345B" w:rsidRPr="00B4345B">
        <w:rPr>
          <w:rFonts w:eastAsia="Calibri" w:cs="Times New Roman"/>
          <w:szCs w:val="22"/>
          <w:lang w:val="el-GR" w:eastAsia="en-US"/>
        </w:rPr>
        <w:t xml:space="preserve"> διαθέ</w:t>
      </w:r>
      <w:r w:rsidR="00345D44">
        <w:rPr>
          <w:rFonts w:eastAsia="Calibri" w:cs="Times New Roman"/>
          <w:szCs w:val="22"/>
          <w:lang w:val="el-GR" w:eastAsia="en-US"/>
        </w:rPr>
        <w:t>τ</w:t>
      </w:r>
      <w:r w:rsidR="00B4345B" w:rsidRPr="00B4345B">
        <w:rPr>
          <w:rFonts w:eastAsia="Calibri" w:cs="Times New Roman"/>
          <w:szCs w:val="22"/>
          <w:lang w:val="el-GR" w:eastAsia="en-US"/>
        </w:rPr>
        <w:t xml:space="preserve">ει ομάδα έργου, η οποία </w:t>
      </w:r>
      <w:r w:rsidR="00345D44">
        <w:rPr>
          <w:rFonts w:eastAsia="Calibri" w:cs="Times New Roman"/>
          <w:szCs w:val="22"/>
          <w:lang w:val="el-GR" w:eastAsia="en-US"/>
        </w:rPr>
        <w:t xml:space="preserve">θα </w:t>
      </w:r>
      <w:r w:rsidR="00B4345B" w:rsidRPr="00B4345B">
        <w:rPr>
          <w:rFonts w:eastAsia="Calibri" w:cs="Times New Roman"/>
          <w:szCs w:val="22"/>
          <w:lang w:val="el-GR" w:eastAsia="en-US"/>
        </w:rPr>
        <w:t xml:space="preserve"> αναλάβει την παροχή των υπηρεσιών εγκατάστασης, παραμετροποίησης, μοντέλου εκμάθησης συστήματος και ορισμού πολιτικών καθώς και της εκπαίδευσης του αρμόδιου προσωπικού της ΕΡΤ.</w:t>
      </w:r>
    </w:p>
    <w:p w14:paraId="29E7FDFA" w14:textId="3BB627A3" w:rsidR="00B4345B" w:rsidRPr="00B4345B" w:rsidRDefault="00B4345B" w:rsidP="00B4345B">
      <w:p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 Η ομάδα έργου  πρέπει να αποτελείται κατ’ ελάχιστον από:</w:t>
      </w:r>
    </w:p>
    <w:p w14:paraId="44071B17" w14:textId="77777777" w:rsidR="00B4345B" w:rsidRPr="00B4345B" w:rsidRDefault="00B4345B" w:rsidP="00F00DD4">
      <w:pPr>
        <w:numPr>
          <w:ilvl w:val="0"/>
          <w:numId w:val="38"/>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Έναν (1) Υπεύθυνο Έργου</w:t>
      </w:r>
    </w:p>
    <w:p w14:paraId="5FA70ED4" w14:textId="77777777" w:rsidR="00B4345B" w:rsidRPr="00B4345B" w:rsidRDefault="00B4345B" w:rsidP="00F00DD4">
      <w:pPr>
        <w:numPr>
          <w:ilvl w:val="0"/>
          <w:numId w:val="38"/>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‘Έναν (1) Αναπληρωτή υπεύθυνο έργου </w:t>
      </w:r>
    </w:p>
    <w:p w14:paraId="26F0D42D" w14:textId="77777777" w:rsidR="00B4345B" w:rsidRPr="00B4345B" w:rsidRDefault="00B4345B" w:rsidP="00F00DD4">
      <w:pPr>
        <w:numPr>
          <w:ilvl w:val="0"/>
          <w:numId w:val="38"/>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Έναν (1) υπεύθυνο ασφαλείας πληροφοριών </w:t>
      </w:r>
    </w:p>
    <w:p w14:paraId="3B9ED822" w14:textId="58113CCF" w:rsidR="00345D44" w:rsidRPr="00345D44" w:rsidRDefault="00B4345B" w:rsidP="00345D44">
      <w:pPr>
        <w:numPr>
          <w:ilvl w:val="0"/>
          <w:numId w:val="38"/>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Δύο (2) μηχανικούς</w:t>
      </w:r>
      <w:r w:rsidR="00D709DC" w:rsidRPr="00686AC6">
        <w:rPr>
          <w:rFonts w:eastAsia="Calibri" w:cs="Times New Roman"/>
          <w:szCs w:val="22"/>
          <w:lang w:val="el-GR" w:eastAsia="en-US"/>
        </w:rPr>
        <w:t xml:space="preserve"> </w:t>
      </w:r>
      <w:r w:rsidR="00D709DC">
        <w:rPr>
          <w:rFonts w:eastAsia="Calibri" w:cs="Times New Roman"/>
          <w:szCs w:val="22"/>
          <w:lang w:val="el-GR" w:eastAsia="en-US"/>
        </w:rPr>
        <w:t>υλοποίησης</w:t>
      </w:r>
      <w:r w:rsidRPr="00B4345B">
        <w:rPr>
          <w:rFonts w:eastAsia="Calibri" w:cs="Times New Roman"/>
          <w:szCs w:val="22"/>
          <w:lang w:val="el-GR" w:eastAsia="en-US"/>
        </w:rPr>
        <w:t xml:space="preserve"> του υποψήφιου αναδόχου.</w:t>
      </w:r>
    </w:p>
    <w:p w14:paraId="2B22148D" w14:textId="77777777" w:rsidR="00D5194F" w:rsidRDefault="00D5194F" w:rsidP="00B4345B">
      <w:pPr>
        <w:suppressAutoHyphens w:val="0"/>
        <w:spacing w:after="0" w:line="276" w:lineRule="auto"/>
        <w:rPr>
          <w:rFonts w:eastAsia="Calibri" w:cs="Times New Roman"/>
          <w:szCs w:val="22"/>
          <w:lang w:val="el-GR" w:eastAsia="en-US"/>
        </w:rPr>
      </w:pPr>
    </w:p>
    <w:p w14:paraId="5D47D0A2" w14:textId="53DEF321" w:rsidR="00B4345B" w:rsidRPr="00B4345B" w:rsidRDefault="00D5194F" w:rsidP="00B4345B">
      <w:pPr>
        <w:suppressAutoHyphens w:val="0"/>
        <w:spacing w:after="0" w:line="276" w:lineRule="auto"/>
        <w:rPr>
          <w:rFonts w:eastAsia="Calibri" w:cs="Times New Roman"/>
          <w:szCs w:val="22"/>
          <w:lang w:val="el-GR" w:eastAsia="en-US"/>
        </w:rPr>
      </w:pPr>
      <w:r>
        <w:rPr>
          <w:rFonts w:eastAsia="Calibri" w:cs="Times New Roman"/>
          <w:szCs w:val="22"/>
          <w:lang w:val="el-GR" w:eastAsia="en-US"/>
        </w:rPr>
        <w:t xml:space="preserve">ΠΡΟΣΟΝΤΑ ΟΜΑΔΑΣ ΕΡΓΟΥ </w:t>
      </w:r>
    </w:p>
    <w:p w14:paraId="008692AB" w14:textId="70733A65" w:rsidR="005D2774" w:rsidRPr="005D2774" w:rsidRDefault="005D2774" w:rsidP="005D2774">
      <w:pPr>
        <w:pStyle w:val="aff2"/>
        <w:numPr>
          <w:ilvl w:val="0"/>
          <w:numId w:val="14"/>
        </w:numPr>
        <w:jc w:val="both"/>
        <w:rPr>
          <w:rFonts w:ascii="Calibri" w:eastAsia="Calibri" w:hAnsi="Calibri" w:cs="Calibri"/>
          <w:color w:val="222222"/>
          <w:sz w:val="22"/>
          <w:szCs w:val="22"/>
          <w:lang w:val="el-GR" w:eastAsia="en-US"/>
        </w:rPr>
      </w:pPr>
      <w:r w:rsidRPr="005D2774">
        <w:rPr>
          <w:rFonts w:ascii="Calibri" w:eastAsia="Calibri" w:hAnsi="Calibri" w:cs="Calibri"/>
          <w:color w:val="222222"/>
          <w:sz w:val="22"/>
          <w:szCs w:val="22"/>
          <w:lang w:val="el-GR" w:eastAsia="en-US"/>
        </w:rPr>
        <w:t xml:space="preserve">Ο Υπεύθυνος Έργου πρέπει να διαθέτει Τίτλο Σπουδών Τριτοβάθμιας εκπαίδευσης στους τομείς πληροφορικής ή θετικών επιστημών, να διαθέτει διεθνώς αναγνωρισμένη πιστοποίηση διαχείρισης έργων όπως, PMP (PMI), PRINCE2 </w:t>
      </w:r>
      <w:proofErr w:type="spellStart"/>
      <w:r w:rsidRPr="005D2774">
        <w:rPr>
          <w:rFonts w:ascii="Calibri" w:eastAsia="Calibri" w:hAnsi="Calibri" w:cs="Calibri"/>
          <w:color w:val="222222"/>
          <w:sz w:val="22"/>
          <w:szCs w:val="22"/>
          <w:lang w:val="el-GR" w:eastAsia="en-US"/>
        </w:rPr>
        <w:t>Practitioner</w:t>
      </w:r>
      <w:proofErr w:type="spellEnd"/>
      <w:r w:rsidRPr="005D2774">
        <w:rPr>
          <w:rFonts w:ascii="Calibri" w:eastAsia="Calibri" w:hAnsi="Calibri" w:cs="Calibri"/>
          <w:color w:val="222222"/>
          <w:sz w:val="22"/>
          <w:szCs w:val="22"/>
          <w:lang w:val="el-GR" w:eastAsia="en-US"/>
        </w:rPr>
        <w:t xml:space="preserve">, IPMA </w:t>
      </w:r>
      <w:proofErr w:type="spellStart"/>
      <w:r w:rsidRPr="005D2774">
        <w:rPr>
          <w:rFonts w:ascii="Calibri" w:eastAsia="Calibri" w:hAnsi="Calibri" w:cs="Calibri"/>
          <w:color w:val="222222"/>
          <w:sz w:val="22"/>
          <w:szCs w:val="22"/>
          <w:lang w:val="el-GR" w:eastAsia="en-US"/>
        </w:rPr>
        <w:t>Level</w:t>
      </w:r>
      <w:proofErr w:type="spellEnd"/>
      <w:r w:rsidRPr="005D2774">
        <w:rPr>
          <w:rFonts w:ascii="Calibri" w:eastAsia="Calibri" w:hAnsi="Calibri" w:cs="Calibri"/>
          <w:color w:val="222222"/>
          <w:sz w:val="22"/>
          <w:szCs w:val="22"/>
          <w:lang w:val="el-GR" w:eastAsia="en-US"/>
        </w:rPr>
        <w:t xml:space="preserve"> C, ή ανώτερη, ή ισοδύναμη και να διαθέτει τουλάχιστον δεκαετή (10ετή) γενική επαγγελματική εμπειρία και πενταετή (5ετή) εμπειρία στη διαχείριση έργων ΤΠΕ.</w:t>
      </w:r>
    </w:p>
    <w:p w14:paraId="239B096B" w14:textId="77777777" w:rsidR="005D2774" w:rsidRPr="005D2774" w:rsidRDefault="005D2774" w:rsidP="005D2774">
      <w:pPr>
        <w:numPr>
          <w:ilvl w:val="0"/>
          <w:numId w:val="14"/>
        </w:numPr>
        <w:shd w:val="clear" w:color="auto" w:fill="FFFFFF"/>
        <w:suppressAutoHyphens w:val="0"/>
        <w:spacing w:after="40" w:line="276" w:lineRule="atLeast"/>
        <w:textAlignment w:val="baseline"/>
        <w:rPr>
          <w:rFonts w:eastAsia="Calibri"/>
          <w:color w:val="222222"/>
          <w:szCs w:val="22"/>
          <w:lang w:val="el-GR" w:eastAsia="en-US"/>
        </w:rPr>
      </w:pPr>
      <w:r w:rsidRPr="005D2774">
        <w:rPr>
          <w:rFonts w:eastAsia="Calibri"/>
          <w:color w:val="222222"/>
          <w:szCs w:val="22"/>
          <w:lang w:val="el-GR" w:eastAsia="en-US"/>
        </w:rPr>
        <w:lastRenderedPageBreak/>
        <w:t xml:space="preserve">Ο Αναπληρωτής Υπεύθυνος Έργου πρέπει να διαθέτει Τίτλο Σπουδών Τριτοβάθμιας εκπαίδευσης στους τομείς πληροφορικής ή θετικών επιστημών, να διαθέτει διεθνώς αναγνωρισμένη πιστοποίηση διαχείρισης έργων όπως, PMP (PMI), PRINCE2 </w:t>
      </w:r>
      <w:proofErr w:type="spellStart"/>
      <w:r w:rsidRPr="005D2774">
        <w:rPr>
          <w:rFonts w:eastAsia="Calibri"/>
          <w:color w:val="222222"/>
          <w:szCs w:val="22"/>
          <w:lang w:val="el-GR" w:eastAsia="en-US"/>
        </w:rPr>
        <w:t>Practitioner</w:t>
      </w:r>
      <w:proofErr w:type="spellEnd"/>
      <w:r w:rsidRPr="005D2774">
        <w:rPr>
          <w:rFonts w:eastAsia="Calibri"/>
          <w:color w:val="222222"/>
          <w:szCs w:val="22"/>
          <w:lang w:val="el-GR" w:eastAsia="en-US"/>
        </w:rPr>
        <w:t xml:space="preserve">, IPMA </w:t>
      </w:r>
      <w:proofErr w:type="spellStart"/>
      <w:r w:rsidRPr="005D2774">
        <w:rPr>
          <w:rFonts w:eastAsia="Calibri"/>
          <w:color w:val="222222"/>
          <w:szCs w:val="22"/>
          <w:lang w:val="el-GR" w:eastAsia="en-US"/>
        </w:rPr>
        <w:t>Level</w:t>
      </w:r>
      <w:proofErr w:type="spellEnd"/>
      <w:r w:rsidRPr="005D2774">
        <w:rPr>
          <w:rFonts w:eastAsia="Calibri"/>
          <w:color w:val="222222"/>
          <w:szCs w:val="22"/>
          <w:lang w:val="el-GR" w:eastAsia="en-US"/>
        </w:rPr>
        <w:t xml:space="preserve"> C, ή ανώτερη, ή ισοδύναμη και να διαθέτει τουλάχιστον οκταετή (8ετή) γενική επαγγελματική εμπειρία και τριετή (3ετή) εμπειρία στη διαχείριση έργων ΤΠΕ.</w:t>
      </w:r>
    </w:p>
    <w:p w14:paraId="0246E5F4" w14:textId="0A863399" w:rsidR="00345D44" w:rsidRPr="00B4345B" w:rsidRDefault="00D5194F" w:rsidP="00345D44">
      <w:pPr>
        <w:numPr>
          <w:ilvl w:val="0"/>
          <w:numId w:val="14"/>
        </w:numPr>
        <w:suppressAutoHyphens w:val="0"/>
        <w:spacing w:before="40" w:after="40" w:line="276" w:lineRule="auto"/>
        <w:contextualSpacing/>
        <w:rPr>
          <w:rFonts w:eastAsia="Calibri"/>
          <w:color w:val="222222"/>
          <w:szCs w:val="22"/>
          <w:lang w:val="el-GR" w:eastAsia="en-US"/>
        </w:rPr>
      </w:pPr>
      <w:r>
        <w:rPr>
          <w:rFonts w:eastAsia="Calibri"/>
          <w:color w:val="222222"/>
          <w:szCs w:val="22"/>
          <w:lang w:val="el-GR" w:eastAsia="en-US"/>
        </w:rPr>
        <w:t xml:space="preserve">Ο </w:t>
      </w:r>
      <w:r w:rsidR="00345D44" w:rsidRPr="00B4345B">
        <w:rPr>
          <w:rFonts w:eastAsia="Calibri"/>
          <w:color w:val="222222"/>
          <w:szCs w:val="22"/>
          <w:lang w:val="el-GR" w:eastAsia="en-US"/>
        </w:rPr>
        <w:t>Υπεύθυνο</w:t>
      </w:r>
      <w:r>
        <w:rPr>
          <w:rFonts w:eastAsia="Calibri"/>
          <w:color w:val="222222"/>
          <w:szCs w:val="22"/>
          <w:lang w:val="el-GR" w:eastAsia="en-US"/>
        </w:rPr>
        <w:t>ς</w:t>
      </w:r>
      <w:r w:rsidR="00345D44" w:rsidRPr="00B4345B">
        <w:rPr>
          <w:rFonts w:eastAsia="Calibri"/>
          <w:color w:val="222222"/>
          <w:szCs w:val="22"/>
          <w:lang w:val="el-GR" w:eastAsia="en-US"/>
        </w:rPr>
        <w:t xml:space="preserve"> Ασφάλειας Πληροφοριών</w:t>
      </w:r>
      <w:r>
        <w:rPr>
          <w:rFonts w:eastAsia="Calibri"/>
          <w:color w:val="222222"/>
          <w:szCs w:val="22"/>
          <w:lang w:val="el-GR" w:eastAsia="en-US"/>
        </w:rPr>
        <w:t xml:space="preserve"> πρέπει να διαθέτει </w:t>
      </w:r>
      <w:r w:rsidR="0070397B">
        <w:rPr>
          <w:rFonts w:eastAsia="Calibri"/>
          <w:color w:val="222222"/>
          <w:szCs w:val="22"/>
          <w:lang w:val="el-GR" w:eastAsia="en-US"/>
        </w:rPr>
        <w:t>Τίτλο Σπουδών Τριτοβάθμιας εκπαίδευσης</w:t>
      </w:r>
      <w:r w:rsidR="00BD7056">
        <w:rPr>
          <w:rFonts w:eastAsia="Calibri"/>
          <w:color w:val="222222"/>
          <w:szCs w:val="22"/>
          <w:lang w:val="el-GR" w:eastAsia="en-US"/>
        </w:rPr>
        <w:t xml:space="preserve">, </w:t>
      </w:r>
      <w:r w:rsidR="00345D44" w:rsidRPr="00B4345B">
        <w:rPr>
          <w:rFonts w:eastAsia="Calibri"/>
          <w:color w:val="222222"/>
          <w:szCs w:val="22"/>
          <w:lang w:val="el-GR" w:eastAsia="en-US"/>
        </w:rPr>
        <w:t xml:space="preserve">τουλάχιστον </w:t>
      </w:r>
      <w:r w:rsidR="0070397B">
        <w:rPr>
          <w:rFonts w:eastAsia="Calibri"/>
          <w:color w:val="222222"/>
          <w:szCs w:val="22"/>
          <w:lang w:val="el-GR" w:eastAsia="en-US"/>
        </w:rPr>
        <w:t>πεντα</w:t>
      </w:r>
      <w:r w:rsidR="00345D44" w:rsidRPr="00B4345B">
        <w:rPr>
          <w:rFonts w:eastAsia="Calibri"/>
          <w:color w:val="222222"/>
          <w:szCs w:val="22"/>
          <w:lang w:val="el-GR" w:eastAsia="en-US"/>
        </w:rPr>
        <w:t>ετή (</w:t>
      </w:r>
      <w:r w:rsidR="0070397B">
        <w:rPr>
          <w:rFonts w:eastAsia="Calibri"/>
          <w:color w:val="222222"/>
          <w:szCs w:val="22"/>
          <w:lang w:val="el-GR" w:eastAsia="en-US"/>
        </w:rPr>
        <w:t>5</w:t>
      </w:r>
      <w:r w:rsidR="00345D44" w:rsidRPr="00B4345B">
        <w:rPr>
          <w:rFonts w:eastAsia="Calibri"/>
          <w:color w:val="222222"/>
          <w:szCs w:val="22"/>
          <w:lang w:val="el-GR" w:eastAsia="en-US"/>
        </w:rPr>
        <w:t xml:space="preserve">έτη) γενική επαγγελματική εμπειρία </w:t>
      </w:r>
      <w:r w:rsidR="00BD7056">
        <w:rPr>
          <w:rFonts w:eastAsia="Calibri"/>
          <w:color w:val="222222"/>
          <w:szCs w:val="22"/>
          <w:lang w:val="el-GR" w:eastAsia="en-US"/>
        </w:rPr>
        <w:t xml:space="preserve">και </w:t>
      </w:r>
      <w:r w:rsidR="0070397B">
        <w:rPr>
          <w:rFonts w:eastAsia="Calibri"/>
          <w:color w:val="222222"/>
          <w:szCs w:val="22"/>
          <w:lang w:val="el-GR" w:eastAsia="en-US"/>
        </w:rPr>
        <w:t>ν</w:t>
      </w:r>
      <w:r w:rsidR="0070397B" w:rsidRPr="0070397B">
        <w:rPr>
          <w:rFonts w:eastAsia="Calibri"/>
          <w:color w:val="222222"/>
          <w:szCs w:val="22"/>
          <w:lang w:val="el-GR" w:eastAsia="en-US"/>
        </w:rPr>
        <w:t xml:space="preserve">α διαθέτει πιστοποίηση CISM ή CISSP ή ισοδύναμη διεθνώς αναγνωρισμένη πιστοποίηση ασφάλειας πληροφοριών και τουλάχιστον μία πιστοποίηση σχετική με Συστήματα Διαχείρισης Ασφάλειας Πληροφοριών (ISO 27001 </w:t>
      </w:r>
      <w:proofErr w:type="spellStart"/>
      <w:r w:rsidR="0070397B" w:rsidRPr="0070397B">
        <w:rPr>
          <w:rFonts w:eastAsia="Calibri"/>
          <w:color w:val="222222"/>
          <w:szCs w:val="22"/>
          <w:lang w:val="el-GR" w:eastAsia="en-US"/>
        </w:rPr>
        <w:t>Lead</w:t>
      </w:r>
      <w:proofErr w:type="spellEnd"/>
      <w:r w:rsidR="0070397B" w:rsidRPr="0070397B">
        <w:rPr>
          <w:rFonts w:eastAsia="Calibri"/>
          <w:color w:val="222222"/>
          <w:szCs w:val="22"/>
          <w:lang w:val="el-GR" w:eastAsia="en-US"/>
        </w:rPr>
        <w:t xml:space="preserve"> </w:t>
      </w:r>
      <w:proofErr w:type="spellStart"/>
      <w:r w:rsidR="0070397B" w:rsidRPr="0070397B">
        <w:rPr>
          <w:rFonts w:eastAsia="Calibri"/>
          <w:color w:val="222222"/>
          <w:szCs w:val="22"/>
          <w:lang w:val="el-GR" w:eastAsia="en-US"/>
        </w:rPr>
        <w:t>Auditor</w:t>
      </w:r>
      <w:proofErr w:type="spellEnd"/>
      <w:r w:rsidR="0070397B" w:rsidRPr="0070397B">
        <w:rPr>
          <w:rFonts w:eastAsia="Calibri"/>
          <w:color w:val="222222"/>
          <w:szCs w:val="22"/>
          <w:lang w:val="el-GR" w:eastAsia="en-US"/>
        </w:rPr>
        <w:t xml:space="preserve"> ή </w:t>
      </w:r>
      <w:proofErr w:type="spellStart"/>
      <w:r w:rsidR="0070397B" w:rsidRPr="0070397B">
        <w:rPr>
          <w:rFonts w:eastAsia="Calibri"/>
          <w:color w:val="222222"/>
          <w:szCs w:val="22"/>
          <w:lang w:val="el-GR" w:eastAsia="en-US"/>
        </w:rPr>
        <w:t>Lead</w:t>
      </w:r>
      <w:proofErr w:type="spellEnd"/>
      <w:r w:rsidR="0070397B" w:rsidRPr="0070397B">
        <w:rPr>
          <w:rFonts w:eastAsia="Calibri"/>
          <w:color w:val="222222"/>
          <w:szCs w:val="22"/>
          <w:lang w:val="el-GR" w:eastAsia="en-US"/>
        </w:rPr>
        <w:t xml:space="preserve"> </w:t>
      </w:r>
      <w:proofErr w:type="spellStart"/>
      <w:r w:rsidR="0070397B" w:rsidRPr="0070397B">
        <w:rPr>
          <w:rFonts w:eastAsia="Calibri"/>
          <w:color w:val="222222"/>
          <w:szCs w:val="22"/>
          <w:lang w:val="el-GR" w:eastAsia="en-US"/>
        </w:rPr>
        <w:t>Implementer</w:t>
      </w:r>
      <w:proofErr w:type="spellEnd"/>
      <w:r w:rsidR="0070397B" w:rsidRPr="0070397B">
        <w:rPr>
          <w:rFonts w:eastAsia="Calibri"/>
          <w:color w:val="222222"/>
          <w:szCs w:val="22"/>
          <w:lang w:val="el-GR" w:eastAsia="en-US"/>
        </w:rPr>
        <w:t xml:space="preserve"> ή ισοδύναμη).</w:t>
      </w:r>
    </w:p>
    <w:p w14:paraId="2A2E6AB3" w14:textId="1FC9DFCC" w:rsidR="00345D44" w:rsidRDefault="00D5194F" w:rsidP="00345D44">
      <w:pPr>
        <w:numPr>
          <w:ilvl w:val="0"/>
          <w:numId w:val="14"/>
        </w:numPr>
        <w:suppressAutoHyphens w:val="0"/>
        <w:spacing w:before="40" w:after="40" w:line="276" w:lineRule="auto"/>
        <w:contextualSpacing/>
        <w:rPr>
          <w:rFonts w:eastAsia="Calibri"/>
          <w:color w:val="222222"/>
          <w:szCs w:val="22"/>
          <w:lang w:val="el-GR" w:eastAsia="en-US"/>
        </w:rPr>
      </w:pPr>
      <w:r>
        <w:rPr>
          <w:rFonts w:eastAsia="Calibri"/>
          <w:color w:val="222222"/>
          <w:szCs w:val="22"/>
          <w:lang w:val="el-GR" w:eastAsia="en-US"/>
        </w:rPr>
        <w:t xml:space="preserve">Οι </w:t>
      </w:r>
      <w:r w:rsidR="00345D44" w:rsidRPr="00B4345B">
        <w:rPr>
          <w:rFonts w:eastAsia="Calibri"/>
          <w:color w:val="222222"/>
          <w:szCs w:val="22"/>
          <w:lang w:val="el-GR" w:eastAsia="en-US"/>
        </w:rPr>
        <w:t>Μηχανικοί Πληροφορικής (</w:t>
      </w:r>
      <w:proofErr w:type="spellStart"/>
      <w:r w:rsidR="00345D44" w:rsidRPr="00B4345B">
        <w:rPr>
          <w:rFonts w:eastAsia="Calibri"/>
          <w:color w:val="222222"/>
          <w:szCs w:val="22"/>
          <w:lang w:val="el-GR" w:eastAsia="en-US"/>
        </w:rPr>
        <w:t>Senior</w:t>
      </w:r>
      <w:proofErr w:type="spellEnd"/>
      <w:r w:rsidR="00345D44" w:rsidRPr="00B4345B">
        <w:rPr>
          <w:rFonts w:eastAsia="Calibri"/>
          <w:color w:val="222222"/>
          <w:szCs w:val="22"/>
          <w:lang w:val="el-GR" w:eastAsia="en-US"/>
        </w:rPr>
        <w:t xml:space="preserve"> </w:t>
      </w:r>
      <w:proofErr w:type="spellStart"/>
      <w:r w:rsidR="00345D44" w:rsidRPr="00B4345B">
        <w:rPr>
          <w:rFonts w:eastAsia="Calibri"/>
          <w:color w:val="222222"/>
          <w:szCs w:val="22"/>
          <w:lang w:val="el-GR" w:eastAsia="en-US"/>
        </w:rPr>
        <w:t>Security</w:t>
      </w:r>
      <w:proofErr w:type="spellEnd"/>
      <w:r w:rsidR="00345D44" w:rsidRPr="00B4345B">
        <w:rPr>
          <w:rFonts w:eastAsia="Calibri"/>
          <w:color w:val="222222"/>
          <w:szCs w:val="22"/>
          <w:lang w:val="el-GR" w:eastAsia="en-US"/>
        </w:rPr>
        <w:t xml:space="preserve"> </w:t>
      </w:r>
      <w:proofErr w:type="spellStart"/>
      <w:r w:rsidR="00345D44" w:rsidRPr="00B4345B">
        <w:rPr>
          <w:rFonts w:eastAsia="Calibri"/>
          <w:color w:val="222222"/>
          <w:szCs w:val="22"/>
          <w:lang w:val="el-GR" w:eastAsia="en-US"/>
        </w:rPr>
        <w:t>Engineers</w:t>
      </w:r>
      <w:proofErr w:type="spellEnd"/>
      <w:r w:rsidR="00345D44" w:rsidRPr="00B4345B">
        <w:rPr>
          <w:rFonts w:eastAsia="Calibri"/>
          <w:color w:val="222222"/>
          <w:szCs w:val="22"/>
          <w:lang w:val="el-GR" w:eastAsia="en-US"/>
        </w:rPr>
        <w:t>)</w:t>
      </w:r>
      <w:r>
        <w:rPr>
          <w:rFonts w:eastAsia="Calibri"/>
          <w:color w:val="222222"/>
          <w:szCs w:val="22"/>
          <w:lang w:val="el-GR" w:eastAsia="en-US"/>
        </w:rPr>
        <w:t xml:space="preserve"> πρέπει </w:t>
      </w:r>
      <w:r w:rsidR="00345D44" w:rsidRPr="00B4345B">
        <w:rPr>
          <w:rFonts w:eastAsia="Calibri"/>
          <w:color w:val="222222"/>
          <w:szCs w:val="22"/>
          <w:lang w:val="el-GR" w:eastAsia="en-US"/>
        </w:rPr>
        <w:t>να διαθέτουν τουλάχιστον 5ετή επαγγελματική εμπειρία στην ασφάλεια</w:t>
      </w:r>
      <w:r w:rsidR="00D709DC">
        <w:rPr>
          <w:rFonts w:eastAsia="Calibri"/>
          <w:color w:val="222222"/>
          <w:szCs w:val="22"/>
          <w:lang w:val="el-GR" w:eastAsia="en-US"/>
        </w:rPr>
        <w:t xml:space="preserve"> υπηρεσιών και υποδομών πληροφοριακών συστημάτων </w:t>
      </w:r>
    </w:p>
    <w:p w14:paraId="295C6CD1" w14:textId="77777777" w:rsidR="00D5194F" w:rsidRDefault="00D5194F" w:rsidP="00D5194F">
      <w:pPr>
        <w:suppressAutoHyphens w:val="0"/>
        <w:spacing w:before="40" w:after="40" w:line="276" w:lineRule="auto"/>
        <w:contextualSpacing/>
        <w:rPr>
          <w:rFonts w:eastAsia="Calibri"/>
          <w:color w:val="222222"/>
          <w:szCs w:val="22"/>
          <w:lang w:val="el-GR" w:eastAsia="en-US"/>
        </w:rPr>
      </w:pPr>
    </w:p>
    <w:p w14:paraId="335FDA52" w14:textId="77777777" w:rsidR="003E5669" w:rsidRDefault="00D5194F" w:rsidP="00D5194F">
      <w:pPr>
        <w:suppressAutoHyphens w:val="0"/>
        <w:spacing w:before="40" w:after="40" w:line="276" w:lineRule="auto"/>
        <w:contextualSpacing/>
        <w:rPr>
          <w:rFonts w:eastAsia="Calibri"/>
          <w:color w:val="222222"/>
          <w:szCs w:val="22"/>
          <w:lang w:val="el-GR" w:eastAsia="en-US"/>
        </w:rPr>
      </w:pPr>
      <w:r>
        <w:rPr>
          <w:rFonts w:eastAsia="Calibri"/>
          <w:color w:val="222222"/>
          <w:szCs w:val="22"/>
          <w:lang w:val="el-GR" w:eastAsia="en-US"/>
        </w:rPr>
        <w:t>Οι συμμετέχοντες πρέπει να υποβάλουν στην Τεχνική προσφορά τους</w:t>
      </w:r>
      <w:r w:rsidR="003E5669">
        <w:rPr>
          <w:rFonts w:eastAsia="Calibri"/>
          <w:color w:val="222222"/>
          <w:szCs w:val="22"/>
          <w:lang w:val="el-GR" w:eastAsia="en-US"/>
        </w:rPr>
        <w:t xml:space="preserve"> Αναλυτική Κατάσταση στην οποία θα αναφέρονται τα μέλη της Ομάδας έργου που διαθέτουν. </w:t>
      </w:r>
    </w:p>
    <w:p w14:paraId="1F58B056" w14:textId="1010DA15" w:rsidR="003E5669" w:rsidRDefault="003E5669" w:rsidP="00D5194F">
      <w:pPr>
        <w:suppressAutoHyphens w:val="0"/>
        <w:spacing w:before="40" w:after="40" w:line="276" w:lineRule="auto"/>
        <w:contextualSpacing/>
        <w:rPr>
          <w:rFonts w:eastAsia="Calibri"/>
          <w:color w:val="222222"/>
          <w:szCs w:val="22"/>
          <w:lang w:val="el-GR" w:eastAsia="en-US"/>
        </w:rPr>
      </w:pPr>
      <w:r>
        <w:rPr>
          <w:rFonts w:eastAsia="Calibri"/>
          <w:color w:val="222222"/>
          <w:szCs w:val="22"/>
          <w:lang w:val="el-GR" w:eastAsia="en-US"/>
        </w:rPr>
        <w:t xml:space="preserve">Στην ως άνω Αναλυτική </w:t>
      </w:r>
      <w:proofErr w:type="spellStart"/>
      <w:r>
        <w:rPr>
          <w:rFonts w:eastAsia="Calibri"/>
          <w:color w:val="222222"/>
          <w:szCs w:val="22"/>
          <w:lang w:val="el-GR" w:eastAsia="en-US"/>
        </w:rPr>
        <w:t>Κατράσταση</w:t>
      </w:r>
      <w:proofErr w:type="spellEnd"/>
      <w:r>
        <w:rPr>
          <w:rFonts w:eastAsia="Calibri"/>
          <w:color w:val="222222"/>
          <w:szCs w:val="22"/>
          <w:lang w:val="el-GR" w:eastAsia="en-US"/>
        </w:rPr>
        <w:t xml:space="preserve"> </w:t>
      </w:r>
      <w:r w:rsidR="000871EA">
        <w:rPr>
          <w:rFonts w:eastAsia="Calibri"/>
          <w:color w:val="222222"/>
          <w:szCs w:val="22"/>
          <w:lang w:val="el-GR" w:eastAsia="en-US"/>
        </w:rPr>
        <w:t xml:space="preserve">πρέπει να </w:t>
      </w:r>
      <w:r>
        <w:rPr>
          <w:rFonts w:eastAsia="Calibri"/>
          <w:color w:val="222222"/>
          <w:szCs w:val="22"/>
          <w:lang w:val="el-GR" w:eastAsia="en-US"/>
        </w:rPr>
        <w:t>επισυνάπτονται</w:t>
      </w:r>
      <w:r w:rsidR="000871EA">
        <w:rPr>
          <w:rFonts w:eastAsia="Calibri"/>
          <w:color w:val="222222"/>
          <w:szCs w:val="22"/>
          <w:lang w:val="el-GR" w:eastAsia="en-US"/>
        </w:rPr>
        <w:t xml:space="preserve"> όλα τα κατά περίπτωση δικαιολογητικά </w:t>
      </w:r>
      <w:proofErr w:type="spellStart"/>
      <w:r w:rsidR="000871EA">
        <w:rPr>
          <w:rFonts w:eastAsia="Calibri"/>
          <w:color w:val="222222"/>
          <w:szCs w:val="22"/>
          <w:lang w:val="el-GR" w:eastAsia="en-US"/>
        </w:rPr>
        <w:t>μετα</w:t>
      </w:r>
      <w:proofErr w:type="spellEnd"/>
      <w:r w:rsidR="000871EA">
        <w:rPr>
          <w:rFonts w:eastAsia="Calibri"/>
          <w:color w:val="222222"/>
          <w:szCs w:val="22"/>
          <w:lang w:val="el-GR" w:eastAsia="en-US"/>
        </w:rPr>
        <w:t xml:space="preserve"> οποία αποδεικνύεται ότι τα μέλη της Ομάδας έργου διαθέτουν  </w:t>
      </w:r>
      <w:r w:rsidR="00BD7056">
        <w:rPr>
          <w:rFonts w:eastAsia="Calibri"/>
          <w:color w:val="222222"/>
          <w:szCs w:val="22"/>
          <w:lang w:val="el-GR" w:eastAsia="en-US"/>
        </w:rPr>
        <w:t xml:space="preserve">τα απαιτούμενα προσόντα, ήτοι </w:t>
      </w:r>
      <w:r>
        <w:rPr>
          <w:rFonts w:eastAsia="Calibri"/>
          <w:color w:val="222222"/>
          <w:szCs w:val="22"/>
          <w:lang w:val="el-GR" w:eastAsia="en-US"/>
        </w:rPr>
        <w:t xml:space="preserve">: </w:t>
      </w:r>
    </w:p>
    <w:p w14:paraId="60FFDE04" w14:textId="77777777" w:rsidR="00BD7056" w:rsidRDefault="003E5669" w:rsidP="000871EA">
      <w:pPr>
        <w:rPr>
          <w:lang w:val="el-GR"/>
        </w:rPr>
      </w:pPr>
      <w:r>
        <w:rPr>
          <w:rFonts w:eastAsia="Calibri"/>
          <w:color w:val="222222"/>
          <w:szCs w:val="22"/>
          <w:lang w:val="el-GR" w:eastAsia="en-US"/>
        </w:rPr>
        <w:t xml:space="preserve">α) </w:t>
      </w:r>
      <w:r w:rsidR="000871EA">
        <w:rPr>
          <w:lang w:val="el-GR"/>
        </w:rPr>
        <w:t xml:space="preserve">Αντίγραφο </w:t>
      </w:r>
      <w:r w:rsidR="00BD7056">
        <w:rPr>
          <w:lang w:val="el-GR"/>
        </w:rPr>
        <w:t xml:space="preserve">των τίτλων σπουδών </w:t>
      </w:r>
      <w:r w:rsidR="000871EA">
        <w:rPr>
          <w:lang w:val="el-GR"/>
        </w:rPr>
        <w:t>της ημεδαπής ή της αλλοδαπής</w:t>
      </w:r>
      <w:r w:rsidR="00BD7056">
        <w:rPr>
          <w:lang w:val="el-GR"/>
        </w:rPr>
        <w:t xml:space="preserve"> καθώς και </w:t>
      </w:r>
      <w:r w:rsidR="000871EA">
        <w:rPr>
          <w:lang w:val="el-GR"/>
        </w:rPr>
        <w:t>Βεβαίωση Αναγνώρισης Πτυχίου από τον Διεπιστημονικό Οργανισμό Αναγνώρισης Τίτλων Ακαδημαϊκών και Πληροφόρησης (Δ.Ο.Α.Τ.Α.Π)</w:t>
      </w:r>
      <w:r w:rsidR="00BD7056">
        <w:rPr>
          <w:lang w:val="el-GR"/>
        </w:rPr>
        <w:t xml:space="preserve"> σε περίπτωση τίτλου σπουδών της αλλοδαπής</w:t>
      </w:r>
    </w:p>
    <w:p w14:paraId="6BC50EDC" w14:textId="7756BA47" w:rsidR="000871EA" w:rsidRDefault="00BD7056" w:rsidP="002C2609">
      <w:pPr>
        <w:rPr>
          <w:lang w:val="el-GR"/>
        </w:rPr>
      </w:pPr>
      <w:r>
        <w:rPr>
          <w:lang w:val="el-GR"/>
        </w:rPr>
        <w:t xml:space="preserve">β) Όλες τις πιστοποιήσεις που απαιτούνται </w:t>
      </w:r>
    </w:p>
    <w:p w14:paraId="74A34DA7" w14:textId="5294B1F1" w:rsidR="000871EA" w:rsidRDefault="00BD7056" w:rsidP="00D5194F">
      <w:pPr>
        <w:suppressAutoHyphens w:val="0"/>
        <w:spacing w:before="40" w:after="40" w:line="276" w:lineRule="auto"/>
        <w:contextualSpacing/>
        <w:rPr>
          <w:rFonts w:eastAsia="Calibri"/>
          <w:color w:val="222222"/>
          <w:szCs w:val="22"/>
          <w:lang w:val="el-GR" w:eastAsia="en-US"/>
        </w:rPr>
      </w:pPr>
      <w:r>
        <w:rPr>
          <w:rFonts w:eastAsia="Calibri"/>
          <w:color w:val="222222"/>
          <w:szCs w:val="22"/>
          <w:lang w:val="el-GR" w:eastAsia="en-US"/>
        </w:rPr>
        <w:t>γ</w:t>
      </w:r>
      <w:r w:rsidR="000871EA">
        <w:rPr>
          <w:rFonts w:eastAsia="Calibri"/>
          <w:color w:val="222222"/>
          <w:szCs w:val="22"/>
          <w:lang w:val="el-GR" w:eastAsia="en-US"/>
        </w:rPr>
        <w:t>) Β</w:t>
      </w:r>
      <w:r w:rsidR="003E5669">
        <w:rPr>
          <w:rFonts w:eastAsia="Calibri"/>
          <w:color w:val="222222"/>
          <w:szCs w:val="22"/>
          <w:lang w:val="el-GR" w:eastAsia="en-US"/>
        </w:rPr>
        <w:t xml:space="preserve">ιογραφικό Σημείωμα κάθε μέλους της Ομάδας έργου στο οποίο θα αναφέρεται αναλυτικά η επαγγελματική εμπειρία του και </w:t>
      </w:r>
    </w:p>
    <w:p w14:paraId="1A434EDC" w14:textId="48673B34" w:rsidR="00307B4F" w:rsidRDefault="00BD7056" w:rsidP="002C2609">
      <w:pPr>
        <w:rPr>
          <w:lang w:val="el-GR"/>
        </w:rPr>
      </w:pPr>
      <w:r>
        <w:rPr>
          <w:rFonts w:eastAsia="Calibri"/>
          <w:color w:val="222222"/>
          <w:szCs w:val="22"/>
          <w:lang w:val="el-GR" w:eastAsia="en-US"/>
        </w:rPr>
        <w:t>δ</w:t>
      </w:r>
      <w:r w:rsidR="003E5669">
        <w:rPr>
          <w:rFonts w:eastAsia="Calibri"/>
          <w:color w:val="222222"/>
          <w:szCs w:val="22"/>
          <w:lang w:val="el-GR" w:eastAsia="en-US"/>
        </w:rPr>
        <w:t>)</w:t>
      </w:r>
      <w:r w:rsidR="00307B4F" w:rsidRPr="00307B4F">
        <w:rPr>
          <w:lang w:val="el-GR"/>
        </w:rPr>
        <w:t xml:space="preserve"> </w:t>
      </w:r>
      <w:r w:rsidR="00307B4F">
        <w:rPr>
          <w:lang w:val="el-GR"/>
        </w:rPr>
        <w:t xml:space="preserve">Υπεύθυνη δήλωση κάθε μέλους της Ομάδας έργου στην οποία θα δηλώνεται ότι, συναινούν στην υποβολή των στοιχείων και πιστοποιητικών τους στο πλαίσιο διεξαγωγής της διαδικασίας ανάθεσης της παρούσας σύμβασης, συμφωνούν να συμμετάσχουν στο συγκεκριμένο έργο και ότι γνωρίζουν το ρόλο και τη θέση τους </w:t>
      </w:r>
      <w:r w:rsidR="00D709DC">
        <w:rPr>
          <w:lang w:val="el-GR"/>
        </w:rPr>
        <w:t>στο φυσικό αντικείμενο</w:t>
      </w:r>
      <w:r w:rsidR="00307B4F">
        <w:rPr>
          <w:lang w:val="el-GR"/>
        </w:rPr>
        <w:t xml:space="preserve"> όπως περιγράφεται στη προσφορά που θα υποβληθεί.</w:t>
      </w:r>
    </w:p>
    <w:p w14:paraId="65444435" w14:textId="53E202AA" w:rsidR="00D5194F" w:rsidRPr="00B4345B" w:rsidRDefault="00D5194F" w:rsidP="00D47C57">
      <w:pPr>
        <w:suppressAutoHyphens w:val="0"/>
        <w:spacing w:before="40" w:after="40" w:line="276" w:lineRule="auto"/>
        <w:contextualSpacing/>
        <w:rPr>
          <w:rFonts w:eastAsia="Calibri"/>
          <w:color w:val="222222"/>
          <w:szCs w:val="22"/>
          <w:lang w:val="el-GR" w:eastAsia="en-US"/>
        </w:rPr>
      </w:pPr>
    </w:p>
    <w:p w14:paraId="3BD7F735" w14:textId="77777777" w:rsidR="00B4345B" w:rsidRPr="00B4345B" w:rsidRDefault="00B4345B" w:rsidP="00B4345B">
      <w:pPr>
        <w:suppressAutoHyphens w:val="0"/>
        <w:spacing w:after="0" w:line="276" w:lineRule="auto"/>
        <w:rPr>
          <w:rFonts w:eastAsia="Calibri" w:cs="Times New Roman"/>
          <w:szCs w:val="22"/>
          <w:lang w:val="el-GR" w:eastAsia="en-US"/>
        </w:rPr>
      </w:pPr>
    </w:p>
    <w:p w14:paraId="67337EAC" w14:textId="2CB8BA2C" w:rsidR="00B4345B" w:rsidRPr="00B4345B" w:rsidRDefault="00B4345B" w:rsidP="00B4345B">
      <w:p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 Η ομάδα έργου </w:t>
      </w:r>
      <w:r w:rsidR="007B69F1">
        <w:rPr>
          <w:rFonts w:eastAsia="Calibri" w:cs="Times New Roman"/>
          <w:szCs w:val="22"/>
          <w:lang w:val="el-GR" w:eastAsia="en-US"/>
        </w:rPr>
        <w:t xml:space="preserve">του </w:t>
      </w:r>
      <w:r w:rsidRPr="00B4345B">
        <w:rPr>
          <w:rFonts w:eastAsia="Calibri" w:cs="Times New Roman"/>
          <w:szCs w:val="22"/>
          <w:lang w:val="el-GR" w:eastAsia="en-US"/>
        </w:rPr>
        <w:t xml:space="preserve"> υποψήφιο</w:t>
      </w:r>
      <w:r w:rsidR="007B69F1">
        <w:rPr>
          <w:rFonts w:eastAsia="Calibri" w:cs="Times New Roman"/>
          <w:szCs w:val="22"/>
          <w:lang w:val="el-GR" w:eastAsia="en-US"/>
        </w:rPr>
        <w:t>υ</w:t>
      </w:r>
      <w:r w:rsidRPr="00B4345B">
        <w:rPr>
          <w:rFonts w:eastAsia="Calibri" w:cs="Times New Roman"/>
          <w:szCs w:val="22"/>
          <w:lang w:val="el-GR" w:eastAsia="en-US"/>
        </w:rPr>
        <w:t xml:space="preserve"> αν</w:t>
      </w:r>
      <w:r w:rsidR="007B69F1">
        <w:rPr>
          <w:rFonts w:eastAsia="Calibri" w:cs="Times New Roman"/>
          <w:szCs w:val="22"/>
          <w:lang w:val="el-GR" w:eastAsia="en-US"/>
        </w:rPr>
        <w:t>α</w:t>
      </w:r>
      <w:r w:rsidRPr="00B4345B">
        <w:rPr>
          <w:rFonts w:eastAsia="Calibri" w:cs="Times New Roman"/>
          <w:szCs w:val="22"/>
          <w:lang w:val="el-GR" w:eastAsia="en-US"/>
        </w:rPr>
        <w:t>δ</w:t>
      </w:r>
      <w:r w:rsidR="007B69F1">
        <w:rPr>
          <w:rFonts w:eastAsia="Calibri" w:cs="Times New Roman"/>
          <w:szCs w:val="22"/>
          <w:lang w:val="el-GR" w:eastAsia="en-US"/>
        </w:rPr>
        <w:t xml:space="preserve">όχου </w:t>
      </w:r>
      <w:r w:rsidRPr="00B4345B">
        <w:rPr>
          <w:rFonts w:eastAsia="Calibri" w:cs="Times New Roman"/>
          <w:szCs w:val="22"/>
          <w:lang w:val="el-GR" w:eastAsia="en-US"/>
        </w:rPr>
        <w:t xml:space="preserve"> θα πραγματοποιήσει τον σχεδιασμό, την εγκατάσταση, την παραμετροποίηση, το μοντέλο εκμάθησης του συστήματος και την δημιουργία των πολιτικών όπως αναλυτικότερα περιγράφονται στην ενότητα </w:t>
      </w:r>
      <w:r w:rsidRPr="00B4345B">
        <w:rPr>
          <w:rFonts w:eastAsia="Calibri" w:cs="Times New Roman"/>
          <w:i/>
          <w:iCs/>
          <w:szCs w:val="22"/>
          <w:lang w:val="el-GR" w:eastAsia="en-US"/>
        </w:rPr>
        <w:t>«2.2 Υπηρεσίες Εγκατάστασης Χρονοδιαγράμματα»</w:t>
      </w:r>
      <w:r w:rsidRPr="00B4345B">
        <w:rPr>
          <w:rFonts w:eastAsia="Calibri" w:cs="Times New Roman"/>
          <w:szCs w:val="22"/>
          <w:lang w:val="el-GR" w:eastAsia="en-US"/>
        </w:rPr>
        <w:t xml:space="preserve"> του παρόντος παραρτήματος.</w:t>
      </w:r>
    </w:p>
    <w:p w14:paraId="3D8F8532" w14:textId="7BE3A322" w:rsidR="00B4345B" w:rsidRDefault="00B4345B" w:rsidP="00B4345B">
      <w:pPr>
        <w:suppressAutoHyphens w:val="0"/>
        <w:spacing w:after="0" w:line="276" w:lineRule="auto"/>
        <w:rPr>
          <w:rFonts w:eastAsia="Calibri" w:cs="Times New Roman"/>
          <w:szCs w:val="22"/>
          <w:lang w:val="el-GR" w:eastAsia="en-US"/>
        </w:rPr>
      </w:pPr>
      <w:r w:rsidRPr="00B4345B">
        <w:rPr>
          <w:rFonts w:eastAsia="Calibri" w:cs="Times New Roman"/>
          <w:szCs w:val="22"/>
          <w:lang w:val="en-US" w:eastAsia="en-US"/>
        </w:rPr>
        <w:t>H</w:t>
      </w:r>
      <w:r w:rsidRPr="00B4345B">
        <w:rPr>
          <w:rFonts w:eastAsia="Calibri" w:cs="Times New Roman"/>
          <w:szCs w:val="22"/>
          <w:lang w:val="el-GR" w:eastAsia="en-US"/>
        </w:rPr>
        <w:t xml:space="preserve"> ομάδα έργου από την αρχή των εργασιών της θα ενεργοποιήσει και την ζητούμενη υπηρεσία </w:t>
      </w:r>
      <w:r w:rsidRPr="00B4345B">
        <w:rPr>
          <w:rFonts w:eastAsia="Calibri" w:cs="Times New Roman"/>
          <w:szCs w:val="22"/>
          <w:lang w:val="en-US" w:eastAsia="en-US"/>
        </w:rPr>
        <w:t>Professional</w:t>
      </w:r>
      <w:r w:rsidRPr="00B4345B">
        <w:rPr>
          <w:rFonts w:eastAsia="Calibri" w:cs="Times New Roman"/>
          <w:szCs w:val="22"/>
          <w:lang w:val="el-GR" w:eastAsia="en-US"/>
        </w:rPr>
        <w:t xml:space="preserve"> </w:t>
      </w:r>
      <w:r w:rsidRPr="00B4345B">
        <w:rPr>
          <w:rFonts w:eastAsia="Calibri" w:cs="Times New Roman"/>
          <w:szCs w:val="22"/>
          <w:lang w:val="en-US" w:eastAsia="en-US"/>
        </w:rPr>
        <w:t>Services</w:t>
      </w:r>
      <w:r w:rsidR="0074394B">
        <w:rPr>
          <w:rFonts w:eastAsia="Calibri" w:cs="Times New Roman"/>
          <w:szCs w:val="22"/>
          <w:lang w:val="el-GR" w:eastAsia="en-US"/>
        </w:rPr>
        <w:t xml:space="preserve"> </w:t>
      </w:r>
      <w:r w:rsidRPr="00B4345B">
        <w:rPr>
          <w:rFonts w:eastAsia="Calibri" w:cs="Times New Roman"/>
          <w:szCs w:val="22"/>
          <w:lang w:val="el-GR" w:eastAsia="en-US"/>
        </w:rPr>
        <w:t>του κατασκευαστή ώστε αυτή να συμμετάσχει ενεργά σε όλες τις φάσεις εγκατάστασης του έργου.</w:t>
      </w:r>
    </w:p>
    <w:p w14:paraId="45F59A8B" w14:textId="11DAEDC6" w:rsidR="00B4345B" w:rsidRPr="00B4345B" w:rsidRDefault="0074394B" w:rsidP="00B4345B">
      <w:pPr>
        <w:keepNext/>
        <w:suppressAutoHyphens w:val="0"/>
        <w:spacing w:before="240" w:after="60" w:line="276" w:lineRule="auto"/>
        <w:outlineLvl w:val="1"/>
        <w:rPr>
          <w:rFonts w:eastAsia="Calibri"/>
          <w:b/>
          <w:bCs/>
          <w:sz w:val="28"/>
          <w:szCs w:val="28"/>
          <w:lang w:val="el-GR" w:eastAsia="en-US"/>
        </w:rPr>
      </w:pPr>
      <w:r>
        <w:rPr>
          <w:rFonts w:ascii="Cambria" w:eastAsia="Calibri" w:hAnsi="Cambria" w:cs="Times New Roman"/>
          <w:b/>
          <w:bCs/>
          <w:i/>
          <w:iCs/>
          <w:sz w:val="28"/>
          <w:szCs w:val="28"/>
          <w:lang w:val="el-GR" w:eastAsia="en-US"/>
        </w:rPr>
        <w:t xml:space="preserve">  </w:t>
      </w:r>
      <w:r w:rsidR="00B4345B" w:rsidRPr="00B4345B">
        <w:rPr>
          <w:rFonts w:ascii="Cambria" w:eastAsia="Calibri" w:hAnsi="Cambria" w:cs="Times New Roman"/>
          <w:b/>
          <w:bCs/>
          <w:i/>
          <w:iCs/>
          <w:sz w:val="28"/>
          <w:szCs w:val="28"/>
          <w:lang w:val="el-GR" w:eastAsia="en-US"/>
        </w:rPr>
        <w:t xml:space="preserve"> </w:t>
      </w:r>
      <w:bookmarkStart w:id="161" w:name="_Toc194503483"/>
      <w:r w:rsidR="00B4345B" w:rsidRPr="00B4345B">
        <w:rPr>
          <w:rFonts w:eastAsia="Calibri"/>
          <w:b/>
          <w:bCs/>
          <w:sz w:val="28"/>
          <w:szCs w:val="28"/>
          <w:lang w:val="el-GR" w:eastAsia="en-US"/>
        </w:rPr>
        <w:t>2.2 Υπηρεσίες εγκατάστασης - Χρονοδιαγράμματα</w:t>
      </w:r>
      <w:bookmarkEnd w:id="161"/>
    </w:p>
    <w:p w14:paraId="7A3695FE" w14:textId="77777777" w:rsidR="00B4345B" w:rsidRPr="00B4345B" w:rsidRDefault="00B4345B" w:rsidP="00B4345B">
      <w:p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Ο υποψήφιος ανάδοχος δεσμεύεται να αναλάβει την εγκατάσταση όλων των δομικών στοιχείων της προσφερόμενης λύσης. Σε περίπτωση που απαιτείται υποδομή εικονικών μηχανών για την εγκατάσταση της υπηρεσίας διαχείρισης της λύσης η ΕΡΤ διαθέτει υποδομή </w:t>
      </w:r>
      <w:proofErr w:type="spellStart"/>
      <w:r w:rsidRPr="00B4345B">
        <w:rPr>
          <w:rFonts w:eastAsia="Calibri" w:cs="Times New Roman"/>
          <w:szCs w:val="22"/>
          <w:lang w:val="el-GR" w:eastAsia="en-US"/>
        </w:rPr>
        <w:t>Hyper</w:t>
      </w:r>
      <w:proofErr w:type="spellEnd"/>
      <w:r w:rsidRPr="00B4345B">
        <w:rPr>
          <w:rFonts w:eastAsia="Calibri" w:cs="Times New Roman"/>
          <w:szCs w:val="22"/>
          <w:lang w:val="el-GR" w:eastAsia="en-US"/>
        </w:rPr>
        <w:t xml:space="preserve">-V 2019 σε </w:t>
      </w:r>
      <w:proofErr w:type="spellStart"/>
      <w:r w:rsidRPr="00B4345B">
        <w:rPr>
          <w:rFonts w:eastAsia="Calibri" w:cs="Times New Roman"/>
          <w:szCs w:val="22"/>
          <w:lang w:val="el-GR" w:eastAsia="en-US"/>
        </w:rPr>
        <w:t>cluster</w:t>
      </w:r>
      <w:proofErr w:type="spellEnd"/>
      <w:r w:rsidRPr="00B4345B">
        <w:rPr>
          <w:rFonts w:eastAsia="Calibri" w:cs="Times New Roman"/>
          <w:szCs w:val="22"/>
          <w:lang w:val="el-GR" w:eastAsia="en-US"/>
        </w:rPr>
        <w:t>, η οποία μπορεί να φιλοξενήσει τις απαραίτητες εικονικές μηχανές. Η διάρκεια σχεδιασμού, εγκατάστασης και παραμετροποίησης της προσφερόμενης λύσης ορίζεται στις εκατό ογδόντα (180) ημέρες από την υπογραφή της σύμβασης.</w:t>
      </w:r>
    </w:p>
    <w:p w14:paraId="1B2526C3" w14:textId="3C4A3AF2" w:rsidR="00B4345B" w:rsidRPr="00B4345B" w:rsidRDefault="00B4345B" w:rsidP="00B4345B">
      <w:p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Ο υποψήφιος ανάδοχος δεσμεύεται να αναλάβει την υλοποίηση και εγκατάσταση της λύσης με χρήση και της</w:t>
      </w:r>
      <w:r w:rsidR="0074394B">
        <w:rPr>
          <w:rFonts w:eastAsia="Calibri" w:cs="Times New Roman"/>
          <w:szCs w:val="22"/>
          <w:lang w:val="el-GR" w:eastAsia="en-US"/>
        </w:rPr>
        <w:t xml:space="preserve"> </w:t>
      </w:r>
      <w:r w:rsidRPr="00B4345B">
        <w:rPr>
          <w:rFonts w:eastAsia="Calibri" w:cs="Times New Roman"/>
          <w:szCs w:val="22"/>
          <w:lang w:val="el-GR" w:eastAsia="en-US"/>
        </w:rPr>
        <w:t xml:space="preserve">υπηρεσίας των </w:t>
      </w:r>
      <w:r w:rsidRPr="00B4345B">
        <w:rPr>
          <w:rFonts w:eastAsia="Calibri" w:cs="Times New Roman"/>
          <w:szCs w:val="22"/>
          <w:lang w:val="en-US" w:eastAsia="en-US"/>
        </w:rPr>
        <w:t>Professional</w:t>
      </w:r>
      <w:r w:rsidRPr="00B4345B">
        <w:rPr>
          <w:rFonts w:eastAsia="Calibri" w:cs="Times New Roman"/>
          <w:szCs w:val="22"/>
          <w:lang w:val="el-GR" w:eastAsia="en-US"/>
        </w:rPr>
        <w:t xml:space="preserve"> </w:t>
      </w:r>
      <w:r w:rsidRPr="00B4345B">
        <w:rPr>
          <w:rFonts w:eastAsia="Calibri" w:cs="Times New Roman"/>
          <w:szCs w:val="22"/>
          <w:lang w:val="en-US" w:eastAsia="en-US"/>
        </w:rPr>
        <w:t>Services</w:t>
      </w:r>
      <w:r w:rsidRPr="00B4345B">
        <w:rPr>
          <w:rFonts w:eastAsia="Calibri" w:cs="Times New Roman"/>
          <w:szCs w:val="22"/>
          <w:lang w:val="el-GR" w:eastAsia="en-US"/>
        </w:rPr>
        <w:t xml:space="preserve"> του Κατασκευαστή. Αναλυτικότερα, η ομάδα έργου  πρέπει να αναλάβει τις εργασίες όπως περιγράφονται παρακάτω:</w:t>
      </w:r>
    </w:p>
    <w:p w14:paraId="7B4CD97C" w14:textId="77777777" w:rsidR="00B4345B" w:rsidRPr="00B4345B" w:rsidRDefault="00B4345B" w:rsidP="00B4345B">
      <w:pPr>
        <w:suppressAutoHyphens w:val="0"/>
        <w:spacing w:after="0" w:line="276" w:lineRule="auto"/>
        <w:rPr>
          <w:rFonts w:eastAsia="Calibri" w:cs="Times New Roman"/>
          <w:szCs w:val="22"/>
          <w:lang w:val="el-GR" w:eastAsia="en-US"/>
        </w:rPr>
      </w:pPr>
    </w:p>
    <w:p w14:paraId="4E40514C" w14:textId="77777777" w:rsidR="00B4345B" w:rsidRPr="00B4345B" w:rsidRDefault="00B4345B" w:rsidP="00F00DD4">
      <w:pPr>
        <w:numPr>
          <w:ilvl w:val="0"/>
          <w:numId w:val="28"/>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Σχεδιασμός λύσης</w:t>
      </w:r>
    </w:p>
    <w:p w14:paraId="147BB624" w14:textId="77777777" w:rsidR="00B4345B" w:rsidRPr="00B4345B" w:rsidRDefault="00B4345B" w:rsidP="00F00DD4">
      <w:pPr>
        <w:numPr>
          <w:ilvl w:val="0"/>
          <w:numId w:val="28"/>
        </w:numPr>
        <w:suppressAutoHyphens w:val="0"/>
        <w:spacing w:after="0" w:line="276" w:lineRule="auto"/>
        <w:rPr>
          <w:rFonts w:eastAsia="Calibri" w:cs="Times New Roman"/>
          <w:szCs w:val="22"/>
          <w:u w:val="single"/>
          <w:lang w:val="el-GR" w:eastAsia="en-US"/>
        </w:rPr>
      </w:pPr>
      <w:r w:rsidRPr="00B4345B">
        <w:rPr>
          <w:rFonts w:eastAsia="Calibri" w:cs="Times New Roman"/>
          <w:szCs w:val="22"/>
          <w:lang w:val="el-GR" w:eastAsia="en-US"/>
        </w:rPr>
        <w:t>Μελέτη εφαρμογής</w:t>
      </w:r>
    </w:p>
    <w:p w14:paraId="69073B46" w14:textId="77777777" w:rsidR="00B4345B" w:rsidRPr="00B4345B" w:rsidRDefault="00B4345B" w:rsidP="00F00DD4">
      <w:pPr>
        <w:numPr>
          <w:ilvl w:val="0"/>
          <w:numId w:val="29"/>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Διασύνδεση της λύσης με την υποδομή της Αναθέτουσας Αρχής</w:t>
      </w:r>
    </w:p>
    <w:p w14:paraId="5579CF1C" w14:textId="77777777" w:rsidR="00B4345B" w:rsidRPr="00B4345B" w:rsidRDefault="00B4345B" w:rsidP="00F00DD4">
      <w:pPr>
        <w:numPr>
          <w:ilvl w:val="0"/>
          <w:numId w:val="29"/>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Παραμετροποίηση και εγκατάσταση της λύσης σε </w:t>
      </w:r>
      <w:r w:rsidRPr="00B4345B">
        <w:rPr>
          <w:rFonts w:eastAsia="Calibri" w:cs="Times New Roman"/>
          <w:szCs w:val="22"/>
          <w:lang w:val="en-US" w:eastAsia="en-US"/>
        </w:rPr>
        <w:t>servers</w:t>
      </w:r>
      <w:r w:rsidRPr="00B4345B">
        <w:rPr>
          <w:rFonts w:eastAsia="Calibri" w:cs="Times New Roman"/>
          <w:szCs w:val="22"/>
          <w:lang w:val="el-GR" w:eastAsia="en-US"/>
        </w:rPr>
        <w:t xml:space="preserve"> και τερματικά</w:t>
      </w:r>
    </w:p>
    <w:p w14:paraId="3D0B477A" w14:textId="77777777" w:rsidR="00B4345B" w:rsidRPr="00B4345B" w:rsidRDefault="00B4345B" w:rsidP="00F00DD4">
      <w:pPr>
        <w:numPr>
          <w:ilvl w:val="0"/>
          <w:numId w:val="29"/>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Εκμάθηση του συστήματος</w:t>
      </w:r>
    </w:p>
    <w:p w14:paraId="74C1F925" w14:textId="77777777" w:rsidR="00B4345B" w:rsidRPr="00B4345B" w:rsidRDefault="00B4345B" w:rsidP="00F00DD4">
      <w:pPr>
        <w:numPr>
          <w:ilvl w:val="0"/>
          <w:numId w:val="30"/>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Δημιουργία πολιτικών</w:t>
      </w:r>
    </w:p>
    <w:p w14:paraId="507FFAE0" w14:textId="77777777" w:rsidR="00B4345B" w:rsidRPr="00B4345B" w:rsidRDefault="00B4345B" w:rsidP="00F00DD4">
      <w:pPr>
        <w:numPr>
          <w:ilvl w:val="0"/>
          <w:numId w:val="31"/>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Δοκιμή πολιτικών</w:t>
      </w:r>
    </w:p>
    <w:p w14:paraId="58C835B8" w14:textId="77777777" w:rsidR="00B4345B" w:rsidRPr="00B4345B" w:rsidRDefault="00B4345B" w:rsidP="00F00DD4">
      <w:pPr>
        <w:numPr>
          <w:ilvl w:val="0"/>
          <w:numId w:val="31"/>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Εκπαίδευση</w:t>
      </w:r>
    </w:p>
    <w:p w14:paraId="13C1C597" w14:textId="77777777" w:rsidR="00B4345B" w:rsidRPr="00B4345B" w:rsidRDefault="00B4345B" w:rsidP="00F00DD4">
      <w:pPr>
        <w:numPr>
          <w:ilvl w:val="0"/>
          <w:numId w:val="31"/>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Παραδοτέο υλοποίησης</w:t>
      </w:r>
    </w:p>
    <w:p w14:paraId="0BC5DAFF" w14:textId="77777777" w:rsidR="00B4345B" w:rsidRPr="00B4345B" w:rsidRDefault="00B4345B" w:rsidP="00B4345B">
      <w:pPr>
        <w:suppressAutoHyphens w:val="0"/>
        <w:spacing w:after="0" w:line="276" w:lineRule="auto"/>
        <w:rPr>
          <w:rFonts w:eastAsia="Calibri" w:cs="Times New Roman"/>
          <w:szCs w:val="22"/>
          <w:lang w:val="el-GR" w:eastAsia="en-US"/>
        </w:rPr>
      </w:pPr>
    </w:p>
    <w:p w14:paraId="406F1166" w14:textId="48CEEF75" w:rsidR="00B4345B" w:rsidRPr="00B4345B" w:rsidRDefault="00B4345B" w:rsidP="00B4345B">
      <w:p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Τα </w:t>
      </w:r>
      <w:r w:rsidRPr="00B4345B">
        <w:rPr>
          <w:rFonts w:eastAsia="Calibri" w:cs="Times New Roman"/>
          <w:szCs w:val="22"/>
          <w:lang w:val="en-US" w:eastAsia="en-US"/>
        </w:rPr>
        <w:t>Professional</w:t>
      </w:r>
      <w:r w:rsidRPr="00B4345B">
        <w:rPr>
          <w:rFonts w:eastAsia="Calibri" w:cs="Times New Roman"/>
          <w:szCs w:val="22"/>
          <w:lang w:val="el-GR" w:eastAsia="en-US"/>
        </w:rPr>
        <w:t xml:space="preserve"> </w:t>
      </w:r>
      <w:r w:rsidRPr="00B4345B">
        <w:rPr>
          <w:rFonts w:eastAsia="Calibri" w:cs="Times New Roman"/>
          <w:szCs w:val="22"/>
          <w:lang w:val="en-US" w:eastAsia="en-US"/>
        </w:rPr>
        <w:t>Services</w:t>
      </w:r>
      <w:r w:rsidRPr="00B4345B">
        <w:rPr>
          <w:rFonts w:eastAsia="Calibri" w:cs="Times New Roman"/>
          <w:szCs w:val="22"/>
          <w:lang w:val="el-GR" w:eastAsia="en-US"/>
        </w:rPr>
        <w:t xml:space="preserve"> του Κατασκευαστή  πρέπει να περιλαμβάνουν κατ’ ελάχιστο τις παρακάτω εργασίες για τις κρισιμότερες εφαρμογές του Οργανισμού:</w:t>
      </w:r>
    </w:p>
    <w:p w14:paraId="7FFB48B2" w14:textId="77777777" w:rsidR="00B4345B" w:rsidRPr="00B4345B" w:rsidRDefault="00B4345B" w:rsidP="00B4345B">
      <w:pPr>
        <w:suppressAutoHyphens w:val="0"/>
        <w:spacing w:after="0" w:line="276" w:lineRule="auto"/>
        <w:rPr>
          <w:rFonts w:eastAsia="Calibri" w:cs="Times New Roman"/>
          <w:szCs w:val="22"/>
          <w:lang w:val="el-GR" w:eastAsia="en-US"/>
        </w:rPr>
      </w:pPr>
    </w:p>
    <w:p w14:paraId="6620E247" w14:textId="77777777" w:rsidR="00B4345B" w:rsidRPr="00B4345B" w:rsidRDefault="00B4345B" w:rsidP="00F00DD4">
      <w:pPr>
        <w:numPr>
          <w:ilvl w:val="0"/>
          <w:numId w:val="32"/>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Απαιτήσεις ανάπτυξης λύσης</w:t>
      </w:r>
    </w:p>
    <w:p w14:paraId="1695A353" w14:textId="77777777" w:rsidR="00B4345B" w:rsidRPr="00B4345B" w:rsidRDefault="00B4345B" w:rsidP="00F00DD4">
      <w:pPr>
        <w:numPr>
          <w:ilvl w:val="0"/>
          <w:numId w:val="32"/>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Ανάπτυξη σχεδιασμού λύσης</w:t>
      </w:r>
    </w:p>
    <w:p w14:paraId="05A75F5A" w14:textId="77777777" w:rsidR="00B4345B" w:rsidRPr="00B4345B" w:rsidRDefault="00B4345B" w:rsidP="00F00DD4">
      <w:pPr>
        <w:numPr>
          <w:ilvl w:val="0"/>
          <w:numId w:val="32"/>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Αρχική εγκατάσταση κεντρικών διακομιστών και </w:t>
      </w:r>
      <w:r w:rsidRPr="00B4345B">
        <w:rPr>
          <w:rFonts w:eastAsia="Calibri" w:cs="Times New Roman"/>
          <w:szCs w:val="22"/>
          <w:lang w:val="en-US" w:eastAsia="en-US"/>
        </w:rPr>
        <w:t>agents</w:t>
      </w:r>
      <w:r w:rsidRPr="00B4345B">
        <w:rPr>
          <w:rFonts w:eastAsia="Calibri" w:cs="Times New Roman"/>
          <w:szCs w:val="22"/>
          <w:lang w:val="el-GR" w:eastAsia="en-US"/>
        </w:rPr>
        <w:t xml:space="preserve">. Για την εγκατάσταση των </w:t>
      </w:r>
      <w:r w:rsidRPr="00B4345B">
        <w:rPr>
          <w:rFonts w:eastAsia="Calibri" w:cs="Times New Roman"/>
          <w:szCs w:val="22"/>
          <w:lang w:val="en-US" w:eastAsia="en-US"/>
        </w:rPr>
        <w:t>agents</w:t>
      </w:r>
      <w:r w:rsidRPr="00B4345B">
        <w:rPr>
          <w:rFonts w:eastAsia="Calibri" w:cs="Times New Roman"/>
          <w:szCs w:val="22"/>
          <w:lang w:val="el-GR" w:eastAsia="en-US"/>
        </w:rPr>
        <w:t xml:space="preserve"> μπορεί να γίνει χρήση των διαθέσιμων εργαλείων απομακρυσμένου </w:t>
      </w:r>
      <w:r w:rsidRPr="00B4345B">
        <w:rPr>
          <w:rFonts w:eastAsia="Calibri" w:cs="Times New Roman"/>
          <w:szCs w:val="22"/>
          <w:lang w:val="en-US" w:eastAsia="en-US"/>
        </w:rPr>
        <w:t>deployment</w:t>
      </w:r>
      <w:r w:rsidRPr="00B4345B">
        <w:rPr>
          <w:rFonts w:eastAsia="Calibri" w:cs="Times New Roman"/>
          <w:szCs w:val="22"/>
          <w:lang w:val="el-GR" w:eastAsia="en-US"/>
        </w:rPr>
        <w:t xml:space="preserve"> της ΕΡΤ (</w:t>
      </w:r>
      <w:r w:rsidRPr="00B4345B">
        <w:rPr>
          <w:rFonts w:eastAsia="Calibri" w:cs="Times New Roman"/>
          <w:szCs w:val="22"/>
          <w:lang w:val="en-US" w:eastAsia="en-US"/>
        </w:rPr>
        <w:t>group</w:t>
      </w:r>
      <w:r w:rsidRPr="00B4345B">
        <w:rPr>
          <w:rFonts w:eastAsia="Calibri" w:cs="Times New Roman"/>
          <w:szCs w:val="22"/>
          <w:lang w:val="el-GR" w:eastAsia="en-US"/>
        </w:rPr>
        <w:t xml:space="preserve"> </w:t>
      </w:r>
      <w:r w:rsidRPr="00B4345B">
        <w:rPr>
          <w:rFonts w:eastAsia="Calibri" w:cs="Times New Roman"/>
          <w:szCs w:val="22"/>
          <w:lang w:val="en-US" w:eastAsia="en-US"/>
        </w:rPr>
        <w:t>policy</w:t>
      </w:r>
      <w:r w:rsidRPr="00B4345B">
        <w:rPr>
          <w:rFonts w:eastAsia="Calibri" w:cs="Times New Roman"/>
          <w:szCs w:val="22"/>
          <w:lang w:val="el-GR" w:eastAsia="en-US"/>
        </w:rPr>
        <w:t xml:space="preserve">, </w:t>
      </w:r>
      <w:r w:rsidRPr="00B4345B">
        <w:rPr>
          <w:rFonts w:eastAsia="Calibri" w:cs="Times New Roman"/>
          <w:szCs w:val="22"/>
          <w:lang w:val="en-US" w:eastAsia="en-US"/>
        </w:rPr>
        <w:t>Ninja</w:t>
      </w:r>
      <w:r w:rsidRPr="00B4345B">
        <w:rPr>
          <w:rFonts w:eastAsia="Calibri" w:cs="Times New Roman"/>
          <w:szCs w:val="22"/>
          <w:lang w:val="el-GR" w:eastAsia="en-US"/>
        </w:rPr>
        <w:t xml:space="preserve"> </w:t>
      </w:r>
      <w:r w:rsidRPr="00B4345B">
        <w:rPr>
          <w:rFonts w:eastAsia="Calibri" w:cs="Times New Roman"/>
          <w:szCs w:val="22"/>
          <w:lang w:val="en-US" w:eastAsia="en-US"/>
        </w:rPr>
        <w:t>RMM</w:t>
      </w:r>
      <w:r w:rsidRPr="00B4345B">
        <w:rPr>
          <w:rFonts w:eastAsia="Calibri" w:cs="Times New Roman"/>
          <w:szCs w:val="22"/>
          <w:lang w:val="el-GR" w:eastAsia="en-US"/>
        </w:rPr>
        <w:t xml:space="preserve">, </w:t>
      </w:r>
      <w:proofErr w:type="spellStart"/>
      <w:r w:rsidRPr="00B4345B">
        <w:rPr>
          <w:rFonts w:eastAsia="Calibri" w:cs="Times New Roman"/>
          <w:szCs w:val="22"/>
          <w:lang w:val="en-US" w:eastAsia="en-US"/>
        </w:rPr>
        <w:t>pstools</w:t>
      </w:r>
      <w:proofErr w:type="spellEnd"/>
      <w:r w:rsidRPr="00B4345B">
        <w:rPr>
          <w:rFonts w:eastAsia="Calibri" w:cs="Times New Roman"/>
          <w:szCs w:val="22"/>
          <w:lang w:val="el-GR" w:eastAsia="en-US"/>
        </w:rPr>
        <w:t>)</w:t>
      </w:r>
    </w:p>
    <w:p w14:paraId="0101BC04" w14:textId="77777777" w:rsidR="00B4345B" w:rsidRPr="00B4345B" w:rsidRDefault="00B4345B" w:rsidP="00F00DD4">
      <w:pPr>
        <w:numPr>
          <w:ilvl w:val="0"/>
          <w:numId w:val="32"/>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Παραμετροποίηση λογισμικού και κονσόλας διαχείρισης και παρακολούθησης</w:t>
      </w:r>
    </w:p>
    <w:p w14:paraId="3A96A165" w14:textId="3D94FC90" w:rsidR="00B4345B" w:rsidRPr="00B4345B" w:rsidRDefault="00B4345B" w:rsidP="00F00DD4">
      <w:pPr>
        <w:numPr>
          <w:ilvl w:val="0"/>
          <w:numId w:val="32"/>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Υλοποίηση</w:t>
      </w:r>
      <w:r w:rsidR="0074394B">
        <w:rPr>
          <w:rFonts w:eastAsia="Calibri" w:cs="Times New Roman"/>
          <w:szCs w:val="22"/>
          <w:lang w:val="el-GR" w:eastAsia="en-US"/>
        </w:rPr>
        <w:t xml:space="preserve"> </w:t>
      </w:r>
      <w:r w:rsidRPr="00B4345B">
        <w:rPr>
          <w:rFonts w:eastAsia="Calibri" w:cs="Times New Roman"/>
          <w:szCs w:val="22"/>
          <w:lang w:val="el-GR" w:eastAsia="en-US"/>
        </w:rPr>
        <w:t>πολιτικών για τις 5 σημαντικότερες εφαρμογές της ΕΡΤ από άποψη κρισιμότητας και πολυπλοκότητας.</w:t>
      </w:r>
    </w:p>
    <w:p w14:paraId="3FBA8585" w14:textId="77777777" w:rsidR="00B4345B" w:rsidRPr="00B4345B" w:rsidRDefault="00B4345B" w:rsidP="00F00DD4">
      <w:pPr>
        <w:numPr>
          <w:ilvl w:val="0"/>
          <w:numId w:val="32"/>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Μεταφορά τεχνογνωσίας και υποστήριξης μετά την υλοποίηση</w:t>
      </w:r>
    </w:p>
    <w:p w14:paraId="71A11ED9" w14:textId="77777777" w:rsidR="00B4345B" w:rsidRPr="00B4345B" w:rsidRDefault="00B4345B" w:rsidP="00F00DD4">
      <w:pPr>
        <w:numPr>
          <w:ilvl w:val="0"/>
          <w:numId w:val="32"/>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Υποστήριξη μετά την ολοκλήρωση των εγκαταστάσεων από τα </w:t>
      </w:r>
      <w:r w:rsidRPr="00B4345B">
        <w:rPr>
          <w:rFonts w:eastAsia="Calibri" w:cs="Times New Roman"/>
          <w:szCs w:val="22"/>
          <w:lang w:val="en-US" w:eastAsia="en-US"/>
        </w:rPr>
        <w:t>Professional</w:t>
      </w:r>
      <w:r w:rsidRPr="00B4345B">
        <w:rPr>
          <w:rFonts w:eastAsia="Calibri" w:cs="Times New Roman"/>
          <w:szCs w:val="22"/>
          <w:lang w:val="el-GR" w:eastAsia="en-US"/>
        </w:rPr>
        <w:t xml:space="preserve"> </w:t>
      </w:r>
      <w:r w:rsidRPr="00B4345B">
        <w:rPr>
          <w:rFonts w:eastAsia="Calibri" w:cs="Times New Roman"/>
          <w:szCs w:val="22"/>
          <w:lang w:val="en-US" w:eastAsia="en-US"/>
        </w:rPr>
        <w:t>Services</w:t>
      </w:r>
      <w:r w:rsidRPr="00B4345B">
        <w:rPr>
          <w:rFonts w:eastAsia="Calibri" w:cs="Times New Roman"/>
          <w:szCs w:val="22"/>
          <w:lang w:val="el-GR" w:eastAsia="en-US"/>
        </w:rPr>
        <w:t xml:space="preserve"> του Κατασκευαστή για ένα (1) μήνα τουλάχιστον</w:t>
      </w:r>
    </w:p>
    <w:p w14:paraId="4D295B60" w14:textId="77777777" w:rsidR="00B4345B" w:rsidRPr="00B4345B" w:rsidRDefault="00B4345B" w:rsidP="00B4345B">
      <w:pPr>
        <w:suppressAutoHyphens w:val="0"/>
        <w:spacing w:after="0" w:line="276" w:lineRule="auto"/>
        <w:rPr>
          <w:rFonts w:eastAsia="Calibri" w:cs="Times New Roman"/>
          <w:szCs w:val="22"/>
          <w:lang w:val="el-GR" w:eastAsia="en-US"/>
        </w:rPr>
      </w:pPr>
    </w:p>
    <w:p w14:paraId="46A3451F" w14:textId="77777777" w:rsidR="00B4345B" w:rsidRPr="00B4345B" w:rsidRDefault="00B4345B" w:rsidP="00B4345B">
      <w:p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Ακολουθεί η ανάλυση του χρονοδιαγράμματος των προαναφερόμενων υπηρεσιών εγκατάστασης:</w:t>
      </w:r>
    </w:p>
    <w:p w14:paraId="009F888A" w14:textId="77777777" w:rsidR="00B4345B" w:rsidRPr="00B4345B" w:rsidRDefault="00B4345B" w:rsidP="00B4345B">
      <w:pPr>
        <w:suppressAutoHyphens w:val="0"/>
        <w:spacing w:after="0" w:line="276" w:lineRule="auto"/>
        <w:rPr>
          <w:rFonts w:eastAsia="Calibri" w:cs="Times New Roman"/>
          <w:szCs w:val="22"/>
          <w:lang w:val="el-GR" w:eastAsia="en-US"/>
        </w:rPr>
      </w:pPr>
    </w:p>
    <w:p w14:paraId="0345B42F" w14:textId="4FC49D46" w:rsidR="00B4345B" w:rsidRPr="00B4345B" w:rsidRDefault="00B4345B" w:rsidP="00F00DD4">
      <w:pPr>
        <w:numPr>
          <w:ilvl w:val="0"/>
          <w:numId w:val="36"/>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Εντός 30 ημερών από την ημερομηνία υπογραφής της σύμβασης  πρέπει να έχει ολοκληρωθεί από την ομάδα έργου του αναδόχου η μελέτη εφαρμογής και ο σχεδιασμός της λύσης για την ΕΡΤ.</w:t>
      </w:r>
    </w:p>
    <w:p w14:paraId="241E1C56" w14:textId="77777777" w:rsidR="00B4345B" w:rsidRPr="00B4345B" w:rsidRDefault="00B4345B" w:rsidP="00F00DD4">
      <w:pPr>
        <w:numPr>
          <w:ilvl w:val="0"/>
          <w:numId w:val="36"/>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Σε συνέχεια εκκινεί η περίοδος αποδοχής της μελέτης εφαρμογής από την ομάδα έργου της ΕΡΤ διάρκειας 30 ημερών, κατά τη διάρκεια της οποίας η ομάδα έργου της ΕΡΤ μπορεί να ζητήσει τυχόν διορθώσεις ή αλλαγές</w:t>
      </w:r>
    </w:p>
    <w:p w14:paraId="3231C321" w14:textId="77777777" w:rsidR="00B4345B" w:rsidRPr="00B4345B" w:rsidRDefault="00B4345B" w:rsidP="00F00DD4">
      <w:pPr>
        <w:numPr>
          <w:ilvl w:val="0"/>
          <w:numId w:val="36"/>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Οι όποιες αλλαγές ζητηθούν από την ομάδα έργου της ΕΡΤ θα πρέπει να πραγματοποιηθούν εντός της περιόδου αποδοχής της μελέτης εφαρμογής εφόσον αυτές κοινοποιηθούν εντός των πρώτων 15 ημερών της περιόδου. Τυχόν αλλαγές που θα κοινοποιηθούν μετά το προαναφερθέν χρονικό ορόσημο θα πρέπει να έχουν ολοκληρωθεί εντός 15 ημερολογιακών ημερών με αντίστοιχη μετατόπιση των χρονοδιαγραμμάτων εγκατάστασης, που ακολουθούν την αποδοχή της μελέτης εφαρμογής..</w:t>
      </w:r>
    </w:p>
    <w:p w14:paraId="3A1796CD" w14:textId="2743D740" w:rsidR="00B4345B" w:rsidRPr="00B4345B" w:rsidRDefault="00B4345B" w:rsidP="00F00DD4">
      <w:pPr>
        <w:numPr>
          <w:ilvl w:val="0"/>
          <w:numId w:val="36"/>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Μετά την αποδοχή της μελέτης εφαρμογής από την ΕΡΤ,</w:t>
      </w:r>
      <w:r w:rsidR="0074394B">
        <w:rPr>
          <w:rFonts w:eastAsia="Calibri" w:cs="Times New Roman"/>
          <w:szCs w:val="22"/>
          <w:lang w:val="el-GR" w:eastAsia="en-US"/>
        </w:rPr>
        <w:t xml:space="preserve"> </w:t>
      </w:r>
      <w:r w:rsidRPr="00B4345B">
        <w:rPr>
          <w:rFonts w:eastAsia="Calibri" w:cs="Times New Roman"/>
          <w:szCs w:val="22"/>
          <w:lang w:val="el-GR" w:eastAsia="en-US"/>
        </w:rPr>
        <w:t>θα πραγματοποιηθεί η</w:t>
      </w:r>
      <w:r w:rsidR="0074394B">
        <w:rPr>
          <w:rFonts w:eastAsia="Calibri" w:cs="Times New Roman"/>
          <w:szCs w:val="22"/>
          <w:lang w:val="el-GR" w:eastAsia="en-US"/>
        </w:rPr>
        <w:t xml:space="preserve"> </w:t>
      </w:r>
      <w:r w:rsidRPr="00B4345B">
        <w:rPr>
          <w:rFonts w:eastAsia="Calibri" w:cs="Times New Roman"/>
          <w:szCs w:val="22"/>
          <w:lang w:val="el-GR" w:eastAsia="en-US"/>
        </w:rPr>
        <w:t xml:space="preserve">ενεργοποίηση των ζητούμενων αδειών για την περίοδο της αρχικής εγκατάστασης και παραμετροποίησης διάρκειας 120 ημερών. Κατά τη διάρκεια των 120 ημερών: </w:t>
      </w:r>
    </w:p>
    <w:p w14:paraId="36011572" w14:textId="77777777" w:rsidR="00B4345B" w:rsidRPr="00B4345B" w:rsidRDefault="00B4345B" w:rsidP="00F00DD4">
      <w:pPr>
        <w:numPr>
          <w:ilvl w:val="1"/>
          <w:numId w:val="36"/>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θα γίνει εγκατάσταση των </w:t>
      </w:r>
      <w:r w:rsidRPr="00B4345B">
        <w:rPr>
          <w:rFonts w:eastAsia="Calibri" w:cs="Times New Roman"/>
          <w:szCs w:val="22"/>
          <w:lang w:val="en-US" w:eastAsia="en-US"/>
        </w:rPr>
        <w:t>agents</w:t>
      </w:r>
      <w:r w:rsidRPr="00B4345B">
        <w:rPr>
          <w:rFonts w:eastAsia="Calibri" w:cs="Times New Roman"/>
          <w:szCs w:val="22"/>
          <w:lang w:val="el-GR" w:eastAsia="en-US"/>
        </w:rPr>
        <w:t xml:space="preserve"> σε όλα τα τερματικά και στους </w:t>
      </w:r>
      <w:r w:rsidRPr="00B4345B">
        <w:rPr>
          <w:rFonts w:eastAsia="Calibri" w:cs="Times New Roman"/>
          <w:szCs w:val="22"/>
          <w:lang w:val="en-US" w:eastAsia="en-US"/>
        </w:rPr>
        <w:t>servers</w:t>
      </w:r>
      <w:r w:rsidRPr="00B4345B">
        <w:rPr>
          <w:rFonts w:eastAsia="Calibri" w:cs="Times New Roman"/>
          <w:szCs w:val="22"/>
          <w:lang w:val="el-GR" w:eastAsia="en-US"/>
        </w:rPr>
        <w:t xml:space="preserve"> που θα υποδειχθούν από την ΕΡΤ. </w:t>
      </w:r>
    </w:p>
    <w:p w14:paraId="62A085D6" w14:textId="77777777" w:rsidR="00B4345B" w:rsidRPr="00B4345B" w:rsidRDefault="00B4345B" w:rsidP="00F00DD4">
      <w:pPr>
        <w:numPr>
          <w:ilvl w:val="1"/>
          <w:numId w:val="36"/>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Θα γίνει </w:t>
      </w:r>
      <w:r w:rsidRPr="00B4345B">
        <w:rPr>
          <w:rFonts w:eastAsia="Calibri" w:cs="Times New Roman"/>
          <w:szCs w:val="22"/>
          <w:lang w:val="en-US" w:eastAsia="en-US"/>
        </w:rPr>
        <w:t>monitoring</w:t>
      </w:r>
      <w:r w:rsidRPr="00B4345B">
        <w:rPr>
          <w:rFonts w:eastAsia="Calibri" w:cs="Times New Roman"/>
          <w:szCs w:val="22"/>
          <w:lang w:val="el-GR" w:eastAsia="en-US"/>
        </w:rPr>
        <w:t xml:space="preserve"> της κίνησης για δημιουργία πολιτικών</w:t>
      </w:r>
    </w:p>
    <w:p w14:paraId="433B5143" w14:textId="77777777" w:rsidR="00B4345B" w:rsidRPr="00B4345B" w:rsidRDefault="00B4345B" w:rsidP="00F00DD4">
      <w:pPr>
        <w:numPr>
          <w:ilvl w:val="1"/>
          <w:numId w:val="36"/>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Θα γίνει η εφαρμογή και η δοκιμή των πολιτικών</w:t>
      </w:r>
    </w:p>
    <w:p w14:paraId="55A94E1B" w14:textId="77777777" w:rsidR="00B4345B" w:rsidRPr="00B4345B" w:rsidRDefault="00B4345B" w:rsidP="00F00DD4">
      <w:pPr>
        <w:numPr>
          <w:ilvl w:val="1"/>
          <w:numId w:val="36"/>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lastRenderedPageBreak/>
        <w:t>Θα παραδοθεί η υλοποίηση και θα ολοκληρωθεί η εκπαίδευση.</w:t>
      </w:r>
    </w:p>
    <w:p w14:paraId="5B2648AF" w14:textId="77777777" w:rsidR="00B4345B" w:rsidRPr="00B4345B" w:rsidRDefault="00B4345B" w:rsidP="00F00DD4">
      <w:pPr>
        <w:numPr>
          <w:ilvl w:val="0"/>
          <w:numId w:val="36"/>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Οι υπηρεσίες εγκατάστασης και παραμετροποίησης θα περιλαμβάνουν κατ’ ελάχιστον τα παρακάτω όσον αφορά τον αριθμό των συστημάτων και εφαρμογών.</w:t>
      </w:r>
    </w:p>
    <w:p w14:paraId="66BF4A79" w14:textId="77777777" w:rsidR="00B4345B" w:rsidRPr="00B4345B" w:rsidRDefault="00B4345B" w:rsidP="00F00DD4">
      <w:pPr>
        <w:numPr>
          <w:ilvl w:val="1"/>
          <w:numId w:val="36"/>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Εγκατάσταση </w:t>
      </w:r>
      <w:r w:rsidRPr="00B4345B">
        <w:rPr>
          <w:rFonts w:eastAsia="Calibri" w:cs="Times New Roman"/>
          <w:szCs w:val="22"/>
          <w:lang w:val="en-US" w:eastAsia="en-US"/>
        </w:rPr>
        <w:t>agents</w:t>
      </w:r>
      <w:r w:rsidRPr="00B4345B">
        <w:rPr>
          <w:rFonts w:eastAsia="Calibri" w:cs="Times New Roman"/>
          <w:szCs w:val="22"/>
          <w:lang w:val="el-GR" w:eastAsia="en-US"/>
        </w:rPr>
        <w:t xml:space="preserve"> σε τουλάχιστον 1200 τερματικά</w:t>
      </w:r>
    </w:p>
    <w:p w14:paraId="5398E92F" w14:textId="77777777" w:rsidR="00B4345B" w:rsidRPr="00B4345B" w:rsidRDefault="00B4345B" w:rsidP="00F00DD4">
      <w:pPr>
        <w:numPr>
          <w:ilvl w:val="1"/>
          <w:numId w:val="36"/>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Εγκατάσταση </w:t>
      </w:r>
      <w:r w:rsidRPr="00B4345B">
        <w:rPr>
          <w:rFonts w:eastAsia="Calibri" w:cs="Times New Roman"/>
          <w:szCs w:val="22"/>
          <w:lang w:val="en-US" w:eastAsia="en-US"/>
        </w:rPr>
        <w:t>agent</w:t>
      </w:r>
      <w:r w:rsidRPr="00B4345B">
        <w:rPr>
          <w:rFonts w:eastAsia="Calibri" w:cs="Times New Roman"/>
          <w:szCs w:val="22"/>
          <w:lang w:val="el-GR" w:eastAsia="en-US"/>
        </w:rPr>
        <w:t xml:space="preserve"> σε τουλάχιστον 100 </w:t>
      </w:r>
      <w:r w:rsidRPr="00B4345B">
        <w:rPr>
          <w:rFonts w:eastAsia="Calibri" w:cs="Times New Roman"/>
          <w:szCs w:val="22"/>
          <w:lang w:val="en-US" w:eastAsia="en-US"/>
        </w:rPr>
        <w:t>servers</w:t>
      </w:r>
    </w:p>
    <w:p w14:paraId="2C369920" w14:textId="77777777" w:rsidR="00B4345B" w:rsidRPr="00B4345B" w:rsidRDefault="00B4345B" w:rsidP="00F00DD4">
      <w:pPr>
        <w:numPr>
          <w:ilvl w:val="1"/>
          <w:numId w:val="36"/>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Δημιουργία πολιτικών σε τουλάχιστον 60 </w:t>
      </w:r>
      <w:r w:rsidRPr="00B4345B">
        <w:rPr>
          <w:rFonts w:eastAsia="Calibri" w:cs="Times New Roman"/>
          <w:szCs w:val="22"/>
          <w:lang w:val="en-US" w:eastAsia="en-US"/>
        </w:rPr>
        <w:t>servers</w:t>
      </w:r>
      <w:r w:rsidRPr="00B4345B">
        <w:rPr>
          <w:rFonts w:eastAsia="Calibri" w:cs="Times New Roman"/>
          <w:szCs w:val="22"/>
          <w:lang w:val="el-GR" w:eastAsia="en-US"/>
        </w:rPr>
        <w:t xml:space="preserve"> που αντιστοιχούν σε 40 εφαρμογές.</w:t>
      </w:r>
    </w:p>
    <w:p w14:paraId="459D2D6D" w14:textId="77777777" w:rsidR="00B4345B" w:rsidRPr="00B4345B" w:rsidRDefault="00B4345B" w:rsidP="00F00DD4">
      <w:pPr>
        <w:numPr>
          <w:ilvl w:val="0"/>
          <w:numId w:val="36"/>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Με την ολοκλήρωση της εγκατάστασης και παραμετροποίησης της λύσης θα συνταχθεί πρωτόκολλο παραλαβής από την αρμόδια επιτροπή και θα εκκινήσει η παραγωγική λειτουργία του συστήματος διάρκειας 36 μηνών.</w:t>
      </w:r>
    </w:p>
    <w:p w14:paraId="39E48F68" w14:textId="4476268A" w:rsidR="00B4345B" w:rsidRPr="00B4345B" w:rsidRDefault="0074394B" w:rsidP="00B4345B">
      <w:pPr>
        <w:keepNext/>
        <w:suppressAutoHyphens w:val="0"/>
        <w:spacing w:before="240" w:after="60" w:line="276" w:lineRule="auto"/>
        <w:outlineLvl w:val="1"/>
        <w:rPr>
          <w:rFonts w:eastAsia="Calibri"/>
          <w:b/>
          <w:bCs/>
          <w:i/>
          <w:iCs/>
          <w:sz w:val="28"/>
          <w:szCs w:val="28"/>
          <w:lang w:val="el-GR" w:eastAsia="en-US"/>
        </w:rPr>
      </w:pPr>
      <w:r>
        <w:rPr>
          <w:rFonts w:eastAsia="Calibri"/>
          <w:b/>
          <w:bCs/>
          <w:i/>
          <w:iCs/>
          <w:sz w:val="28"/>
          <w:szCs w:val="28"/>
          <w:lang w:val="el-GR" w:eastAsia="en-US"/>
        </w:rPr>
        <w:t xml:space="preserve">  </w:t>
      </w:r>
      <w:bookmarkStart w:id="162" w:name="_Toc194503484"/>
      <w:r w:rsidR="00B4345B" w:rsidRPr="00B4345B">
        <w:rPr>
          <w:rFonts w:eastAsia="Calibri"/>
          <w:b/>
          <w:bCs/>
          <w:i/>
          <w:iCs/>
          <w:sz w:val="28"/>
          <w:szCs w:val="28"/>
          <w:lang w:val="el-GR" w:eastAsia="en-US"/>
        </w:rPr>
        <w:t>2.3 Υπηρεσίες Εκπαίδευσης</w:t>
      </w:r>
      <w:bookmarkEnd w:id="162"/>
    </w:p>
    <w:p w14:paraId="105E5656" w14:textId="167869D2" w:rsidR="00B4345B" w:rsidRPr="00B4345B" w:rsidRDefault="00B4345B" w:rsidP="00B4345B">
      <w:p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Καθ’ όλη της διάρκεια της παροχής των ανωτέρω υπηρεσιών εγκατάστασης και παραμετροποίησης, ο υποψήφιος ανάδοχος δεσμεύεται </w:t>
      </w:r>
      <w:r w:rsidRPr="00686AC6">
        <w:rPr>
          <w:rFonts w:eastAsia="Calibri" w:cs="Times New Roman"/>
          <w:szCs w:val="22"/>
          <w:lang w:val="el-GR" w:eastAsia="en-US"/>
        </w:rPr>
        <w:t xml:space="preserve">να εκπαιδεύσει θεωρητικά και με </w:t>
      </w:r>
      <w:r w:rsidRPr="00686AC6">
        <w:rPr>
          <w:rFonts w:eastAsia="Calibri" w:cs="Times New Roman"/>
          <w:szCs w:val="22"/>
          <w:lang w:val="en-US" w:eastAsia="en-US"/>
        </w:rPr>
        <w:t>hands</w:t>
      </w:r>
      <w:r w:rsidRPr="00686AC6">
        <w:rPr>
          <w:rFonts w:eastAsia="Calibri" w:cs="Times New Roman"/>
          <w:szCs w:val="22"/>
          <w:lang w:val="el-GR" w:eastAsia="en-US"/>
        </w:rPr>
        <w:t>-</w:t>
      </w:r>
      <w:r w:rsidRPr="00686AC6">
        <w:rPr>
          <w:rFonts w:eastAsia="Calibri" w:cs="Times New Roman"/>
          <w:szCs w:val="22"/>
          <w:lang w:val="en-US" w:eastAsia="en-US"/>
        </w:rPr>
        <w:t>on</w:t>
      </w:r>
      <w:r w:rsidRPr="00686AC6">
        <w:rPr>
          <w:rFonts w:eastAsia="Calibri" w:cs="Times New Roman"/>
          <w:szCs w:val="22"/>
          <w:lang w:val="el-GR" w:eastAsia="en-US"/>
        </w:rPr>
        <w:t xml:space="preserve"> εξάσκηση τουλάχιστον </w:t>
      </w:r>
      <w:r w:rsidR="00895F4D">
        <w:rPr>
          <w:rFonts w:eastAsia="Calibri" w:cs="Times New Roman"/>
          <w:szCs w:val="22"/>
          <w:lang w:val="el-GR" w:eastAsia="en-US"/>
        </w:rPr>
        <w:t>οκτώ</w:t>
      </w:r>
      <w:r w:rsidRPr="00686AC6">
        <w:rPr>
          <w:rFonts w:eastAsia="Calibri" w:cs="Times New Roman"/>
          <w:szCs w:val="22"/>
          <w:lang w:val="el-GR" w:eastAsia="en-US"/>
        </w:rPr>
        <w:t>(</w:t>
      </w:r>
      <w:r w:rsidR="00895F4D">
        <w:rPr>
          <w:rFonts w:eastAsia="Calibri" w:cs="Times New Roman"/>
          <w:szCs w:val="22"/>
          <w:lang w:val="el-GR" w:eastAsia="en-US"/>
        </w:rPr>
        <w:t>8</w:t>
      </w:r>
      <w:r w:rsidRPr="00686AC6">
        <w:rPr>
          <w:rFonts w:eastAsia="Calibri" w:cs="Times New Roman"/>
          <w:szCs w:val="22"/>
          <w:lang w:val="el-GR" w:eastAsia="en-US"/>
        </w:rPr>
        <w:t xml:space="preserve">) άτομα </w:t>
      </w:r>
      <w:r w:rsidR="00D709DC">
        <w:rPr>
          <w:rFonts w:eastAsia="Calibri" w:cs="Times New Roman"/>
          <w:szCs w:val="22"/>
          <w:lang w:val="el-GR" w:eastAsia="en-US"/>
        </w:rPr>
        <w:t xml:space="preserve">σε δύο (2) </w:t>
      </w:r>
      <w:r w:rsidR="00D709DC">
        <w:rPr>
          <w:rFonts w:eastAsia="Calibri" w:cs="Times New Roman"/>
          <w:szCs w:val="22"/>
          <w:lang w:val="en-US" w:eastAsia="en-US"/>
        </w:rPr>
        <w:t>group</w:t>
      </w:r>
      <w:r w:rsidR="00D709DC" w:rsidRPr="00686AC6">
        <w:rPr>
          <w:rFonts w:eastAsia="Calibri" w:cs="Times New Roman"/>
          <w:szCs w:val="22"/>
          <w:lang w:val="el-GR" w:eastAsia="en-US"/>
        </w:rPr>
        <w:t xml:space="preserve"> </w:t>
      </w:r>
      <w:r w:rsidR="00D709DC">
        <w:rPr>
          <w:rFonts w:eastAsia="Calibri" w:cs="Times New Roman"/>
          <w:szCs w:val="22"/>
          <w:lang w:val="el-GR" w:eastAsia="en-US"/>
        </w:rPr>
        <w:t>των τεσσάρων (4)</w:t>
      </w:r>
      <w:r w:rsidRPr="00686AC6">
        <w:rPr>
          <w:rFonts w:eastAsia="Calibri" w:cs="Times New Roman"/>
          <w:szCs w:val="22"/>
          <w:lang w:val="el-GR" w:eastAsia="en-US"/>
        </w:rPr>
        <w:t>από το τεχνικό προσωπικό της ΕΡΤ</w:t>
      </w:r>
      <w:r w:rsidR="00895F4D">
        <w:rPr>
          <w:rFonts w:eastAsia="Calibri" w:cs="Times New Roman"/>
          <w:szCs w:val="22"/>
          <w:lang w:val="el-GR" w:eastAsia="en-US"/>
        </w:rPr>
        <w:t>. Η συνολική διάρκεια της εκπαίδευσης θα πρέπει να 16 ωρών κατ’ ελάχιστον</w:t>
      </w:r>
      <w:r w:rsidR="00D709DC">
        <w:rPr>
          <w:rFonts w:eastAsia="Calibri" w:cs="Times New Roman"/>
          <w:szCs w:val="22"/>
          <w:lang w:val="el-GR" w:eastAsia="en-US"/>
        </w:rPr>
        <w:t xml:space="preserve"> ανά </w:t>
      </w:r>
      <w:r w:rsidR="00D709DC">
        <w:rPr>
          <w:rFonts w:eastAsia="Calibri" w:cs="Times New Roman"/>
          <w:szCs w:val="22"/>
          <w:lang w:val="en-US" w:eastAsia="en-US"/>
        </w:rPr>
        <w:t>group</w:t>
      </w:r>
      <w:r w:rsidR="00D709DC">
        <w:rPr>
          <w:rFonts w:eastAsia="Calibri" w:cs="Times New Roman"/>
          <w:szCs w:val="22"/>
          <w:lang w:val="el-GR" w:eastAsia="en-US"/>
        </w:rPr>
        <w:t xml:space="preserve">. Η ημερομηνία εκπαίδευσης στο κάθε </w:t>
      </w:r>
      <w:r w:rsidR="00D709DC">
        <w:rPr>
          <w:rFonts w:eastAsia="Calibri" w:cs="Times New Roman"/>
          <w:szCs w:val="22"/>
          <w:lang w:val="en-US" w:eastAsia="en-US"/>
        </w:rPr>
        <w:t>group</w:t>
      </w:r>
      <w:r w:rsidR="00D709DC" w:rsidRPr="00686AC6">
        <w:rPr>
          <w:rFonts w:eastAsia="Calibri" w:cs="Times New Roman"/>
          <w:szCs w:val="22"/>
          <w:lang w:val="el-GR" w:eastAsia="en-US"/>
        </w:rPr>
        <w:t xml:space="preserve"> </w:t>
      </w:r>
      <w:r w:rsidR="00D709DC">
        <w:rPr>
          <w:rFonts w:eastAsia="Calibri" w:cs="Times New Roman"/>
          <w:szCs w:val="22"/>
          <w:lang w:val="el-GR" w:eastAsia="en-US"/>
        </w:rPr>
        <w:t xml:space="preserve">θα οριστεί από την ΕΡΤ και θα πραγματοποιηθεί πριν την εκκίνηση </w:t>
      </w:r>
      <w:r w:rsidR="001C74AF">
        <w:rPr>
          <w:rFonts w:eastAsia="Calibri" w:cs="Times New Roman"/>
          <w:szCs w:val="22"/>
          <w:lang w:val="el-GR" w:eastAsia="en-US"/>
        </w:rPr>
        <w:t xml:space="preserve">της </w:t>
      </w:r>
      <w:r w:rsidR="00D709DC">
        <w:rPr>
          <w:rFonts w:eastAsia="Calibri" w:cs="Times New Roman"/>
          <w:szCs w:val="22"/>
          <w:lang w:val="el-GR" w:eastAsia="en-US"/>
        </w:rPr>
        <w:t xml:space="preserve">παραγωγικής </w:t>
      </w:r>
      <w:proofErr w:type="spellStart"/>
      <w:r w:rsidR="00D709DC">
        <w:rPr>
          <w:rFonts w:eastAsia="Calibri" w:cs="Times New Roman"/>
          <w:szCs w:val="22"/>
          <w:lang w:val="el-GR" w:eastAsia="en-US"/>
        </w:rPr>
        <w:t>λειτουργίας</w:t>
      </w:r>
      <w:r w:rsidR="00895F4D">
        <w:rPr>
          <w:rFonts w:eastAsia="Calibri" w:cs="Times New Roman"/>
          <w:szCs w:val="22"/>
          <w:lang w:val="el-GR" w:eastAsia="en-US"/>
        </w:rPr>
        <w:t>.</w:t>
      </w:r>
      <w:r w:rsidRPr="00B4345B">
        <w:rPr>
          <w:rFonts w:eastAsia="Calibri" w:cs="Times New Roman"/>
          <w:szCs w:val="22"/>
          <w:lang w:val="el-GR" w:eastAsia="en-US"/>
        </w:rPr>
        <w:t>Οι</w:t>
      </w:r>
      <w:proofErr w:type="spellEnd"/>
      <w:r w:rsidRPr="00B4345B">
        <w:rPr>
          <w:rFonts w:eastAsia="Calibri" w:cs="Times New Roman"/>
          <w:szCs w:val="22"/>
          <w:lang w:val="el-GR" w:eastAsia="en-US"/>
        </w:rPr>
        <w:t xml:space="preserve"> εκπαιδευτικές θεματικές ενότητες θα είναι κατ’ ελάχιστον οι ακόλουθες:</w:t>
      </w:r>
    </w:p>
    <w:p w14:paraId="0E22D4A5" w14:textId="77777777" w:rsidR="00B4345B" w:rsidRPr="00B4345B" w:rsidRDefault="00B4345B" w:rsidP="00F00DD4">
      <w:pPr>
        <w:numPr>
          <w:ilvl w:val="0"/>
          <w:numId w:val="35"/>
        </w:numPr>
        <w:suppressAutoHyphens w:val="0"/>
        <w:spacing w:after="0" w:line="276" w:lineRule="auto"/>
        <w:rPr>
          <w:rFonts w:eastAsia="Calibri" w:cs="Times New Roman"/>
          <w:szCs w:val="22"/>
          <w:lang w:val="en-US" w:eastAsia="en-US"/>
        </w:rPr>
      </w:pPr>
      <w:r w:rsidRPr="00B4345B">
        <w:rPr>
          <w:rFonts w:eastAsia="Calibri" w:cs="Times New Roman"/>
          <w:szCs w:val="22"/>
          <w:lang w:val="el-GR" w:eastAsia="en-US"/>
        </w:rPr>
        <w:t>Επίδειξη</w:t>
      </w:r>
      <w:r w:rsidRPr="00B4345B">
        <w:rPr>
          <w:rFonts w:eastAsia="Calibri" w:cs="Times New Roman"/>
          <w:szCs w:val="22"/>
          <w:lang w:val="en-US" w:eastAsia="en-US"/>
        </w:rPr>
        <w:t xml:space="preserve"> </w:t>
      </w:r>
      <w:r w:rsidRPr="00B4345B">
        <w:rPr>
          <w:rFonts w:eastAsia="Calibri" w:cs="Times New Roman"/>
          <w:szCs w:val="22"/>
          <w:lang w:val="el-GR" w:eastAsia="en-US"/>
        </w:rPr>
        <w:t>λειτουργίας</w:t>
      </w:r>
      <w:r w:rsidRPr="00B4345B">
        <w:rPr>
          <w:rFonts w:eastAsia="Calibri" w:cs="Times New Roman"/>
          <w:szCs w:val="22"/>
          <w:lang w:val="en-US" w:eastAsia="en-US"/>
        </w:rPr>
        <w:t xml:space="preserve"> Agents and management console</w:t>
      </w:r>
    </w:p>
    <w:p w14:paraId="694488A5" w14:textId="77777777" w:rsidR="00B4345B" w:rsidRPr="00B4345B" w:rsidRDefault="00B4345B" w:rsidP="00F00DD4">
      <w:pPr>
        <w:numPr>
          <w:ilvl w:val="0"/>
          <w:numId w:val="35"/>
        </w:numPr>
        <w:suppressAutoHyphens w:val="0"/>
        <w:spacing w:after="0" w:line="276" w:lineRule="auto"/>
        <w:rPr>
          <w:rFonts w:eastAsia="Calibri" w:cs="Times New Roman"/>
          <w:szCs w:val="22"/>
          <w:lang w:val="el-GR" w:eastAsia="en-US"/>
        </w:rPr>
      </w:pPr>
      <w:r w:rsidRPr="00B4345B">
        <w:rPr>
          <w:rFonts w:eastAsia="Calibri" w:cs="Times New Roman"/>
          <w:szCs w:val="22"/>
          <w:lang w:val="en-US" w:eastAsia="en-US"/>
        </w:rPr>
        <w:t>Deployment</w:t>
      </w:r>
      <w:r w:rsidRPr="00B4345B">
        <w:rPr>
          <w:rFonts w:eastAsia="Calibri" w:cs="Times New Roman"/>
          <w:szCs w:val="22"/>
          <w:lang w:val="el-GR" w:eastAsia="en-US"/>
        </w:rPr>
        <w:t xml:space="preserve"> </w:t>
      </w:r>
      <w:r w:rsidRPr="00B4345B">
        <w:rPr>
          <w:rFonts w:eastAsia="Calibri" w:cs="Times New Roman"/>
          <w:szCs w:val="22"/>
          <w:lang w:val="en-US" w:eastAsia="en-US"/>
        </w:rPr>
        <w:t>and</w:t>
      </w:r>
      <w:r w:rsidRPr="00B4345B">
        <w:rPr>
          <w:rFonts w:eastAsia="Calibri" w:cs="Times New Roman"/>
          <w:szCs w:val="22"/>
          <w:lang w:val="el-GR" w:eastAsia="en-US"/>
        </w:rPr>
        <w:t xml:space="preserve"> </w:t>
      </w:r>
      <w:r w:rsidRPr="00B4345B">
        <w:rPr>
          <w:rFonts w:eastAsia="Calibri" w:cs="Times New Roman"/>
          <w:szCs w:val="22"/>
          <w:lang w:val="en-US" w:eastAsia="en-US"/>
        </w:rPr>
        <w:t>Upgrade</w:t>
      </w:r>
    </w:p>
    <w:p w14:paraId="053AFF75" w14:textId="77777777" w:rsidR="00B4345B" w:rsidRPr="00B4345B" w:rsidRDefault="00B4345B" w:rsidP="00F00DD4">
      <w:pPr>
        <w:numPr>
          <w:ilvl w:val="0"/>
          <w:numId w:val="35"/>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Δημιουργία και εφαρμογή πολιτικών</w:t>
      </w:r>
    </w:p>
    <w:p w14:paraId="635467B0" w14:textId="6CFDDB4A" w:rsidR="00895F4D" w:rsidRPr="00895F4D" w:rsidRDefault="00B4345B" w:rsidP="00895F4D">
      <w:pPr>
        <w:numPr>
          <w:ilvl w:val="0"/>
          <w:numId w:val="35"/>
        </w:numPr>
        <w:suppressAutoHyphens w:val="0"/>
        <w:spacing w:after="0" w:line="276" w:lineRule="auto"/>
        <w:rPr>
          <w:rFonts w:eastAsia="Calibri" w:cs="Times New Roman"/>
          <w:szCs w:val="22"/>
          <w:lang w:val="el-GR" w:eastAsia="en-US"/>
        </w:rPr>
      </w:pPr>
      <w:r w:rsidRPr="00B4345B">
        <w:rPr>
          <w:rFonts w:eastAsia="Calibri" w:cs="Times New Roman"/>
          <w:szCs w:val="22"/>
          <w:lang w:val="en-US" w:eastAsia="en-US"/>
        </w:rPr>
        <w:t>Monitoring</w:t>
      </w:r>
    </w:p>
    <w:p w14:paraId="5AB9298C" w14:textId="77777777" w:rsidR="00B4345B" w:rsidRPr="00B4345B" w:rsidRDefault="00B4345B" w:rsidP="00B4345B">
      <w:pPr>
        <w:suppressAutoHyphens w:val="0"/>
        <w:spacing w:after="0" w:line="276" w:lineRule="auto"/>
        <w:rPr>
          <w:rFonts w:eastAsia="Calibri" w:cs="Times New Roman"/>
          <w:szCs w:val="22"/>
          <w:lang w:val="en-US" w:eastAsia="en-US"/>
        </w:rPr>
      </w:pPr>
    </w:p>
    <w:p w14:paraId="0C7BC072" w14:textId="77777777" w:rsidR="00B4345B" w:rsidRPr="00B4345B" w:rsidRDefault="00B4345B" w:rsidP="00B4345B">
      <w:p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Ο υποψήφιος ανάδοχος θα διαθέσει στην ΕΡΤ κάθε είδους τεχνικό εγχειρίδιο, πρόσβαση σε </w:t>
      </w:r>
      <w:r w:rsidRPr="00B4345B">
        <w:rPr>
          <w:rFonts w:eastAsia="Calibri" w:cs="Times New Roman"/>
          <w:szCs w:val="22"/>
          <w:lang w:val="en-US" w:eastAsia="en-US"/>
        </w:rPr>
        <w:t>websites</w:t>
      </w:r>
      <w:r w:rsidRPr="00B4345B">
        <w:rPr>
          <w:rFonts w:eastAsia="Calibri" w:cs="Times New Roman"/>
          <w:szCs w:val="22"/>
          <w:lang w:val="el-GR" w:eastAsia="en-US"/>
        </w:rPr>
        <w:t xml:space="preserve"> ή άλλους πόρους που συνιστούν απαραίτητο εκπαιδευτικό υλικό και απαραίτητο βοήθημα διαχείρισης, καθώς και να θέσει σε γνώση του προσωπικού της ΕΡΤ κάθε τυχόν πληροφορία που αφορά στη βέλτιστη και ασφαλέστερη λειτουργία της </w:t>
      </w:r>
      <w:proofErr w:type="spellStart"/>
      <w:r w:rsidRPr="00B4345B">
        <w:rPr>
          <w:rFonts w:eastAsia="Calibri" w:cs="Times New Roman"/>
          <w:szCs w:val="22"/>
          <w:lang w:val="el-GR" w:eastAsia="en-US"/>
        </w:rPr>
        <w:t>προσφερθείσας</w:t>
      </w:r>
      <w:proofErr w:type="spellEnd"/>
      <w:r w:rsidRPr="00B4345B">
        <w:rPr>
          <w:rFonts w:eastAsia="Calibri" w:cs="Times New Roman"/>
          <w:szCs w:val="22"/>
          <w:lang w:val="el-GR" w:eastAsia="en-US"/>
        </w:rPr>
        <w:t xml:space="preserve"> λύσης.</w:t>
      </w:r>
    </w:p>
    <w:p w14:paraId="02928E10" w14:textId="77777777" w:rsidR="00B4345B" w:rsidRPr="00B4345B" w:rsidRDefault="00B4345B" w:rsidP="00B4345B">
      <w:p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Ο Ανάδοχος υποχρεούται να καθορίσει το πρόγραμμα κατάρτισης, να σχεδιάσει, να αναπτύξει και να παραδώσει το εκπαιδευτικό υλικό, τα εγχειρίδια και να υλοποιήσει το πρόγραμμα. Στην Τεχνική Προσφορά του ο Υποψήφιος Ανάδοχος πρέπει να προτείνει πρόγραμμα για τις υπηρεσίες εκπαίδευσης που θα προσφέρει, το κόστος των οποίων θα αποτυπώνεται αναλυτικά στην Οικονομική Προσφορά του.</w:t>
      </w:r>
    </w:p>
    <w:p w14:paraId="4B60BB93" w14:textId="0FBE5B8B" w:rsidR="00B4345B" w:rsidRPr="00F92F68" w:rsidRDefault="0074394B" w:rsidP="00B4345B">
      <w:pPr>
        <w:keepNext/>
        <w:suppressAutoHyphens w:val="0"/>
        <w:spacing w:before="240" w:after="60" w:line="276" w:lineRule="auto"/>
        <w:outlineLvl w:val="1"/>
        <w:rPr>
          <w:rFonts w:eastAsia="Calibri"/>
          <w:b/>
          <w:bCs/>
          <w:i/>
          <w:iCs/>
          <w:sz w:val="28"/>
          <w:szCs w:val="28"/>
          <w:lang w:val="el-GR" w:eastAsia="en-US"/>
        </w:rPr>
      </w:pPr>
      <w:r w:rsidRPr="00F92F68">
        <w:rPr>
          <w:rFonts w:eastAsia="Calibri"/>
          <w:b/>
          <w:bCs/>
          <w:i/>
          <w:iCs/>
          <w:sz w:val="28"/>
          <w:szCs w:val="28"/>
          <w:lang w:val="el-GR" w:eastAsia="en-US"/>
        </w:rPr>
        <w:t xml:space="preserve">  </w:t>
      </w:r>
      <w:r w:rsidR="00B4345B" w:rsidRPr="00F92F68">
        <w:rPr>
          <w:rFonts w:eastAsia="Calibri"/>
          <w:b/>
          <w:bCs/>
          <w:i/>
          <w:iCs/>
          <w:sz w:val="28"/>
          <w:szCs w:val="28"/>
          <w:lang w:val="el-GR" w:eastAsia="en-US"/>
        </w:rPr>
        <w:t xml:space="preserve"> </w:t>
      </w:r>
      <w:bookmarkStart w:id="163" w:name="_Toc194503485"/>
      <w:r w:rsidR="00B4345B" w:rsidRPr="00F92F68">
        <w:rPr>
          <w:rFonts w:eastAsia="Calibri"/>
          <w:b/>
          <w:bCs/>
          <w:i/>
          <w:iCs/>
          <w:sz w:val="28"/>
          <w:szCs w:val="28"/>
          <w:lang w:val="el-GR" w:eastAsia="en-US"/>
        </w:rPr>
        <w:t>2.4 Διάρκεια Υποστήριξης</w:t>
      </w:r>
      <w:bookmarkEnd w:id="163"/>
    </w:p>
    <w:p w14:paraId="5908E659" w14:textId="4F862AAB" w:rsidR="00B4345B" w:rsidRPr="00B4345B" w:rsidRDefault="00B4345B" w:rsidP="00B4345B">
      <w:p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Ο ελάχιστος χρόνος υποστήριξης για την προσφερόμενη λύση ορίζεται στα τρία (3) έτη με ημερομηνία έναρξης την εκκίνηση της παραγωγικής λειτουργίας του συστήματος και την παραλαβή του λογισμικού και των υπηρεσιών από την αρμόδια επιτροπή. Κατά την διάρκεια της σύμβασης  πρέπει να διατίθενται όλες οι πιθανές αναβαθμίσεις του λογισμικού χωρίς επιπλέον κόστος για την ΕΡΤ.</w:t>
      </w:r>
    </w:p>
    <w:p w14:paraId="4579BD0C" w14:textId="77777777" w:rsidR="00B4345B" w:rsidRPr="00B4345B" w:rsidRDefault="00B4345B" w:rsidP="00B4345B">
      <w:pPr>
        <w:suppressAutoHyphens w:val="0"/>
        <w:spacing w:after="0" w:line="276" w:lineRule="auto"/>
        <w:rPr>
          <w:rFonts w:eastAsia="Calibri" w:cs="Times New Roman"/>
          <w:sz w:val="24"/>
          <w:lang w:val="el-GR" w:eastAsia="en-US"/>
        </w:rPr>
      </w:pPr>
    </w:p>
    <w:p w14:paraId="6A565198" w14:textId="785C2BEF" w:rsidR="00B4345B" w:rsidRPr="00F92F68" w:rsidRDefault="0074394B" w:rsidP="00B4345B">
      <w:pPr>
        <w:keepNext/>
        <w:suppressAutoHyphens w:val="0"/>
        <w:spacing w:before="240" w:after="60" w:line="276" w:lineRule="auto"/>
        <w:outlineLvl w:val="1"/>
        <w:rPr>
          <w:rFonts w:eastAsia="Calibri"/>
          <w:b/>
          <w:bCs/>
          <w:i/>
          <w:iCs/>
          <w:sz w:val="28"/>
          <w:szCs w:val="28"/>
          <w:lang w:val="el-GR" w:eastAsia="en-US"/>
        </w:rPr>
      </w:pPr>
      <w:r w:rsidRPr="00F92F68">
        <w:rPr>
          <w:rFonts w:eastAsia="Calibri"/>
          <w:b/>
          <w:bCs/>
          <w:i/>
          <w:iCs/>
          <w:sz w:val="28"/>
          <w:szCs w:val="28"/>
          <w:lang w:val="el-GR" w:eastAsia="en-US"/>
        </w:rPr>
        <w:t xml:space="preserve">  </w:t>
      </w:r>
      <w:bookmarkStart w:id="164" w:name="_Toc194503486"/>
      <w:r w:rsidR="00B4345B" w:rsidRPr="00F92F68">
        <w:rPr>
          <w:rFonts w:eastAsia="Calibri"/>
          <w:b/>
          <w:bCs/>
          <w:i/>
          <w:iCs/>
          <w:sz w:val="28"/>
          <w:szCs w:val="28"/>
          <w:lang w:val="el-GR" w:eastAsia="en-US"/>
        </w:rPr>
        <w:t xml:space="preserve">2.5 </w:t>
      </w:r>
      <w:proofErr w:type="spellStart"/>
      <w:r w:rsidR="00B4345B" w:rsidRPr="00F92F68">
        <w:rPr>
          <w:rFonts w:eastAsia="Calibri"/>
          <w:b/>
          <w:bCs/>
          <w:i/>
          <w:iCs/>
          <w:sz w:val="28"/>
          <w:szCs w:val="28"/>
          <w:lang w:val="el-GR" w:eastAsia="en-US"/>
        </w:rPr>
        <w:t>Βλαβοληψία</w:t>
      </w:r>
      <w:proofErr w:type="spellEnd"/>
      <w:r w:rsidR="00B4345B" w:rsidRPr="00F92F68">
        <w:rPr>
          <w:rFonts w:eastAsia="Calibri"/>
          <w:b/>
          <w:bCs/>
          <w:i/>
          <w:iCs/>
          <w:sz w:val="28"/>
          <w:szCs w:val="28"/>
          <w:lang w:val="el-GR" w:eastAsia="en-US"/>
        </w:rPr>
        <w:t xml:space="preserve"> και διαχείριση συμβάντων</w:t>
      </w:r>
      <w:bookmarkEnd w:id="164"/>
    </w:p>
    <w:p w14:paraId="0C852510" w14:textId="07457ACE" w:rsidR="00B4345B" w:rsidRPr="00B4345B" w:rsidRDefault="00B4345B" w:rsidP="00B4345B">
      <w:p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Ο υποψήφιος ανάδοχος  πρέπει να διαθέτει </w:t>
      </w:r>
      <w:proofErr w:type="spellStart"/>
      <w:r w:rsidRPr="00B4345B">
        <w:rPr>
          <w:rFonts w:eastAsia="Calibri" w:cs="Times New Roman"/>
          <w:szCs w:val="22"/>
          <w:lang w:val="el-GR" w:eastAsia="en-US"/>
        </w:rPr>
        <w:t>βλαβοληπτικό</w:t>
      </w:r>
      <w:proofErr w:type="spellEnd"/>
      <w:r w:rsidRPr="00B4345B">
        <w:rPr>
          <w:rFonts w:eastAsia="Calibri" w:cs="Times New Roman"/>
          <w:szCs w:val="22"/>
          <w:lang w:val="el-GR" w:eastAsia="en-US"/>
        </w:rPr>
        <w:t xml:space="preserve"> κέντρο με τα ακόλουθα χαρακτηριστικά:</w:t>
      </w:r>
    </w:p>
    <w:p w14:paraId="6AEB9F6A" w14:textId="77777777" w:rsidR="00B4345B" w:rsidRPr="00B4345B" w:rsidRDefault="00B4345B" w:rsidP="00F00DD4">
      <w:pPr>
        <w:numPr>
          <w:ilvl w:val="0"/>
          <w:numId w:val="37"/>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Λειτουργία 24x7 και να προσφέρει πρόσβαση σε αυτό μέσω αριθμού σταθερού τηλεφώνου, αριθμού κινητού τηλεφώνου και μέσω email.</w:t>
      </w:r>
    </w:p>
    <w:p w14:paraId="6C4FA615" w14:textId="77777777" w:rsidR="00B4345B" w:rsidRPr="00B4345B" w:rsidRDefault="00B4345B" w:rsidP="00F00DD4">
      <w:pPr>
        <w:numPr>
          <w:ilvl w:val="0"/>
          <w:numId w:val="37"/>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Τριάντα (30) λεπτά </w:t>
      </w:r>
      <w:proofErr w:type="spellStart"/>
      <w:r w:rsidRPr="00B4345B">
        <w:rPr>
          <w:rFonts w:eastAsia="Calibri" w:cs="Times New Roman"/>
          <w:szCs w:val="22"/>
          <w:lang w:val="el-GR" w:eastAsia="en-US"/>
        </w:rPr>
        <w:t>Response</w:t>
      </w:r>
      <w:proofErr w:type="spellEnd"/>
      <w:r w:rsidRPr="00B4345B">
        <w:rPr>
          <w:rFonts w:eastAsia="Calibri" w:cs="Times New Roman"/>
          <w:szCs w:val="22"/>
          <w:lang w:val="el-GR" w:eastAsia="en-US"/>
        </w:rPr>
        <w:t xml:space="preserve"> </w:t>
      </w:r>
      <w:proofErr w:type="spellStart"/>
      <w:r w:rsidRPr="00B4345B">
        <w:rPr>
          <w:rFonts w:eastAsia="Calibri" w:cs="Times New Roman"/>
          <w:szCs w:val="22"/>
          <w:lang w:val="el-GR" w:eastAsia="en-US"/>
        </w:rPr>
        <w:t>Time</w:t>
      </w:r>
      <w:proofErr w:type="spellEnd"/>
      <w:r w:rsidRPr="00B4345B">
        <w:rPr>
          <w:rFonts w:eastAsia="Calibri" w:cs="Times New Roman"/>
          <w:szCs w:val="22"/>
          <w:lang w:val="el-GR" w:eastAsia="en-US"/>
        </w:rPr>
        <w:t xml:space="preserve"> από τον Κατασκευαστή για περιστατικά </w:t>
      </w:r>
      <w:proofErr w:type="spellStart"/>
      <w:r w:rsidRPr="00B4345B">
        <w:rPr>
          <w:rFonts w:eastAsia="Calibri" w:cs="Times New Roman"/>
          <w:szCs w:val="22"/>
          <w:lang w:val="el-GR" w:eastAsia="en-US"/>
        </w:rPr>
        <w:t>Severity</w:t>
      </w:r>
      <w:proofErr w:type="spellEnd"/>
      <w:r w:rsidRPr="00B4345B">
        <w:rPr>
          <w:rFonts w:eastAsia="Calibri" w:cs="Times New Roman"/>
          <w:szCs w:val="22"/>
          <w:lang w:val="el-GR" w:eastAsia="en-US"/>
        </w:rPr>
        <w:t xml:space="preserve"> 1.</w:t>
      </w:r>
    </w:p>
    <w:p w14:paraId="46A36824" w14:textId="77777777" w:rsidR="00B4345B" w:rsidRPr="00B4345B" w:rsidRDefault="00B4345B" w:rsidP="00F00DD4">
      <w:pPr>
        <w:numPr>
          <w:ilvl w:val="0"/>
          <w:numId w:val="37"/>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Τριάντα (30) λεπτά </w:t>
      </w:r>
      <w:proofErr w:type="spellStart"/>
      <w:r w:rsidRPr="00B4345B">
        <w:rPr>
          <w:rFonts w:eastAsia="Calibri" w:cs="Times New Roman"/>
          <w:szCs w:val="22"/>
          <w:lang w:val="el-GR" w:eastAsia="en-US"/>
        </w:rPr>
        <w:t>Response</w:t>
      </w:r>
      <w:proofErr w:type="spellEnd"/>
      <w:r w:rsidRPr="00B4345B">
        <w:rPr>
          <w:rFonts w:eastAsia="Calibri" w:cs="Times New Roman"/>
          <w:szCs w:val="22"/>
          <w:lang w:val="el-GR" w:eastAsia="en-US"/>
        </w:rPr>
        <w:t xml:space="preserve"> </w:t>
      </w:r>
      <w:proofErr w:type="spellStart"/>
      <w:r w:rsidRPr="00B4345B">
        <w:rPr>
          <w:rFonts w:eastAsia="Calibri" w:cs="Times New Roman"/>
          <w:szCs w:val="22"/>
          <w:lang w:val="el-GR" w:eastAsia="en-US"/>
        </w:rPr>
        <w:t>Time</w:t>
      </w:r>
      <w:proofErr w:type="spellEnd"/>
      <w:r w:rsidRPr="00B4345B">
        <w:rPr>
          <w:rFonts w:eastAsia="Calibri" w:cs="Times New Roman"/>
          <w:szCs w:val="22"/>
          <w:lang w:val="el-GR" w:eastAsia="en-US"/>
        </w:rPr>
        <w:t xml:space="preserve"> από τον Ανάδοχο για περιστατικά </w:t>
      </w:r>
      <w:proofErr w:type="spellStart"/>
      <w:r w:rsidRPr="00B4345B">
        <w:rPr>
          <w:rFonts w:eastAsia="Calibri" w:cs="Times New Roman"/>
          <w:szCs w:val="22"/>
          <w:lang w:val="el-GR" w:eastAsia="en-US"/>
        </w:rPr>
        <w:t>Severity</w:t>
      </w:r>
      <w:proofErr w:type="spellEnd"/>
      <w:r w:rsidRPr="00B4345B">
        <w:rPr>
          <w:rFonts w:eastAsia="Calibri" w:cs="Times New Roman"/>
          <w:szCs w:val="22"/>
          <w:lang w:val="el-GR" w:eastAsia="en-US"/>
        </w:rPr>
        <w:t xml:space="preserve"> 1.</w:t>
      </w:r>
    </w:p>
    <w:p w14:paraId="05DF184E" w14:textId="2CBC8D2C" w:rsidR="00B4345B" w:rsidRPr="00B4345B" w:rsidRDefault="00B4345B" w:rsidP="00F00DD4">
      <w:pPr>
        <w:numPr>
          <w:ilvl w:val="0"/>
          <w:numId w:val="37"/>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Σε περίπτωση που ο υποψήφιος διαθέτει ξεχωριστό </w:t>
      </w:r>
      <w:proofErr w:type="spellStart"/>
      <w:r w:rsidRPr="00B4345B">
        <w:rPr>
          <w:rFonts w:eastAsia="Calibri" w:cs="Times New Roman"/>
          <w:szCs w:val="22"/>
          <w:lang w:val="el-GR" w:eastAsia="en-US"/>
        </w:rPr>
        <w:t>βλαβοληπτικό</w:t>
      </w:r>
      <w:proofErr w:type="spellEnd"/>
      <w:r w:rsidRPr="00B4345B">
        <w:rPr>
          <w:rFonts w:eastAsia="Calibri" w:cs="Times New Roman"/>
          <w:szCs w:val="22"/>
          <w:lang w:val="el-GR" w:eastAsia="en-US"/>
        </w:rPr>
        <w:t xml:space="preserve"> κέντρο μεγάλων πελατών, </w:t>
      </w:r>
      <w:r w:rsidR="000871EA">
        <w:rPr>
          <w:rFonts w:eastAsia="Calibri" w:cs="Times New Roman"/>
          <w:szCs w:val="22"/>
          <w:lang w:val="el-GR" w:eastAsia="en-US"/>
        </w:rPr>
        <w:t xml:space="preserve">πρέπει να </w:t>
      </w:r>
      <w:r w:rsidRPr="00B4345B">
        <w:rPr>
          <w:rFonts w:eastAsia="Calibri" w:cs="Times New Roman"/>
          <w:szCs w:val="22"/>
          <w:lang w:val="el-GR" w:eastAsia="en-US"/>
        </w:rPr>
        <w:t>προσφέρεται πρόσβαση της ΕΡΤ σε αυτό.</w:t>
      </w:r>
    </w:p>
    <w:p w14:paraId="5AB4190A" w14:textId="77777777" w:rsidR="00B4345B" w:rsidRPr="00B4345B" w:rsidRDefault="00B4345B" w:rsidP="00F00DD4">
      <w:pPr>
        <w:numPr>
          <w:ilvl w:val="0"/>
          <w:numId w:val="37"/>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lastRenderedPageBreak/>
        <w:t>Να δοθούν σε παραπομπή στοιχεία για το σύστημα διαχείρισης βλαβών (</w:t>
      </w:r>
      <w:proofErr w:type="spellStart"/>
      <w:r w:rsidRPr="00B4345B">
        <w:rPr>
          <w:rFonts w:eastAsia="Calibri" w:cs="Times New Roman"/>
          <w:szCs w:val="22"/>
          <w:lang w:val="el-GR" w:eastAsia="en-US"/>
        </w:rPr>
        <w:t>ticketing</w:t>
      </w:r>
      <w:proofErr w:type="spellEnd"/>
      <w:r w:rsidRPr="00B4345B">
        <w:rPr>
          <w:rFonts w:eastAsia="Calibri" w:cs="Times New Roman"/>
          <w:szCs w:val="22"/>
          <w:lang w:val="el-GR" w:eastAsia="en-US"/>
        </w:rPr>
        <w:t>) του υποψηφίου.</w:t>
      </w:r>
    </w:p>
    <w:p w14:paraId="4A317105" w14:textId="5E880D5C" w:rsidR="00B4345B" w:rsidRPr="00B4345B" w:rsidRDefault="000871EA" w:rsidP="00F00DD4">
      <w:pPr>
        <w:numPr>
          <w:ilvl w:val="0"/>
          <w:numId w:val="37"/>
        </w:numPr>
        <w:suppressAutoHyphens w:val="0"/>
        <w:spacing w:after="0" w:line="276" w:lineRule="auto"/>
        <w:rPr>
          <w:rFonts w:eastAsia="Calibri" w:cs="Times New Roman"/>
          <w:szCs w:val="22"/>
          <w:lang w:val="el-GR" w:eastAsia="en-US"/>
        </w:rPr>
      </w:pPr>
      <w:r>
        <w:rPr>
          <w:rFonts w:eastAsia="Calibri" w:cs="Times New Roman"/>
          <w:szCs w:val="22"/>
          <w:lang w:val="el-GR" w:eastAsia="en-US"/>
        </w:rPr>
        <w:t>Να Π</w:t>
      </w:r>
      <w:r w:rsidR="00B4345B" w:rsidRPr="00B4345B">
        <w:rPr>
          <w:rFonts w:eastAsia="Calibri" w:cs="Times New Roman"/>
          <w:szCs w:val="22"/>
          <w:lang w:val="el-GR" w:eastAsia="en-US"/>
        </w:rPr>
        <w:t>ροσφέρεται προς την ΕΡΤ πρόσβαση στο παραπάνω σύστημα διαχείρισης βλαβών του υποψηφίου.</w:t>
      </w:r>
    </w:p>
    <w:p w14:paraId="65C9A53B" w14:textId="77777777" w:rsidR="00B4345B" w:rsidRPr="00B4345B" w:rsidRDefault="00B4345B" w:rsidP="00F00DD4">
      <w:pPr>
        <w:numPr>
          <w:ilvl w:val="0"/>
          <w:numId w:val="37"/>
        </w:num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Η άρση βλάβης θα γίνεται μόνο μετά από επιβεβαίωση από το προσωπικό της ΕΡΤ ότι όντως η βλάβη διορθώθηκε. Ο υποψήφιος δηλώνει ρητά ότι δεν θα προβαίνει σε μονομερείς άρσεις βλαβών χωρίς επιβεβαίωση από την ΕΡΤ.</w:t>
      </w:r>
    </w:p>
    <w:p w14:paraId="03D4AF2A" w14:textId="77777777" w:rsidR="00B4345B" w:rsidRPr="00B4345B" w:rsidRDefault="00B4345B" w:rsidP="00B4345B">
      <w:pPr>
        <w:suppressAutoHyphens w:val="0"/>
        <w:spacing w:after="0" w:line="276" w:lineRule="auto"/>
        <w:rPr>
          <w:rFonts w:eastAsia="Calibri" w:cs="Times New Roman"/>
          <w:szCs w:val="22"/>
          <w:lang w:val="el-GR" w:eastAsia="en-US"/>
        </w:rPr>
      </w:pPr>
    </w:p>
    <w:p w14:paraId="115092DC" w14:textId="77777777" w:rsidR="00B4345B" w:rsidRPr="00B4345B" w:rsidRDefault="00B4345B" w:rsidP="00F00DD4">
      <w:pPr>
        <w:keepNext/>
        <w:numPr>
          <w:ilvl w:val="1"/>
          <w:numId w:val="27"/>
        </w:numPr>
        <w:suppressAutoHyphens w:val="0"/>
        <w:spacing w:before="240" w:after="60" w:line="276" w:lineRule="auto"/>
        <w:outlineLvl w:val="1"/>
        <w:rPr>
          <w:rFonts w:eastAsia="Calibri"/>
          <w:b/>
          <w:bCs/>
          <w:i/>
          <w:iCs/>
          <w:sz w:val="28"/>
          <w:szCs w:val="28"/>
          <w:lang w:val="en-US" w:eastAsia="en-US"/>
        </w:rPr>
      </w:pPr>
      <w:r w:rsidRPr="00B4345B">
        <w:rPr>
          <w:rFonts w:eastAsia="Calibri"/>
          <w:b/>
          <w:bCs/>
          <w:i/>
          <w:iCs/>
          <w:sz w:val="28"/>
          <w:szCs w:val="28"/>
          <w:lang w:val="el-GR" w:eastAsia="en-US"/>
        </w:rPr>
        <w:t xml:space="preserve"> </w:t>
      </w:r>
      <w:bookmarkStart w:id="165" w:name="_Toc194503487"/>
      <w:r w:rsidRPr="00B4345B">
        <w:rPr>
          <w:rFonts w:eastAsia="Calibri"/>
          <w:b/>
          <w:bCs/>
          <w:i/>
          <w:iCs/>
          <w:sz w:val="28"/>
          <w:szCs w:val="28"/>
          <w:lang w:val="el-GR" w:eastAsia="en-US"/>
        </w:rPr>
        <w:t>Αιτήματα Αλλαγών (</w:t>
      </w:r>
      <w:r w:rsidRPr="00B4345B">
        <w:rPr>
          <w:rFonts w:eastAsia="Calibri"/>
          <w:b/>
          <w:bCs/>
          <w:i/>
          <w:iCs/>
          <w:sz w:val="28"/>
          <w:szCs w:val="28"/>
          <w:lang w:val="en-US" w:eastAsia="en-US"/>
        </w:rPr>
        <w:t>Change Requests)</w:t>
      </w:r>
      <w:bookmarkEnd w:id="165"/>
    </w:p>
    <w:p w14:paraId="5B1EC907" w14:textId="49F521FE" w:rsidR="00B4345B" w:rsidRPr="00B4345B" w:rsidRDefault="00B4345B" w:rsidP="00B4345B">
      <w:p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Επιπλέον της υποστήριξης που ζητείται τόσο από τον υποψήφιο ανάδοχο όσο και από τον κατασκευαστή, ο υποψήφιος ανάδοχος </w:t>
      </w:r>
      <w:r w:rsidR="000871EA">
        <w:rPr>
          <w:rFonts w:eastAsia="Calibri" w:cs="Times New Roman"/>
          <w:szCs w:val="22"/>
          <w:lang w:val="el-GR" w:eastAsia="en-US"/>
        </w:rPr>
        <w:t xml:space="preserve">πρέπει να </w:t>
      </w:r>
      <w:r w:rsidRPr="00B4345B">
        <w:rPr>
          <w:rFonts w:eastAsia="Calibri" w:cs="Times New Roman"/>
          <w:szCs w:val="22"/>
          <w:lang w:val="el-GR" w:eastAsia="en-US"/>
        </w:rPr>
        <w:t xml:space="preserve"> προσφέρει και 300 ανθρωποώρες για υλοποίηση αλλαγών στο σύστημα (</w:t>
      </w:r>
      <w:r w:rsidRPr="00B4345B">
        <w:rPr>
          <w:rFonts w:eastAsia="Calibri" w:cs="Times New Roman"/>
          <w:szCs w:val="22"/>
          <w:lang w:val="en-US" w:eastAsia="en-US"/>
        </w:rPr>
        <w:t>change</w:t>
      </w:r>
      <w:r w:rsidRPr="00B4345B">
        <w:rPr>
          <w:rFonts w:eastAsia="Calibri" w:cs="Times New Roman"/>
          <w:szCs w:val="22"/>
          <w:lang w:val="el-GR" w:eastAsia="en-US"/>
        </w:rPr>
        <w:t xml:space="preserve"> </w:t>
      </w:r>
      <w:r w:rsidRPr="00B4345B">
        <w:rPr>
          <w:rFonts w:eastAsia="Calibri" w:cs="Times New Roman"/>
          <w:szCs w:val="22"/>
          <w:lang w:val="en-US" w:eastAsia="en-US"/>
        </w:rPr>
        <w:t>requests</w:t>
      </w:r>
      <w:r w:rsidRPr="00B4345B">
        <w:rPr>
          <w:rFonts w:eastAsia="Calibri" w:cs="Times New Roman"/>
          <w:szCs w:val="22"/>
          <w:lang w:val="el-GR" w:eastAsia="en-US"/>
        </w:rPr>
        <w:t xml:space="preserve">) για το σύνολο των 3 ετών της περίοδος υποστήριξης (100 ώρες κατά έτος). </w:t>
      </w:r>
    </w:p>
    <w:p w14:paraId="19F224E4" w14:textId="77777777" w:rsidR="00B4345B" w:rsidRPr="00B4345B" w:rsidRDefault="00B4345B" w:rsidP="00B4345B">
      <w:pPr>
        <w:suppressAutoHyphens w:val="0"/>
        <w:spacing w:after="0" w:line="276" w:lineRule="auto"/>
        <w:rPr>
          <w:rFonts w:eastAsia="Calibri" w:cs="Times New Roman"/>
          <w:szCs w:val="22"/>
          <w:lang w:val="el-GR" w:eastAsia="en-US"/>
        </w:rPr>
      </w:pPr>
    </w:p>
    <w:p w14:paraId="797DF9DE" w14:textId="77777777" w:rsidR="00B4345B" w:rsidRPr="00B4345B" w:rsidRDefault="00B4345B" w:rsidP="00F00DD4">
      <w:pPr>
        <w:keepNext/>
        <w:numPr>
          <w:ilvl w:val="0"/>
          <w:numId w:val="27"/>
        </w:numPr>
        <w:suppressAutoHyphens w:val="0"/>
        <w:spacing w:before="240" w:after="60" w:line="276" w:lineRule="auto"/>
        <w:outlineLvl w:val="0"/>
        <w:rPr>
          <w:rFonts w:cs="Times New Roman"/>
          <w:b/>
          <w:bCs/>
          <w:i/>
          <w:kern w:val="32"/>
          <w:sz w:val="32"/>
          <w:szCs w:val="32"/>
          <w:lang w:val="el-GR" w:eastAsia="en-US"/>
        </w:rPr>
      </w:pPr>
      <w:bookmarkStart w:id="166" w:name="_Toc176957471"/>
      <w:bookmarkStart w:id="167" w:name="_Toc194503488"/>
      <w:r w:rsidRPr="00B4345B">
        <w:rPr>
          <w:rFonts w:cs="Times New Roman"/>
          <w:b/>
          <w:bCs/>
          <w:i/>
          <w:kern w:val="32"/>
          <w:sz w:val="32"/>
          <w:szCs w:val="32"/>
          <w:lang w:val="el-GR" w:eastAsia="en-US"/>
        </w:rPr>
        <w:t>Πίνακας Συμμόρφωσης</w:t>
      </w:r>
      <w:bookmarkEnd w:id="166"/>
      <w:bookmarkEnd w:id="167"/>
    </w:p>
    <w:p w14:paraId="70E7BEF1" w14:textId="02EA85FE" w:rsidR="00B4345B" w:rsidRPr="00B4345B" w:rsidRDefault="00B4345B" w:rsidP="00B4345B">
      <w:pPr>
        <w:suppressAutoHyphens w:val="0"/>
        <w:spacing w:after="0" w:line="276" w:lineRule="auto"/>
        <w:rPr>
          <w:rFonts w:eastAsia="Calibri" w:cs="Times New Roman"/>
          <w:b/>
          <w:lang w:val="el-GR" w:eastAsia="en-US"/>
        </w:rPr>
      </w:pPr>
      <w:r w:rsidRPr="00B4345B">
        <w:rPr>
          <w:rFonts w:eastAsia="Calibri" w:cs="Times New Roman"/>
          <w:szCs w:val="22"/>
          <w:lang w:val="el-GR" w:eastAsia="en-US"/>
        </w:rPr>
        <w:t xml:space="preserve">Στον παρακάτω πίνακα αναφέρονται αναλυτικά οι απαιτούμενες τεχνικές προδιαγραφές της προσφερόμενης λύσης η οποία  πρέπει να συμμορφώνεται με το σύνολο των προδιαγραφών. </w:t>
      </w:r>
    </w:p>
    <w:p w14:paraId="46586B8C" w14:textId="77777777" w:rsidR="00B4345B" w:rsidRPr="00B4345B" w:rsidRDefault="00B4345B" w:rsidP="00B4345B">
      <w:pPr>
        <w:suppressAutoHyphens w:val="0"/>
        <w:spacing w:after="0" w:line="276" w:lineRule="auto"/>
        <w:rPr>
          <w:rFonts w:eastAsia="Calibri" w:cs="Times New Roman"/>
          <w:b/>
          <w:lang w:val="el-GR" w:eastAsia="en-US"/>
        </w:rPr>
      </w:pPr>
    </w:p>
    <w:p w14:paraId="4922C468" w14:textId="000E6B0C" w:rsidR="00B4345B" w:rsidRPr="00B4345B" w:rsidRDefault="00B4345B" w:rsidP="00B4345B">
      <w:pPr>
        <w:suppressAutoHyphens w:val="0"/>
        <w:spacing w:after="0" w:line="276" w:lineRule="auto"/>
        <w:rPr>
          <w:rFonts w:eastAsia="Calibri" w:cs="Times New Roman"/>
          <w:b/>
          <w:sz w:val="28"/>
          <w:szCs w:val="28"/>
          <w:lang w:val="el-GR" w:eastAsia="en-US"/>
        </w:rPr>
      </w:pPr>
      <w:r w:rsidRPr="00B4345B">
        <w:rPr>
          <w:rFonts w:eastAsia="Calibri" w:cs="Times New Roman"/>
          <w:b/>
          <w:lang w:val="el-GR" w:eastAsia="en-US"/>
        </w:rPr>
        <w:t>ΠΙΝΑΚΑΣ Ι</w:t>
      </w:r>
      <w:r w:rsidR="0074394B">
        <w:rPr>
          <w:rFonts w:eastAsia="Calibri" w:cs="Times New Roman"/>
          <w:b/>
          <w:szCs w:val="22"/>
          <w:lang w:val="el-GR" w:eastAsia="en-US"/>
        </w:rPr>
        <w:t xml:space="preserve"> </w:t>
      </w:r>
      <w:r w:rsidRPr="00B4345B">
        <w:rPr>
          <w:rFonts w:eastAsia="Calibri" w:cs="Times New Roman"/>
          <w:b/>
          <w:szCs w:val="22"/>
          <w:lang w:val="el-GR" w:eastAsia="en-US"/>
        </w:rPr>
        <w:t>- Πίνακας Συμμόρφωσης</w:t>
      </w:r>
    </w:p>
    <w:tbl>
      <w:tblPr>
        <w:tblW w:w="96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4776"/>
        <w:gridCol w:w="1170"/>
        <w:gridCol w:w="1418"/>
        <w:gridCol w:w="1496"/>
      </w:tblGrid>
      <w:tr w:rsidR="00B4345B" w:rsidRPr="00B4345B" w14:paraId="3B023362" w14:textId="77777777" w:rsidTr="00042D27">
        <w:tc>
          <w:tcPr>
            <w:tcW w:w="817" w:type="dxa"/>
          </w:tcPr>
          <w:p w14:paraId="55D5AEDC"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Α/Α</w:t>
            </w:r>
          </w:p>
        </w:tc>
        <w:tc>
          <w:tcPr>
            <w:tcW w:w="4776" w:type="dxa"/>
          </w:tcPr>
          <w:p w14:paraId="01A2090A"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ΠΕΡΙΓΡΑΦΗ</w:t>
            </w:r>
          </w:p>
        </w:tc>
        <w:tc>
          <w:tcPr>
            <w:tcW w:w="1170" w:type="dxa"/>
          </w:tcPr>
          <w:p w14:paraId="40417350"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ΑΠΑΙΤΗΣΗ</w:t>
            </w:r>
          </w:p>
        </w:tc>
        <w:tc>
          <w:tcPr>
            <w:tcW w:w="1418" w:type="dxa"/>
          </w:tcPr>
          <w:p w14:paraId="29F1A420"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ΑΠΑΝΤΗΣΗ</w:t>
            </w:r>
          </w:p>
        </w:tc>
        <w:tc>
          <w:tcPr>
            <w:tcW w:w="1496" w:type="dxa"/>
          </w:tcPr>
          <w:p w14:paraId="36321952"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ΠΑΡΑΠΟΜΠΗ</w:t>
            </w:r>
          </w:p>
        </w:tc>
      </w:tr>
      <w:tr w:rsidR="00B4345B" w:rsidRPr="00B4345B" w14:paraId="0B4B308E" w14:textId="77777777" w:rsidTr="00B4345B">
        <w:tc>
          <w:tcPr>
            <w:tcW w:w="817" w:type="dxa"/>
            <w:shd w:val="clear" w:color="auto" w:fill="D9D9D9"/>
          </w:tcPr>
          <w:p w14:paraId="5E7A1336" w14:textId="77777777" w:rsidR="00B4345B" w:rsidRPr="00B4345B" w:rsidRDefault="00B4345B" w:rsidP="00B4345B">
            <w:pPr>
              <w:suppressAutoHyphens w:val="0"/>
              <w:spacing w:after="0" w:line="276" w:lineRule="auto"/>
              <w:rPr>
                <w:rFonts w:eastAsia="Calibri" w:cs="Times New Roman"/>
                <w:b/>
                <w:lang w:val="en-US" w:eastAsia="en-US"/>
              </w:rPr>
            </w:pPr>
            <w:r w:rsidRPr="00B4345B">
              <w:rPr>
                <w:rFonts w:eastAsia="Calibri" w:cs="Times New Roman"/>
                <w:b/>
                <w:lang w:val="en-US" w:eastAsia="en-US"/>
              </w:rPr>
              <w:t>1.</w:t>
            </w:r>
          </w:p>
        </w:tc>
        <w:tc>
          <w:tcPr>
            <w:tcW w:w="8860" w:type="dxa"/>
            <w:gridSpan w:val="4"/>
            <w:shd w:val="clear" w:color="auto" w:fill="D9D9D9"/>
          </w:tcPr>
          <w:p w14:paraId="0C3FEBF1" w14:textId="77777777" w:rsidR="00B4345B" w:rsidRPr="00B4345B" w:rsidRDefault="00B4345B" w:rsidP="00B4345B">
            <w:pPr>
              <w:suppressAutoHyphens w:val="0"/>
              <w:spacing w:after="0" w:line="276" w:lineRule="auto"/>
              <w:rPr>
                <w:rFonts w:eastAsia="Calibri" w:cs="Times New Roman"/>
                <w:b/>
                <w:lang w:val="el-GR" w:eastAsia="en-US"/>
              </w:rPr>
            </w:pPr>
            <w:r w:rsidRPr="00B4345B">
              <w:rPr>
                <w:rFonts w:eastAsia="Calibri" w:cs="Times New Roman"/>
                <w:b/>
                <w:lang w:val="el-GR" w:eastAsia="en-US"/>
              </w:rPr>
              <w:t>Γενικά Χαρακτηριστικά</w:t>
            </w:r>
          </w:p>
        </w:tc>
      </w:tr>
      <w:tr w:rsidR="00B4345B" w:rsidRPr="00B4345B" w14:paraId="4264AA16" w14:textId="77777777" w:rsidTr="00042D27">
        <w:tc>
          <w:tcPr>
            <w:tcW w:w="817" w:type="dxa"/>
          </w:tcPr>
          <w:p w14:paraId="5E926D4F"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3278529B" w14:textId="02BA3663"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υποστηρίζει </w:t>
            </w:r>
            <w:proofErr w:type="spellStart"/>
            <w:r w:rsidRPr="00B4345B">
              <w:rPr>
                <w:rFonts w:eastAsia="Calibri" w:cs="Times New Roman"/>
                <w:lang w:val="el-GR" w:eastAsia="en-US"/>
              </w:rPr>
              <w:t>microsegmentation</w:t>
            </w:r>
            <w:proofErr w:type="spellEnd"/>
            <w:r w:rsidRPr="00B4345B">
              <w:rPr>
                <w:rFonts w:eastAsia="Calibri" w:cs="Times New Roman"/>
                <w:lang w:val="el-GR" w:eastAsia="en-US"/>
              </w:rPr>
              <w:t xml:space="preserve"> σε επίπεδο </w:t>
            </w:r>
            <w:proofErr w:type="spellStart"/>
            <w:r w:rsidRPr="00B4345B">
              <w:rPr>
                <w:rFonts w:eastAsia="Calibri" w:cs="Times New Roman"/>
                <w:lang w:val="el-GR" w:eastAsia="en-US"/>
              </w:rPr>
              <w:t>workload</w:t>
            </w:r>
            <w:proofErr w:type="spellEnd"/>
            <w:r w:rsidRPr="00B4345B">
              <w:rPr>
                <w:rFonts w:eastAsia="Calibri" w:cs="Times New Roman"/>
                <w:lang w:val="el-GR" w:eastAsia="en-US"/>
              </w:rPr>
              <w:t xml:space="preserve"> (VM ή </w:t>
            </w:r>
            <w:proofErr w:type="spellStart"/>
            <w:r w:rsidRPr="00B4345B">
              <w:rPr>
                <w:rFonts w:eastAsia="Calibri" w:cs="Times New Roman"/>
                <w:lang w:val="el-GR" w:eastAsia="en-US"/>
              </w:rPr>
              <w:t>baremetal</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server</w:t>
            </w:r>
            <w:proofErr w:type="spellEnd"/>
            <w:r w:rsidRPr="00B4345B">
              <w:rPr>
                <w:rFonts w:eastAsia="Calibri" w:cs="Times New Roman"/>
                <w:lang w:val="el-GR" w:eastAsia="en-US"/>
              </w:rPr>
              <w:t xml:space="preserve"> ή </w:t>
            </w:r>
            <w:proofErr w:type="spellStart"/>
            <w:r w:rsidRPr="00B4345B">
              <w:rPr>
                <w:rFonts w:eastAsia="Calibri" w:cs="Times New Roman"/>
                <w:lang w:val="el-GR" w:eastAsia="en-US"/>
              </w:rPr>
              <w:t>container</w:t>
            </w:r>
            <w:proofErr w:type="spellEnd"/>
            <w:r w:rsidRPr="00B4345B">
              <w:rPr>
                <w:rFonts w:eastAsia="Calibri" w:cs="Times New Roman"/>
                <w:lang w:val="el-GR" w:eastAsia="en-US"/>
              </w:rPr>
              <w:t>).</w:t>
            </w:r>
          </w:p>
        </w:tc>
        <w:tc>
          <w:tcPr>
            <w:tcW w:w="1170" w:type="dxa"/>
          </w:tcPr>
          <w:p w14:paraId="4D05D528"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73CF38FE"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6FCA63D4"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58778751" w14:textId="77777777" w:rsidTr="00042D27">
        <w:tc>
          <w:tcPr>
            <w:tcW w:w="817" w:type="dxa"/>
          </w:tcPr>
          <w:p w14:paraId="2ADDE164"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1D1C732D" w14:textId="06AAEBBE"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w:t>
            </w:r>
            <w:r w:rsidR="007B69F1">
              <w:rPr>
                <w:rFonts w:eastAsia="Calibri" w:cs="Times New Roman"/>
                <w:lang w:val="el-GR" w:eastAsia="en-US"/>
              </w:rPr>
              <w:t>λ</w:t>
            </w:r>
            <w:r w:rsidRPr="00B4345B">
              <w:rPr>
                <w:rFonts w:eastAsia="Calibri" w:cs="Times New Roman"/>
                <w:lang w:val="el-GR" w:eastAsia="en-US"/>
              </w:rPr>
              <w:t>ύση  πρέπει να διαθέτει γραφικό περιβάλλον που να δείχνει συμπεριφορά των διαδικασιών (</w:t>
            </w:r>
            <w:proofErr w:type="spellStart"/>
            <w:r w:rsidRPr="00B4345B">
              <w:rPr>
                <w:rFonts w:eastAsia="Calibri" w:cs="Times New Roman"/>
                <w:lang w:val="el-GR" w:eastAsia="en-US"/>
              </w:rPr>
              <w:t>process</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behavior</w:t>
            </w:r>
            <w:proofErr w:type="spellEnd"/>
            <w:r w:rsidRPr="00B4345B">
              <w:rPr>
                <w:rFonts w:eastAsia="Calibri" w:cs="Times New Roman"/>
                <w:lang w:val="el-GR" w:eastAsia="en-US"/>
              </w:rPr>
              <w:t xml:space="preserve">) και την συμπεριφορά </w:t>
            </w:r>
            <w:proofErr w:type="spellStart"/>
            <w:r w:rsidRPr="00B4345B">
              <w:rPr>
                <w:rFonts w:eastAsia="Calibri" w:cs="Times New Roman"/>
                <w:lang w:val="el-GR" w:eastAsia="en-US"/>
              </w:rPr>
              <w:t>forensic</w:t>
            </w:r>
            <w:proofErr w:type="spellEnd"/>
            <w:r w:rsidRPr="00B4345B">
              <w:rPr>
                <w:rFonts w:eastAsia="Calibri" w:cs="Times New Roman"/>
                <w:lang w:val="el-GR" w:eastAsia="en-US"/>
              </w:rPr>
              <w:t>.</w:t>
            </w:r>
          </w:p>
        </w:tc>
        <w:tc>
          <w:tcPr>
            <w:tcW w:w="1170" w:type="dxa"/>
          </w:tcPr>
          <w:p w14:paraId="677B4183"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7E8D3952"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0ADCECDD"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27511336" w14:textId="77777777" w:rsidTr="00042D27">
        <w:tc>
          <w:tcPr>
            <w:tcW w:w="817" w:type="dxa"/>
          </w:tcPr>
          <w:p w14:paraId="7C8F0EA1"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17313F63" w14:textId="113DD71D"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υποστηρίζει την αναγνώριση των τρωτών σημείων του λογισμικού (</w:t>
            </w:r>
            <w:proofErr w:type="spellStart"/>
            <w:r w:rsidRPr="00B4345B">
              <w:rPr>
                <w:rFonts w:eastAsia="Calibri" w:cs="Times New Roman"/>
                <w:lang w:val="el-GR" w:eastAsia="en-US"/>
              </w:rPr>
              <w:t>software</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vulnerabilities</w:t>
            </w:r>
            <w:proofErr w:type="spellEnd"/>
            <w:r w:rsidRPr="00B4345B">
              <w:rPr>
                <w:rFonts w:eastAsia="Calibri" w:cs="Times New Roman"/>
                <w:lang w:val="el-GR" w:eastAsia="en-US"/>
              </w:rPr>
              <w:t>).</w:t>
            </w:r>
          </w:p>
        </w:tc>
        <w:tc>
          <w:tcPr>
            <w:tcW w:w="1170" w:type="dxa"/>
          </w:tcPr>
          <w:p w14:paraId="5759670B"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1BD30609"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099B5679"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72D3E7EA" w14:textId="77777777" w:rsidTr="00042D27">
        <w:tc>
          <w:tcPr>
            <w:tcW w:w="817" w:type="dxa"/>
          </w:tcPr>
          <w:p w14:paraId="6C5ABB62"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6FD3845A" w14:textId="736C7D14"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υποστηρίζει την ανίχνευση ανωμαλιών επικοινωνίας σε επίπεδο δικτύου.</w:t>
            </w:r>
          </w:p>
        </w:tc>
        <w:tc>
          <w:tcPr>
            <w:tcW w:w="1170" w:type="dxa"/>
          </w:tcPr>
          <w:p w14:paraId="20896450"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51DA0F07"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357F61B3"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78C69ADA" w14:textId="77777777" w:rsidTr="00042D27">
        <w:tc>
          <w:tcPr>
            <w:tcW w:w="817" w:type="dxa"/>
          </w:tcPr>
          <w:p w14:paraId="4674FEAF"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115B5106" w14:textId="074868C2"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υποστηρίζει την αναγνώριση της ανοικτής επιφάνειας επίθεσης, συνδυάζοντας πληροφορία σχετική με θύρες επικοινωνίας, διαδικασίες και στοιχεία κίνησης (</w:t>
            </w:r>
            <w:proofErr w:type="spellStart"/>
            <w:r w:rsidRPr="00B4345B">
              <w:rPr>
                <w:rFonts w:eastAsia="Calibri" w:cs="Times New Roman"/>
                <w:lang w:val="el-GR" w:eastAsia="en-US"/>
              </w:rPr>
              <w:t>traffic</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volume</w:t>
            </w:r>
            <w:proofErr w:type="spellEnd"/>
            <w:r w:rsidRPr="00B4345B">
              <w:rPr>
                <w:rFonts w:eastAsia="Calibri" w:cs="Times New Roman"/>
                <w:lang w:val="el-GR" w:eastAsia="en-US"/>
              </w:rPr>
              <w:t>) για παράδειγμα να μπορεί να εντοπίζει εάν γνωστές θύρες είναι ανοικτές για 2 βδομάδες και δεν χρησιμοποιούνται.</w:t>
            </w:r>
          </w:p>
        </w:tc>
        <w:tc>
          <w:tcPr>
            <w:tcW w:w="1170" w:type="dxa"/>
          </w:tcPr>
          <w:p w14:paraId="774017A9"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70D8AF58"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43CBB409"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30E461FB" w14:textId="77777777" w:rsidTr="00042D27">
        <w:tc>
          <w:tcPr>
            <w:tcW w:w="817" w:type="dxa"/>
          </w:tcPr>
          <w:p w14:paraId="762F9860"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1AF58C65" w14:textId="57D7C508"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υποστηρίζει όλες τις λειτουργίες 1.1 - 1.5 σε εικονικές μηχανές, σε </w:t>
            </w:r>
            <w:proofErr w:type="spellStart"/>
            <w:r w:rsidRPr="00B4345B">
              <w:rPr>
                <w:rFonts w:eastAsia="Calibri" w:cs="Times New Roman"/>
                <w:lang w:val="el-GR" w:eastAsia="en-US"/>
              </w:rPr>
              <w:t>servers</w:t>
            </w:r>
            <w:proofErr w:type="spellEnd"/>
            <w:r w:rsidRPr="00B4345B">
              <w:rPr>
                <w:rFonts w:eastAsia="Calibri" w:cs="Times New Roman"/>
                <w:lang w:val="el-GR" w:eastAsia="en-US"/>
              </w:rPr>
              <w:t xml:space="preserve"> που είναι </w:t>
            </w:r>
            <w:proofErr w:type="spellStart"/>
            <w:r w:rsidRPr="00B4345B">
              <w:rPr>
                <w:rFonts w:eastAsia="Calibri" w:cs="Times New Roman"/>
                <w:lang w:val="el-GR" w:eastAsia="en-US"/>
              </w:rPr>
              <w:t>baremetal</w:t>
            </w:r>
            <w:proofErr w:type="spellEnd"/>
            <w:r w:rsidRPr="00B4345B">
              <w:rPr>
                <w:rFonts w:eastAsia="Calibri" w:cs="Times New Roman"/>
                <w:lang w:val="el-GR" w:eastAsia="en-US"/>
              </w:rPr>
              <w:t xml:space="preserve"> και σε </w:t>
            </w:r>
            <w:proofErr w:type="spellStart"/>
            <w:r w:rsidRPr="00B4345B">
              <w:rPr>
                <w:rFonts w:eastAsia="Calibri" w:cs="Times New Roman"/>
                <w:lang w:val="el-GR" w:eastAsia="en-US"/>
              </w:rPr>
              <w:t>workloads</w:t>
            </w:r>
            <w:proofErr w:type="spellEnd"/>
            <w:r w:rsidRPr="00B4345B">
              <w:rPr>
                <w:rFonts w:eastAsia="Calibri" w:cs="Times New Roman"/>
                <w:lang w:val="el-GR" w:eastAsia="en-US"/>
              </w:rPr>
              <w:t xml:space="preserve"> που βρίσκονται σε </w:t>
            </w:r>
            <w:proofErr w:type="spellStart"/>
            <w:r w:rsidRPr="00B4345B">
              <w:rPr>
                <w:rFonts w:eastAsia="Calibri" w:cs="Times New Roman"/>
                <w:lang w:val="el-GR" w:eastAsia="en-US"/>
              </w:rPr>
              <w:t>containers</w:t>
            </w:r>
            <w:proofErr w:type="spellEnd"/>
            <w:r w:rsidRPr="00B4345B">
              <w:rPr>
                <w:rFonts w:eastAsia="Calibri" w:cs="Times New Roman"/>
                <w:lang w:val="el-GR" w:eastAsia="en-US"/>
              </w:rPr>
              <w:t>.</w:t>
            </w:r>
          </w:p>
        </w:tc>
        <w:tc>
          <w:tcPr>
            <w:tcW w:w="1170" w:type="dxa"/>
          </w:tcPr>
          <w:p w14:paraId="5917B95C"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7E2EE0E0"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6775E523"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09144978" w14:textId="77777777" w:rsidTr="00042D27">
        <w:tc>
          <w:tcPr>
            <w:tcW w:w="817" w:type="dxa"/>
          </w:tcPr>
          <w:p w14:paraId="448FB419"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57FCFBB9" w14:textId="40A978BC"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προσφερθεί με άδειες για διακόσιους (200) </w:t>
            </w:r>
            <w:r w:rsidRPr="00B4345B">
              <w:rPr>
                <w:rFonts w:eastAsia="Calibri" w:cs="Times New Roman"/>
                <w:lang w:val="en-US" w:eastAsia="en-US"/>
              </w:rPr>
              <w:t>servers</w:t>
            </w:r>
            <w:r w:rsidRPr="00B4345B">
              <w:rPr>
                <w:rFonts w:eastAsia="Calibri" w:cs="Times New Roman"/>
                <w:lang w:val="el-GR" w:eastAsia="en-US"/>
              </w:rPr>
              <w:t xml:space="preserve"> (</w:t>
            </w:r>
            <w:r w:rsidRPr="00B4345B">
              <w:rPr>
                <w:rFonts w:eastAsia="Calibri" w:cs="Times New Roman"/>
                <w:lang w:val="en-US" w:eastAsia="en-US"/>
              </w:rPr>
              <w:t>physical</w:t>
            </w:r>
            <w:r w:rsidRPr="00B4345B">
              <w:rPr>
                <w:rFonts w:eastAsia="Calibri" w:cs="Times New Roman"/>
                <w:lang w:val="el-GR" w:eastAsia="en-US"/>
              </w:rPr>
              <w:t xml:space="preserve"> ή </w:t>
            </w:r>
            <w:r w:rsidRPr="00B4345B">
              <w:rPr>
                <w:rFonts w:eastAsia="Calibri" w:cs="Times New Roman"/>
                <w:lang w:val="en-US" w:eastAsia="en-US"/>
              </w:rPr>
              <w:t>virtual</w:t>
            </w:r>
            <w:r w:rsidRPr="00B4345B">
              <w:rPr>
                <w:rFonts w:eastAsia="Calibri" w:cs="Times New Roman"/>
                <w:lang w:val="el-GR" w:eastAsia="en-US"/>
              </w:rPr>
              <w:t xml:space="preserve">) και για χίλια πεντακόσια (1500) </w:t>
            </w:r>
            <w:r w:rsidRPr="00B4345B">
              <w:rPr>
                <w:rFonts w:eastAsia="Calibri" w:cs="Times New Roman"/>
                <w:lang w:val="en-US" w:eastAsia="en-US"/>
              </w:rPr>
              <w:t>endpoints</w:t>
            </w:r>
          </w:p>
        </w:tc>
        <w:tc>
          <w:tcPr>
            <w:tcW w:w="1170" w:type="dxa"/>
          </w:tcPr>
          <w:p w14:paraId="1F51BD7A"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1DDEBFEC"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057588F8"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04657B8A" w14:textId="77777777" w:rsidTr="00042D27">
        <w:tc>
          <w:tcPr>
            <w:tcW w:w="817" w:type="dxa"/>
          </w:tcPr>
          <w:p w14:paraId="6A533CFC"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165778D3" w14:textId="6F47C466"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Όταν γίνεται εγκατάσταση του </w:t>
            </w:r>
            <w:proofErr w:type="spellStart"/>
            <w:r w:rsidRPr="00B4345B">
              <w:rPr>
                <w:rFonts w:eastAsia="Calibri" w:cs="Times New Roman"/>
                <w:lang w:val="el-GR" w:eastAsia="en-US"/>
              </w:rPr>
              <w:t>agent</w:t>
            </w:r>
            <w:proofErr w:type="spellEnd"/>
            <w:r w:rsidRPr="00B4345B">
              <w:rPr>
                <w:rFonts w:eastAsia="Calibri" w:cs="Times New Roman"/>
                <w:lang w:val="el-GR" w:eastAsia="en-US"/>
              </w:rPr>
              <w:t xml:space="preserve"> σε κάποιο </w:t>
            </w:r>
            <w:proofErr w:type="spellStart"/>
            <w:r w:rsidRPr="00B4345B">
              <w:rPr>
                <w:rFonts w:eastAsia="Calibri" w:cs="Times New Roman"/>
                <w:lang w:val="el-GR" w:eastAsia="en-US"/>
              </w:rPr>
              <w:t>workload</w:t>
            </w:r>
            <w:proofErr w:type="spellEnd"/>
            <w:r w:rsidRPr="00B4345B">
              <w:rPr>
                <w:rFonts w:eastAsia="Calibri" w:cs="Times New Roman"/>
                <w:lang w:val="el-GR" w:eastAsia="en-US"/>
              </w:rPr>
              <w:t xml:space="preserve"> για να επιτευχθεί το </w:t>
            </w:r>
            <w:proofErr w:type="spellStart"/>
            <w:r w:rsidRPr="00B4345B">
              <w:rPr>
                <w:rFonts w:eastAsia="Calibri" w:cs="Times New Roman"/>
                <w:lang w:val="el-GR" w:eastAsia="en-US"/>
              </w:rPr>
              <w:t>microsegmentation</w:t>
            </w:r>
            <w:proofErr w:type="spellEnd"/>
            <w:r w:rsidRPr="00B4345B">
              <w:rPr>
                <w:rFonts w:eastAsia="Calibri" w:cs="Times New Roman"/>
                <w:lang w:val="el-GR" w:eastAsia="en-US"/>
              </w:rPr>
              <w:t xml:space="preserve">, η λύση δεν  πρέπει να κάνει αλλαγές με κανένα τρόπο στον </w:t>
            </w:r>
            <w:proofErr w:type="spellStart"/>
            <w:r w:rsidRPr="00B4345B">
              <w:rPr>
                <w:rFonts w:eastAsia="Calibri" w:cs="Times New Roman"/>
                <w:lang w:val="el-GR" w:eastAsia="en-US"/>
              </w:rPr>
              <w:t>kernel</w:t>
            </w:r>
            <w:proofErr w:type="spellEnd"/>
            <w:r w:rsidRPr="00B4345B">
              <w:rPr>
                <w:rFonts w:eastAsia="Calibri" w:cs="Times New Roman"/>
                <w:lang w:val="el-GR" w:eastAsia="en-US"/>
              </w:rPr>
              <w:t xml:space="preserve"> του λειτουργικού συστήματος.</w:t>
            </w:r>
          </w:p>
        </w:tc>
        <w:tc>
          <w:tcPr>
            <w:tcW w:w="1170" w:type="dxa"/>
          </w:tcPr>
          <w:p w14:paraId="34C2F1FF"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35CA9815"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38392C4E"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62A01CB5" w14:textId="77777777" w:rsidTr="00042D27">
        <w:tc>
          <w:tcPr>
            <w:tcW w:w="817" w:type="dxa"/>
          </w:tcPr>
          <w:p w14:paraId="44411062"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0F1E62BC" w14:textId="24EDDA89"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w:t>
            </w:r>
            <w:r w:rsidR="007B69F1">
              <w:rPr>
                <w:rFonts w:eastAsia="Calibri" w:cs="Times New Roman"/>
                <w:lang w:val="el-GR" w:eastAsia="en-US"/>
              </w:rPr>
              <w:t>λ</w:t>
            </w:r>
            <w:r w:rsidRPr="00B4345B">
              <w:rPr>
                <w:rFonts w:eastAsia="Calibri" w:cs="Times New Roman"/>
                <w:lang w:val="el-GR" w:eastAsia="en-US"/>
              </w:rPr>
              <w:t xml:space="preserve">ύση  πρέπει να υποστηρίζει όλες τις λειτουργίες ενός εικονικού περιβάλλοντος ανεξάρτητα από το περιβάλλον </w:t>
            </w:r>
            <w:proofErr w:type="spellStart"/>
            <w:r w:rsidRPr="00B4345B">
              <w:rPr>
                <w:rFonts w:eastAsia="Calibri" w:cs="Times New Roman"/>
                <w:lang w:val="el-GR" w:eastAsia="en-US"/>
              </w:rPr>
              <w:t>hypervisor</w:t>
            </w:r>
            <w:proofErr w:type="spellEnd"/>
            <w:r w:rsidRPr="00B4345B">
              <w:rPr>
                <w:rFonts w:eastAsia="Calibri" w:cs="Times New Roman"/>
                <w:lang w:val="el-GR" w:eastAsia="en-US"/>
              </w:rPr>
              <w:t>.</w:t>
            </w:r>
          </w:p>
        </w:tc>
        <w:tc>
          <w:tcPr>
            <w:tcW w:w="1170" w:type="dxa"/>
          </w:tcPr>
          <w:p w14:paraId="1BBE85B0"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771B7E09"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74BF1BF3"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74A006BD" w14:textId="77777777" w:rsidTr="00042D27">
        <w:tc>
          <w:tcPr>
            <w:tcW w:w="817" w:type="dxa"/>
          </w:tcPr>
          <w:p w14:paraId="337A2718"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703A874D" w14:textId="38C534A6"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είναι </w:t>
            </w:r>
            <w:proofErr w:type="spellStart"/>
            <w:r w:rsidRPr="00B4345B">
              <w:rPr>
                <w:rFonts w:eastAsia="Calibri" w:cs="Times New Roman"/>
                <w:lang w:val="el-GR" w:eastAsia="en-US"/>
              </w:rPr>
              <w:t>cloud</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agnostic</w:t>
            </w:r>
            <w:proofErr w:type="spellEnd"/>
            <w:r w:rsidRPr="00B4345B">
              <w:rPr>
                <w:rFonts w:eastAsia="Calibri" w:cs="Times New Roman"/>
                <w:lang w:val="el-GR" w:eastAsia="en-US"/>
              </w:rPr>
              <w:t xml:space="preserve"> δηλαδή να υποστηρίζει όλες τις λειτουργίες ανεξάρτητα από την επιλογή δημόσιο </w:t>
            </w:r>
            <w:proofErr w:type="spellStart"/>
            <w:r w:rsidRPr="00B4345B">
              <w:rPr>
                <w:rFonts w:eastAsia="Calibri" w:cs="Times New Roman"/>
                <w:lang w:val="el-GR" w:eastAsia="en-US"/>
              </w:rPr>
              <w:t>cloud</w:t>
            </w:r>
            <w:proofErr w:type="spellEnd"/>
            <w:r w:rsidRPr="00B4345B">
              <w:rPr>
                <w:rFonts w:eastAsia="Calibri" w:cs="Times New Roman"/>
                <w:lang w:val="el-GR" w:eastAsia="en-US"/>
              </w:rPr>
              <w:t xml:space="preserve"> (AWS, GCP, </w:t>
            </w:r>
            <w:proofErr w:type="spellStart"/>
            <w:r w:rsidRPr="00B4345B">
              <w:rPr>
                <w:rFonts w:eastAsia="Calibri" w:cs="Times New Roman"/>
                <w:lang w:val="el-GR" w:eastAsia="en-US"/>
              </w:rPr>
              <w:t>Azure</w:t>
            </w:r>
            <w:proofErr w:type="spellEnd"/>
            <w:r w:rsidRPr="00B4345B">
              <w:rPr>
                <w:rFonts w:eastAsia="Calibri" w:cs="Times New Roman"/>
                <w:lang w:val="el-GR" w:eastAsia="en-US"/>
              </w:rPr>
              <w:t xml:space="preserve">) και ανεξάρτητα από το που βρίσκεται το ιδιωτικό </w:t>
            </w:r>
            <w:proofErr w:type="spellStart"/>
            <w:r w:rsidRPr="00B4345B">
              <w:rPr>
                <w:rFonts w:eastAsia="Calibri" w:cs="Times New Roman"/>
                <w:lang w:val="el-GR" w:eastAsia="en-US"/>
              </w:rPr>
              <w:t>cloud</w:t>
            </w:r>
            <w:proofErr w:type="spellEnd"/>
            <w:r w:rsidRPr="00B4345B">
              <w:rPr>
                <w:rFonts w:eastAsia="Calibri" w:cs="Times New Roman"/>
                <w:lang w:val="el-GR" w:eastAsia="en-US"/>
              </w:rPr>
              <w:t>.</w:t>
            </w:r>
          </w:p>
        </w:tc>
        <w:tc>
          <w:tcPr>
            <w:tcW w:w="1170" w:type="dxa"/>
          </w:tcPr>
          <w:p w14:paraId="10658F09"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232CFBB4"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0FC0DB0C"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33CB2B48" w14:textId="77777777" w:rsidTr="00042D27">
        <w:tc>
          <w:tcPr>
            <w:tcW w:w="817" w:type="dxa"/>
          </w:tcPr>
          <w:p w14:paraId="3A2F8762"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4C6984DB" w14:textId="3922EE2D"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υποστηρίζει την εγκατάσταση </w:t>
            </w:r>
            <w:proofErr w:type="spellStart"/>
            <w:r w:rsidRPr="00B4345B">
              <w:rPr>
                <w:rFonts w:eastAsia="Calibri" w:cs="Times New Roman"/>
                <w:lang w:val="el-GR" w:eastAsia="en-US"/>
              </w:rPr>
              <w:t>agent</w:t>
            </w:r>
            <w:proofErr w:type="spellEnd"/>
            <w:r w:rsidRPr="00B4345B">
              <w:rPr>
                <w:rFonts w:eastAsia="Calibri" w:cs="Times New Roman"/>
                <w:lang w:val="el-GR" w:eastAsia="en-US"/>
              </w:rPr>
              <w:t xml:space="preserve"> τουλάχιστον στα παρακάτω </w:t>
            </w:r>
            <w:proofErr w:type="spellStart"/>
            <w:r w:rsidRPr="00B4345B">
              <w:rPr>
                <w:rFonts w:eastAsia="Calibri" w:cs="Times New Roman"/>
                <w:lang w:val="el-GR" w:eastAsia="en-US"/>
              </w:rPr>
              <w:t>operating</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system</w:t>
            </w:r>
            <w:proofErr w:type="spellEnd"/>
            <w:r w:rsidRPr="00B4345B">
              <w:rPr>
                <w:rFonts w:eastAsia="Calibri" w:cs="Times New Roman"/>
                <w:lang w:val="el-GR" w:eastAsia="en-US"/>
              </w:rPr>
              <w:t xml:space="preserve">: </w:t>
            </w:r>
          </w:p>
          <w:p w14:paraId="071A9FA0" w14:textId="77777777" w:rsidR="00B4345B" w:rsidRPr="00B4345B" w:rsidRDefault="00B4345B" w:rsidP="00B4345B">
            <w:pPr>
              <w:suppressAutoHyphens w:val="0"/>
              <w:spacing w:after="0" w:line="276" w:lineRule="auto"/>
              <w:rPr>
                <w:rFonts w:eastAsia="Calibri" w:cs="Times New Roman"/>
                <w:lang w:val="en-US" w:eastAsia="en-US"/>
              </w:rPr>
            </w:pPr>
            <w:r w:rsidRPr="00B4345B">
              <w:rPr>
                <w:rFonts w:eastAsia="Calibri" w:cs="Times New Roman"/>
                <w:lang w:val="en-US" w:eastAsia="en-US"/>
              </w:rPr>
              <w:t xml:space="preserve">Windows Server 2022, Windows Server 2019, Windows Server 2016, Windows Storage Server 2016, Windows 10, Windows 11. </w:t>
            </w:r>
          </w:p>
          <w:p w14:paraId="236A7D57" w14:textId="77777777" w:rsidR="00B4345B" w:rsidRPr="00B4345B" w:rsidRDefault="00B4345B" w:rsidP="00B4345B">
            <w:pPr>
              <w:suppressAutoHyphens w:val="0"/>
              <w:spacing w:after="0" w:line="276" w:lineRule="auto"/>
              <w:rPr>
                <w:rFonts w:eastAsia="Calibri" w:cs="Times New Roman"/>
                <w:lang w:val="fr-FR" w:eastAsia="en-US"/>
              </w:rPr>
            </w:pPr>
            <w:r w:rsidRPr="00B4345B">
              <w:rPr>
                <w:rFonts w:eastAsia="Calibri" w:cs="Times New Roman"/>
                <w:lang w:val="fr-FR" w:eastAsia="en-US"/>
              </w:rPr>
              <w:t>Ubuntu 16.04, 18.04, 20.04, 22.04,</w:t>
            </w:r>
          </w:p>
          <w:p w14:paraId="47573FA2" w14:textId="77777777" w:rsidR="00B4345B" w:rsidRPr="00B4345B" w:rsidRDefault="00B4345B" w:rsidP="00B4345B">
            <w:pPr>
              <w:suppressAutoHyphens w:val="0"/>
              <w:spacing w:after="0" w:line="276" w:lineRule="auto"/>
              <w:rPr>
                <w:rFonts w:eastAsia="Calibri" w:cs="Times New Roman"/>
                <w:lang w:val="fr-FR" w:eastAsia="en-US"/>
              </w:rPr>
            </w:pPr>
            <w:r w:rsidRPr="00B4345B">
              <w:rPr>
                <w:rFonts w:eastAsia="Calibri" w:cs="Times New Roman"/>
                <w:lang w:val="fr-FR" w:eastAsia="en-US"/>
              </w:rPr>
              <w:t>Oracle Linux RHEL 6.x, 7.x, 8.x, 9.x</w:t>
            </w:r>
          </w:p>
          <w:p w14:paraId="7930F933" w14:textId="77777777" w:rsidR="00B4345B" w:rsidRPr="00B4345B" w:rsidRDefault="00B4345B" w:rsidP="00B4345B">
            <w:pPr>
              <w:suppressAutoHyphens w:val="0"/>
              <w:spacing w:after="0" w:line="276" w:lineRule="auto"/>
              <w:rPr>
                <w:rFonts w:eastAsia="Calibri" w:cs="Times New Roman"/>
                <w:lang w:val="fr-FR" w:eastAsia="en-US"/>
              </w:rPr>
            </w:pPr>
            <w:r w:rsidRPr="00B4345B">
              <w:rPr>
                <w:rFonts w:eastAsia="Calibri" w:cs="Times New Roman"/>
                <w:lang w:val="fr-FR" w:eastAsia="en-US"/>
              </w:rPr>
              <w:t>Oracle Linux UEK 6.x, 7.x, 8.x, 9.x</w:t>
            </w:r>
          </w:p>
          <w:p w14:paraId="66D50114" w14:textId="77777777" w:rsidR="00B4345B" w:rsidRPr="00B4345B" w:rsidRDefault="00B4345B" w:rsidP="00B4345B">
            <w:pPr>
              <w:suppressAutoHyphens w:val="0"/>
              <w:spacing w:after="0" w:line="276" w:lineRule="auto"/>
              <w:rPr>
                <w:rFonts w:eastAsia="Calibri" w:cs="Times New Roman"/>
                <w:lang w:val="en-US" w:eastAsia="en-US"/>
              </w:rPr>
            </w:pPr>
            <w:r w:rsidRPr="00B4345B">
              <w:rPr>
                <w:rFonts w:eastAsia="Calibri" w:cs="Times New Roman"/>
                <w:lang w:val="en-US" w:eastAsia="en-US"/>
              </w:rPr>
              <w:t>Centos 6.x, 7.x, 8.x</w:t>
            </w:r>
          </w:p>
          <w:p w14:paraId="1497374E" w14:textId="77777777" w:rsidR="00B4345B" w:rsidRPr="00B4345B" w:rsidRDefault="00B4345B" w:rsidP="00B4345B">
            <w:pPr>
              <w:suppressAutoHyphens w:val="0"/>
              <w:spacing w:after="0" w:line="276" w:lineRule="auto"/>
              <w:rPr>
                <w:rFonts w:eastAsia="Calibri" w:cs="Times New Roman"/>
                <w:lang w:val="en-US" w:eastAsia="en-US"/>
              </w:rPr>
            </w:pPr>
            <w:r w:rsidRPr="00B4345B">
              <w:rPr>
                <w:rFonts w:eastAsia="Calibri" w:cs="Times New Roman"/>
                <w:lang w:val="en-US" w:eastAsia="en-US"/>
              </w:rPr>
              <w:t>Red Hat Enterprise Linux 6.x, 7.x, 8.x, 9.x on x86, IBM Power and IBM s390</w:t>
            </w:r>
          </w:p>
          <w:p w14:paraId="0831796A" w14:textId="77777777" w:rsidR="00B4345B" w:rsidRPr="00B4345B" w:rsidRDefault="00B4345B" w:rsidP="00B4345B">
            <w:pPr>
              <w:suppressAutoHyphens w:val="0"/>
              <w:spacing w:after="0" w:line="276" w:lineRule="auto"/>
              <w:rPr>
                <w:rFonts w:eastAsia="Calibri" w:cs="Times New Roman"/>
                <w:lang w:val="en-US" w:eastAsia="en-US"/>
              </w:rPr>
            </w:pPr>
            <w:r w:rsidRPr="00B4345B">
              <w:rPr>
                <w:rFonts w:eastAsia="Calibri" w:cs="Times New Roman"/>
                <w:lang w:val="en-US" w:eastAsia="en-US"/>
              </w:rPr>
              <w:t>IBM AIX 7.1, 7.2, 7.3 on IBM Power</w:t>
            </w:r>
          </w:p>
          <w:p w14:paraId="6D0B9552" w14:textId="77777777" w:rsidR="00B4345B" w:rsidRPr="00B4345B" w:rsidRDefault="00B4345B" w:rsidP="00B4345B">
            <w:pPr>
              <w:suppressAutoHyphens w:val="0"/>
              <w:spacing w:after="0" w:line="276" w:lineRule="auto"/>
              <w:rPr>
                <w:rFonts w:eastAsia="Calibri" w:cs="Times New Roman"/>
                <w:lang w:val="en-US" w:eastAsia="en-US"/>
              </w:rPr>
            </w:pPr>
            <w:r w:rsidRPr="00B4345B">
              <w:rPr>
                <w:rFonts w:eastAsia="Calibri" w:cs="Times New Roman"/>
                <w:lang w:val="en-US" w:eastAsia="en-US"/>
              </w:rPr>
              <w:t>Oracle Solaris 11.4 on both Sparc and x86</w:t>
            </w:r>
          </w:p>
          <w:p w14:paraId="706C655E" w14:textId="77777777" w:rsidR="00B4345B" w:rsidRPr="00B4345B" w:rsidRDefault="00B4345B" w:rsidP="00B4345B">
            <w:pPr>
              <w:suppressAutoHyphens w:val="0"/>
              <w:spacing w:after="0" w:line="276" w:lineRule="auto"/>
              <w:rPr>
                <w:rFonts w:eastAsia="Calibri" w:cs="Times New Roman"/>
                <w:lang w:val="en-US" w:eastAsia="en-US"/>
              </w:rPr>
            </w:pPr>
            <w:r w:rsidRPr="00B4345B">
              <w:rPr>
                <w:rFonts w:eastAsia="Calibri" w:cs="Times New Roman"/>
                <w:lang w:val="en-US" w:eastAsia="en-US"/>
              </w:rPr>
              <w:t>SUSE Enterprise Linux 12.x, 15.x on x86, IBM Power and IBM s390</w:t>
            </w:r>
          </w:p>
        </w:tc>
        <w:tc>
          <w:tcPr>
            <w:tcW w:w="1170" w:type="dxa"/>
          </w:tcPr>
          <w:p w14:paraId="0979CDA6" w14:textId="77777777" w:rsidR="00B4345B" w:rsidRPr="00B4345B" w:rsidRDefault="00B4345B" w:rsidP="00B4345B">
            <w:pPr>
              <w:suppressAutoHyphens w:val="0"/>
              <w:spacing w:after="0" w:line="276" w:lineRule="auto"/>
              <w:jc w:val="center"/>
              <w:rPr>
                <w:rFonts w:eastAsia="Calibri" w:cs="Times New Roman"/>
                <w:b/>
                <w:lang w:val="en-US" w:eastAsia="en-US"/>
              </w:rPr>
            </w:pPr>
            <w:r w:rsidRPr="00B4345B">
              <w:rPr>
                <w:rFonts w:eastAsia="Calibri" w:cs="Times New Roman"/>
                <w:b/>
                <w:lang w:val="el-GR" w:eastAsia="en-US"/>
              </w:rPr>
              <w:t>ΝΑΙ</w:t>
            </w:r>
          </w:p>
        </w:tc>
        <w:tc>
          <w:tcPr>
            <w:tcW w:w="1418" w:type="dxa"/>
          </w:tcPr>
          <w:p w14:paraId="20D30E95" w14:textId="77777777" w:rsidR="00B4345B" w:rsidRPr="00B4345B" w:rsidRDefault="00B4345B" w:rsidP="00B4345B">
            <w:pPr>
              <w:suppressAutoHyphens w:val="0"/>
              <w:spacing w:after="0" w:line="276" w:lineRule="auto"/>
              <w:rPr>
                <w:rFonts w:eastAsia="Calibri" w:cs="Times New Roman"/>
                <w:b/>
                <w:lang w:val="en-US" w:eastAsia="en-US"/>
              </w:rPr>
            </w:pPr>
          </w:p>
        </w:tc>
        <w:tc>
          <w:tcPr>
            <w:tcW w:w="1496" w:type="dxa"/>
          </w:tcPr>
          <w:p w14:paraId="5BE32339" w14:textId="77777777" w:rsidR="00B4345B" w:rsidRPr="00B4345B" w:rsidRDefault="00B4345B" w:rsidP="00B4345B">
            <w:pPr>
              <w:suppressAutoHyphens w:val="0"/>
              <w:spacing w:after="0" w:line="276" w:lineRule="auto"/>
              <w:rPr>
                <w:rFonts w:eastAsia="Calibri" w:cs="Times New Roman"/>
                <w:b/>
                <w:lang w:val="en-US" w:eastAsia="en-US"/>
              </w:rPr>
            </w:pPr>
          </w:p>
        </w:tc>
      </w:tr>
      <w:tr w:rsidR="00B4345B" w:rsidRPr="00B4345B" w14:paraId="17CEF93A" w14:textId="77777777" w:rsidTr="00042D27">
        <w:tc>
          <w:tcPr>
            <w:tcW w:w="817" w:type="dxa"/>
          </w:tcPr>
          <w:p w14:paraId="14484060" w14:textId="77777777" w:rsidR="00B4345B" w:rsidRPr="00B4345B" w:rsidRDefault="00B4345B" w:rsidP="00F00DD4">
            <w:pPr>
              <w:numPr>
                <w:ilvl w:val="0"/>
                <w:numId w:val="19"/>
              </w:numPr>
              <w:suppressAutoHyphens w:val="0"/>
              <w:spacing w:after="0" w:line="276" w:lineRule="auto"/>
              <w:ind w:left="426"/>
              <w:rPr>
                <w:rFonts w:eastAsia="Calibri" w:cs="Times New Roman"/>
                <w:b/>
                <w:lang w:val="en-US" w:eastAsia="en-US"/>
              </w:rPr>
            </w:pPr>
          </w:p>
        </w:tc>
        <w:tc>
          <w:tcPr>
            <w:tcW w:w="4776" w:type="dxa"/>
          </w:tcPr>
          <w:p w14:paraId="32DA66D6" w14:textId="52213428"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υποστηρίζει περιβάλλοντα </w:t>
            </w:r>
            <w:r w:rsidRPr="00B4345B">
              <w:rPr>
                <w:rFonts w:eastAsia="Calibri" w:cs="Times New Roman"/>
                <w:lang w:val="en-US" w:eastAsia="en-US"/>
              </w:rPr>
              <w:t>RedHat</w:t>
            </w:r>
            <w:r w:rsidRPr="00B4345B">
              <w:rPr>
                <w:rFonts w:eastAsia="Calibri" w:cs="Times New Roman"/>
                <w:lang w:val="el-GR" w:eastAsia="en-US"/>
              </w:rPr>
              <w:t xml:space="preserve"> </w:t>
            </w:r>
            <w:proofErr w:type="spellStart"/>
            <w:r w:rsidRPr="00B4345B">
              <w:rPr>
                <w:rFonts w:eastAsia="Calibri" w:cs="Times New Roman"/>
                <w:lang w:val="en-US" w:eastAsia="en-US"/>
              </w:rPr>
              <w:t>Openshift</w:t>
            </w:r>
            <w:proofErr w:type="spellEnd"/>
            <w:r w:rsidRPr="00B4345B">
              <w:rPr>
                <w:rFonts w:eastAsia="Calibri" w:cs="Times New Roman"/>
                <w:lang w:val="el-GR" w:eastAsia="en-US"/>
              </w:rPr>
              <w:t xml:space="preserve"> και </w:t>
            </w:r>
            <w:r w:rsidRPr="00B4345B">
              <w:rPr>
                <w:rFonts w:eastAsia="Calibri" w:cs="Times New Roman"/>
                <w:lang w:val="en-US" w:eastAsia="en-US"/>
              </w:rPr>
              <w:t>Red</w:t>
            </w:r>
            <w:r w:rsidRPr="00B4345B">
              <w:rPr>
                <w:rFonts w:eastAsia="Calibri" w:cs="Times New Roman"/>
                <w:lang w:val="el-GR" w:eastAsia="en-US"/>
              </w:rPr>
              <w:t xml:space="preserve"> </w:t>
            </w:r>
            <w:r w:rsidRPr="00B4345B">
              <w:rPr>
                <w:rFonts w:eastAsia="Calibri" w:cs="Times New Roman"/>
                <w:lang w:val="en-US" w:eastAsia="en-US"/>
              </w:rPr>
              <w:t>Hat</w:t>
            </w:r>
            <w:r w:rsidRPr="00B4345B">
              <w:rPr>
                <w:rFonts w:eastAsia="Calibri" w:cs="Times New Roman"/>
                <w:lang w:val="el-GR" w:eastAsia="en-US"/>
              </w:rPr>
              <w:t xml:space="preserve"> </w:t>
            </w:r>
            <w:r w:rsidRPr="00B4345B">
              <w:rPr>
                <w:rFonts w:eastAsia="Calibri" w:cs="Times New Roman"/>
                <w:lang w:val="en-US" w:eastAsia="en-US"/>
              </w:rPr>
              <w:t>CoreOS</w:t>
            </w:r>
            <w:r w:rsidRPr="00B4345B">
              <w:rPr>
                <w:rFonts w:eastAsia="Calibri" w:cs="Times New Roman"/>
                <w:lang w:val="el-GR" w:eastAsia="en-US"/>
              </w:rPr>
              <w:t>.</w:t>
            </w:r>
          </w:p>
        </w:tc>
        <w:tc>
          <w:tcPr>
            <w:tcW w:w="1170" w:type="dxa"/>
          </w:tcPr>
          <w:p w14:paraId="7FA7EFE9"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68ABCB7B"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21AA280B"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1560EE6F" w14:textId="77777777" w:rsidTr="00042D27">
        <w:tc>
          <w:tcPr>
            <w:tcW w:w="817" w:type="dxa"/>
          </w:tcPr>
          <w:p w14:paraId="7A3BE7A1"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67320937" w14:textId="12DA627E"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δε</w:t>
            </w:r>
            <w:r w:rsidR="007B69F1">
              <w:rPr>
                <w:rFonts w:eastAsia="Calibri" w:cs="Times New Roman"/>
                <w:lang w:val="el-GR" w:eastAsia="en-US"/>
              </w:rPr>
              <w:t>ν</w:t>
            </w:r>
            <w:r w:rsidRPr="00B4345B">
              <w:rPr>
                <w:rFonts w:eastAsia="Calibri" w:cs="Times New Roman"/>
                <w:lang w:val="el-GR" w:eastAsia="en-US"/>
              </w:rPr>
              <w:t xml:space="preserve">  πρέπει να απαιτεί συγκεκριμένο CNI στο περιβάλλον </w:t>
            </w:r>
            <w:proofErr w:type="spellStart"/>
            <w:r w:rsidRPr="00B4345B">
              <w:rPr>
                <w:rFonts w:eastAsia="Calibri" w:cs="Times New Roman"/>
                <w:lang w:val="el-GR" w:eastAsia="en-US"/>
              </w:rPr>
              <w:t>Kubernetes</w:t>
            </w:r>
            <w:proofErr w:type="spellEnd"/>
            <w:r w:rsidRPr="00B4345B">
              <w:rPr>
                <w:rFonts w:eastAsia="Calibri" w:cs="Times New Roman"/>
                <w:lang w:val="el-GR" w:eastAsia="en-US"/>
              </w:rPr>
              <w:t>.</w:t>
            </w:r>
          </w:p>
        </w:tc>
        <w:tc>
          <w:tcPr>
            <w:tcW w:w="1170" w:type="dxa"/>
          </w:tcPr>
          <w:p w14:paraId="05987B65"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45C28132"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51E33B25"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6374392F" w14:textId="77777777" w:rsidTr="00042D27">
        <w:tc>
          <w:tcPr>
            <w:tcW w:w="817" w:type="dxa"/>
          </w:tcPr>
          <w:p w14:paraId="42A7D2B2"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3B4ABD3F" w14:textId="0748D20E"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υποστηρίζει </w:t>
            </w:r>
            <w:proofErr w:type="spellStart"/>
            <w:r w:rsidRPr="00B4345B">
              <w:rPr>
                <w:rFonts w:eastAsia="Calibri" w:cs="Times New Roman"/>
                <w:lang w:val="el-GR" w:eastAsia="en-US"/>
              </w:rPr>
              <w:t>cloud</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based</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Kubernetes</w:t>
            </w:r>
            <w:proofErr w:type="spellEnd"/>
            <w:r w:rsidRPr="00B4345B">
              <w:rPr>
                <w:rFonts w:eastAsia="Calibri" w:cs="Times New Roman"/>
                <w:lang w:val="el-GR" w:eastAsia="en-US"/>
              </w:rPr>
              <w:t xml:space="preserve"> περιβάλλοντα όπως AWS, </w:t>
            </w:r>
            <w:proofErr w:type="spellStart"/>
            <w:r w:rsidRPr="00B4345B">
              <w:rPr>
                <w:rFonts w:eastAsia="Calibri" w:cs="Times New Roman"/>
                <w:lang w:val="el-GR" w:eastAsia="en-US"/>
              </w:rPr>
              <w:t>EKS,Azure</w:t>
            </w:r>
            <w:proofErr w:type="spellEnd"/>
            <w:r w:rsidRPr="00B4345B">
              <w:rPr>
                <w:rFonts w:eastAsia="Calibri" w:cs="Times New Roman"/>
                <w:lang w:val="el-GR" w:eastAsia="en-US"/>
              </w:rPr>
              <w:t>, GCP GKE.</w:t>
            </w:r>
          </w:p>
        </w:tc>
        <w:tc>
          <w:tcPr>
            <w:tcW w:w="1170" w:type="dxa"/>
          </w:tcPr>
          <w:p w14:paraId="3D4AF7C6"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00103143"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083E9203"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67BA243A" w14:textId="77777777" w:rsidTr="00042D27">
        <w:tc>
          <w:tcPr>
            <w:tcW w:w="817" w:type="dxa"/>
          </w:tcPr>
          <w:p w14:paraId="7CC29B21"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50C62D8F" w14:textId="74438978"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είναι ενιαία πλατφόρμα με ενιαία διαχείριση τόσο για </w:t>
            </w:r>
            <w:proofErr w:type="spellStart"/>
            <w:r w:rsidRPr="00B4345B">
              <w:rPr>
                <w:rFonts w:eastAsia="Calibri" w:cs="Times New Roman"/>
                <w:lang w:val="el-GR" w:eastAsia="en-US"/>
              </w:rPr>
              <w:t>cloud</w:t>
            </w:r>
            <w:proofErr w:type="spellEnd"/>
            <w:r w:rsidRPr="00B4345B">
              <w:rPr>
                <w:rFonts w:eastAsia="Calibri" w:cs="Times New Roman"/>
                <w:lang w:val="el-GR" w:eastAsia="en-US"/>
              </w:rPr>
              <w:t xml:space="preserve"> όσο και για </w:t>
            </w:r>
            <w:proofErr w:type="spellStart"/>
            <w:r w:rsidRPr="00B4345B">
              <w:rPr>
                <w:rFonts w:eastAsia="Calibri" w:cs="Times New Roman"/>
                <w:lang w:val="el-GR" w:eastAsia="en-US"/>
              </w:rPr>
              <w:t>onpremises</w:t>
            </w:r>
            <w:proofErr w:type="spellEnd"/>
            <w:r w:rsidRPr="00B4345B">
              <w:rPr>
                <w:rFonts w:eastAsia="Calibri" w:cs="Times New Roman"/>
                <w:lang w:val="el-GR" w:eastAsia="en-US"/>
              </w:rPr>
              <w:t xml:space="preserve"> περιβάλλοντα.</w:t>
            </w:r>
          </w:p>
        </w:tc>
        <w:tc>
          <w:tcPr>
            <w:tcW w:w="1170" w:type="dxa"/>
          </w:tcPr>
          <w:p w14:paraId="5DCEA86E"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5C2069DD"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628A1E52"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6F3C3FDF" w14:textId="77777777" w:rsidTr="00042D27">
        <w:tc>
          <w:tcPr>
            <w:tcW w:w="817" w:type="dxa"/>
          </w:tcPr>
          <w:p w14:paraId="6B0CA93F"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5FC5D078" w14:textId="2095AE8C"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πλατφόρμα  πρέπει να έχει τη δυνατότητα να συλλέγει τηλεμετρία με εναλλακτικές επιλογές όπου δεν είναι δυνατή η εγκατάσταση </w:t>
            </w:r>
            <w:proofErr w:type="spellStart"/>
            <w:r w:rsidRPr="00B4345B">
              <w:rPr>
                <w:rFonts w:eastAsia="Calibri" w:cs="Times New Roman"/>
                <w:lang w:val="el-GR" w:eastAsia="en-US"/>
              </w:rPr>
              <w:t>agent</w:t>
            </w:r>
            <w:proofErr w:type="spellEnd"/>
            <w:r w:rsidRPr="00B4345B">
              <w:rPr>
                <w:rFonts w:eastAsia="Calibri" w:cs="Times New Roman"/>
                <w:lang w:val="el-GR" w:eastAsia="en-US"/>
              </w:rPr>
              <w:t xml:space="preserve"> λογισμικού. </w:t>
            </w:r>
            <w:r w:rsidR="00895F4D">
              <w:rPr>
                <w:rFonts w:eastAsia="Calibri" w:cs="Times New Roman"/>
                <w:lang w:val="el-GR" w:eastAsia="en-US"/>
              </w:rPr>
              <w:t xml:space="preserve">Να </w:t>
            </w:r>
            <w:r w:rsidRPr="00B4345B">
              <w:rPr>
                <w:rFonts w:eastAsia="Calibri" w:cs="Times New Roman"/>
                <w:lang w:val="el-GR" w:eastAsia="en-US"/>
              </w:rPr>
              <w:t>αναφ</w:t>
            </w:r>
            <w:r w:rsidR="007B69F1">
              <w:rPr>
                <w:rFonts w:eastAsia="Calibri" w:cs="Times New Roman"/>
                <w:lang w:val="el-GR" w:eastAsia="en-US"/>
              </w:rPr>
              <w:t xml:space="preserve">ερθούν  οι </w:t>
            </w:r>
            <w:r w:rsidRPr="00B4345B">
              <w:rPr>
                <w:rFonts w:eastAsia="Calibri" w:cs="Times New Roman"/>
                <w:lang w:val="el-GR" w:eastAsia="en-US"/>
              </w:rPr>
              <w:t xml:space="preserve"> εναλλακτικές επιλογές </w:t>
            </w:r>
            <w:r w:rsidR="00895F4D">
              <w:rPr>
                <w:rFonts w:eastAsia="Calibri" w:cs="Times New Roman"/>
                <w:lang w:val="el-GR" w:eastAsia="en-US"/>
              </w:rPr>
              <w:t xml:space="preserve">και εάν χρειάζεται </w:t>
            </w:r>
            <w:r w:rsidRPr="00B4345B">
              <w:rPr>
                <w:rFonts w:eastAsia="Calibri" w:cs="Times New Roman"/>
                <w:lang w:val="el-GR" w:eastAsia="en-US"/>
              </w:rPr>
              <w:t xml:space="preserve"> προσθήκη επιπλέον </w:t>
            </w:r>
            <w:r w:rsidRPr="00B4345B">
              <w:rPr>
                <w:rFonts w:eastAsia="Calibri" w:cs="Times New Roman"/>
                <w:lang w:val="el-GR" w:eastAsia="en-US"/>
              </w:rPr>
              <w:lastRenderedPageBreak/>
              <w:t xml:space="preserve">αδειών και υποδομής </w:t>
            </w:r>
            <w:proofErr w:type="spellStart"/>
            <w:r w:rsidRPr="00B4345B">
              <w:rPr>
                <w:rFonts w:eastAsia="Calibri" w:cs="Times New Roman"/>
                <w:lang w:val="el-GR" w:eastAsia="en-US"/>
              </w:rPr>
              <w:t>virtual</w:t>
            </w:r>
            <w:proofErr w:type="spellEnd"/>
            <w:r w:rsidR="00895F4D">
              <w:rPr>
                <w:rFonts w:eastAsia="Calibri" w:cs="Times New Roman"/>
                <w:lang w:val="el-GR" w:eastAsia="en-US"/>
              </w:rPr>
              <w:t xml:space="preserve"> για τη λειτουργία τους</w:t>
            </w:r>
            <w:r w:rsidRPr="00B4345B">
              <w:rPr>
                <w:rFonts w:eastAsia="Calibri" w:cs="Times New Roman"/>
                <w:lang w:val="el-GR" w:eastAsia="en-US"/>
              </w:rPr>
              <w:t xml:space="preserve">. </w:t>
            </w:r>
            <w:r w:rsidRPr="00686AC6">
              <w:rPr>
                <w:rFonts w:eastAsia="Calibri" w:cs="Times New Roman"/>
                <w:lang w:val="el-GR" w:eastAsia="en-US"/>
              </w:rPr>
              <w:t>Οι επιπλέον άδειες και υποδομή δεν απαιτείται να προσφερθεί στην παρούσα προσφορά.</w:t>
            </w:r>
          </w:p>
        </w:tc>
        <w:tc>
          <w:tcPr>
            <w:tcW w:w="1170" w:type="dxa"/>
          </w:tcPr>
          <w:p w14:paraId="42DB6BBA"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lastRenderedPageBreak/>
              <w:t>ΝΑΙ</w:t>
            </w:r>
          </w:p>
        </w:tc>
        <w:tc>
          <w:tcPr>
            <w:tcW w:w="1418" w:type="dxa"/>
          </w:tcPr>
          <w:p w14:paraId="76C09A21"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55E5E2D7"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7FFE032B" w14:textId="77777777" w:rsidTr="00042D27">
        <w:tc>
          <w:tcPr>
            <w:tcW w:w="817" w:type="dxa"/>
          </w:tcPr>
          <w:p w14:paraId="756B522F"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313CBECD" w14:textId="6AB478F5"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υποστηρίζει τη μελλοντική επέκταση και να λαμβάνει τηλεμετρία με </w:t>
            </w:r>
            <w:proofErr w:type="spellStart"/>
            <w:r w:rsidRPr="00B4345B">
              <w:rPr>
                <w:rFonts w:eastAsia="Calibri" w:cs="Times New Roman"/>
                <w:lang w:val="el-GR" w:eastAsia="en-US"/>
              </w:rPr>
              <w:t>Netflow</w:t>
            </w:r>
            <w:proofErr w:type="spellEnd"/>
            <w:r w:rsidRPr="00B4345B">
              <w:rPr>
                <w:rFonts w:eastAsia="Calibri" w:cs="Times New Roman"/>
                <w:lang w:val="el-GR" w:eastAsia="en-US"/>
              </w:rPr>
              <w:t xml:space="preserve"> v9 και IPFIX με προσθήκη επιπλέον αδειών και εξαρτημάτων, εάν χρειάζεται.</w:t>
            </w:r>
          </w:p>
        </w:tc>
        <w:tc>
          <w:tcPr>
            <w:tcW w:w="1170" w:type="dxa"/>
          </w:tcPr>
          <w:p w14:paraId="02707D57"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3085354B"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015A4B0E"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7A84A6D5" w14:textId="77777777" w:rsidTr="00042D27">
        <w:tc>
          <w:tcPr>
            <w:tcW w:w="817" w:type="dxa"/>
          </w:tcPr>
          <w:p w14:paraId="4ECC7378"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1476A8B9" w14:textId="3D5A9E79"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συλλέγει</w:t>
            </w:r>
            <w:r w:rsidR="0074394B">
              <w:rPr>
                <w:rFonts w:eastAsia="Calibri" w:cs="Times New Roman"/>
                <w:lang w:val="el-GR" w:eastAsia="en-US"/>
              </w:rPr>
              <w:t xml:space="preserve"> </w:t>
            </w:r>
            <w:r w:rsidRPr="00B4345B">
              <w:rPr>
                <w:rFonts w:eastAsia="Calibri" w:cs="Times New Roman"/>
                <w:lang w:val="el-GR" w:eastAsia="en-US"/>
              </w:rPr>
              <w:t xml:space="preserve">τηλεμετρία και μοτίβα επικοινωνίας σε πραγματικό χρόνο από τα </w:t>
            </w:r>
            <w:proofErr w:type="spellStart"/>
            <w:r w:rsidRPr="00B4345B">
              <w:rPr>
                <w:rFonts w:eastAsia="Calibri" w:cs="Times New Roman"/>
                <w:lang w:val="el-GR" w:eastAsia="en-US"/>
              </w:rPr>
              <w:t>workloads</w:t>
            </w:r>
            <w:proofErr w:type="spellEnd"/>
            <w:r w:rsidRPr="00B4345B">
              <w:rPr>
                <w:rFonts w:eastAsia="Calibri" w:cs="Times New Roman"/>
                <w:lang w:val="el-GR" w:eastAsia="en-US"/>
              </w:rPr>
              <w:t>.</w:t>
            </w:r>
          </w:p>
        </w:tc>
        <w:tc>
          <w:tcPr>
            <w:tcW w:w="1170" w:type="dxa"/>
          </w:tcPr>
          <w:p w14:paraId="27338ACA"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7F602917"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27156306"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3CD5851C" w14:textId="77777777" w:rsidTr="00042D27">
        <w:tc>
          <w:tcPr>
            <w:tcW w:w="817" w:type="dxa"/>
          </w:tcPr>
          <w:p w14:paraId="4E01286C"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1D789892" w14:textId="71B1EA6F"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διαθέτει </w:t>
            </w:r>
            <w:proofErr w:type="spellStart"/>
            <w:r w:rsidRPr="00B4345B">
              <w:rPr>
                <w:rFonts w:eastAsia="Calibri" w:cs="Times New Roman"/>
                <w:lang w:val="el-GR" w:eastAsia="en-US"/>
              </w:rPr>
              <w:t>built</w:t>
            </w:r>
            <w:proofErr w:type="spellEnd"/>
            <w:r w:rsidRPr="00B4345B">
              <w:rPr>
                <w:rFonts w:eastAsia="Calibri" w:cs="Times New Roman"/>
                <w:lang w:val="el-GR" w:eastAsia="en-US"/>
              </w:rPr>
              <w:t xml:space="preserve">-in </w:t>
            </w:r>
            <w:proofErr w:type="spellStart"/>
            <w:r w:rsidRPr="00B4345B">
              <w:rPr>
                <w:rFonts w:eastAsia="Calibri" w:cs="Times New Roman"/>
                <w:lang w:val="el-GR" w:eastAsia="en-US"/>
              </w:rPr>
              <w:t>connector</w:t>
            </w:r>
            <w:proofErr w:type="spellEnd"/>
            <w:r w:rsidRPr="00B4345B">
              <w:rPr>
                <w:rFonts w:eastAsia="Calibri" w:cs="Times New Roman"/>
                <w:lang w:val="el-GR" w:eastAsia="en-US"/>
              </w:rPr>
              <w:t xml:space="preserve"> για AWS και GCP ώστε να απλοποιείται η συλλογή της τηλεμετρίας των </w:t>
            </w:r>
            <w:proofErr w:type="spellStart"/>
            <w:r w:rsidRPr="00B4345B">
              <w:rPr>
                <w:rFonts w:eastAsia="Calibri" w:cs="Times New Roman"/>
                <w:lang w:val="el-GR" w:eastAsia="en-US"/>
              </w:rPr>
              <w:t>flows</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tags</w:t>
            </w:r>
            <w:proofErr w:type="spellEnd"/>
            <w:r w:rsidRPr="00B4345B">
              <w:rPr>
                <w:rFonts w:eastAsia="Calibri" w:cs="Times New Roman"/>
                <w:lang w:val="el-GR" w:eastAsia="en-US"/>
              </w:rPr>
              <w:t xml:space="preserve"> και του </w:t>
            </w:r>
            <w:proofErr w:type="spellStart"/>
            <w:r w:rsidRPr="00B4345B">
              <w:rPr>
                <w:rFonts w:eastAsia="Calibri" w:cs="Times New Roman"/>
                <w:lang w:val="el-GR" w:eastAsia="en-US"/>
              </w:rPr>
              <w:t>cloud</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inventory</w:t>
            </w:r>
            <w:proofErr w:type="spellEnd"/>
            <w:r w:rsidRPr="00B4345B">
              <w:rPr>
                <w:rFonts w:eastAsia="Calibri" w:cs="Times New Roman"/>
                <w:lang w:val="el-GR" w:eastAsia="en-US"/>
              </w:rPr>
              <w:t>.</w:t>
            </w:r>
          </w:p>
        </w:tc>
        <w:tc>
          <w:tcPr>
            <w:tcW w:w="1170" w:type="dxa"/>
          </w:tcPr>
          <w:p w14:paraId="3681CAA4"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2C47D8DC"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5B573D3F"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6D229964" w14:textId="77777777" w:rsidTr="00042D27">
        <w:tc>
          <w:tcPr>
            <w:tcW w:w="817" w:type="dxa"/>
          </w:tcPr>
          <w:p w14:paraId="66605A3D"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1972B28D" w14:textId="2E900AC9"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Όταν υπάρχει </w:t>
            </w:r>
            <w:proofErr w:type="spellStart"/>
            <w:r w:rsidRPr="00B4345B">
              <w:rPr>
                <w:rFonts w:eastAsia="Calibri" w:cs="Times New Roman"/>
                <w:lang w:val="el-GR" w:eastAsia="en-US"/>
              </w:rPr>
              <w:t>integration</w:t>
            </w:r>
            <w:proofErr w:type="spellEnd"/>
            <w:r w:rsidRPr="00B4345B">
              <w:rPr>
                <w:rFonts w:eastAsia="Calibri" w:cs="Times New Roman"/>
                <w:lang w:val="el-GR" w:eastAsia="en-US"/>
              </w:rPr>
              <w:t xml:space="preserve"> με </w:t>
            </w:r>
            <w:proofErr w:type="spellStart"/>
            <w:r w:rsidRPr="00B4345B">
              <w:rPr>
                <w:rFonts w:eastAsia="Calibri" w:cs="Times New Roman"/>
                <w:lang w:val="el-GR" w:eastAsia="en-US"/>
              </w:rPr>
              <w:t>cloud</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providers</w:t>
            </w:r>
            <w:proofErr w:type="spellEnd"/>
            <w:r w:rsidRPr="00B4345B">
              <w:rPr>
                <w:rFonts w:eastAsia="Calibri" w:cs="Times New Roman"/>
                <w:lang w:val="el-GR" w:eastAsia="en-US"/>
              </w:rPr>
              <w:t xml:space="preserve">, η λύση  πρέπει να είναι σε θέση να κάνει </w:t>
            </w:r>
            <w:proofErr w:type="spellStart"/>
            <w:r w:rsidRPr="00B4345B">
              <w:rPr>
                <w:rFonts w:eastAsia="Calibri" w:cs="Times New Roman"/>
                <w:lang w:val="el-GR" w:eastAsia="en-US"/>
              </w:rPr>
              <w:t>hierarchical</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representation</w:t>
            </w:r>
            <w:proofErr w:type="spellEnd"/>
            <w:r w:rsidRPr="00B4345B">
              <w:rPr>
                <w:rFonts w:eastAsia="Calibri" w:cs="Times New Roman"/>
                <w:lang w:val="el-GR" w:eastAsia="en-US"/>
              </w:rPr>
              <w:t xml:space="preserve"> του </w:t>
            </w:r>
            <w:proofErr w:type="spellStart"/>
            <w:r w:rsidRPr="00B4345B">
              <w:rPr>
                <w:rFonts w:eastAsia="Calibri" w:cs="Times New Roman"/>
                <w:lang w:val="el-GR" w:eastAsia="en-US"/>
              </w:rPr>
              <w:t>structure</w:t>
            </w:r>
            <w:proofErr w:type="spellEnd"/>
            <w:r w:rsidRPr="00B4345B">
              <w:rPr>
                <w:rFonts w:eastAsia="Calibri" w:cs="Times New Roman"/>
                <w:lang w:val="el-GR" w:eastAsia="en-US"/>
              </w:rPr>
              <w:t xml:space="preserve"> του </w:t>
            </w:r>
            <w:proofErr w:type="spellStart"/>
            <w:r w:rsidRPr="00B4345B">
              <w:rPr>
                <w:rFonts w:eastAsia="Calibri" w:cs="Times New Roman"/>
                <w:lang w:val="el-GR" w:eastAsia="en-US"/>
              </w:rPr>
              <w:t>cloud</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enviroment</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Region</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Zone</w:t>
            </w:r>
            <w:proofErr w:type="spellEnd"/>
            <w:r w:rsidRPr="00B4345B">
              <w:rPr>
                <w:rFonts w:eastAsia="Calibri" w:cs="Times New Roman"/>
                <w:lang w:val="el-GR" w:eastAsia="en-US"/>
              </w:rPr>
              <w:t>, VNET/VPC).</w:t>
            </w:r>
          </w:p>
        </w:tc>
        <w:tc>
          <w:tcPr>
            <w:tcW w:w="1170" w:type="dxa"/>
          </w:tcPr>
          <w:p w14:paraId="60387D46"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722ACD27"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6F0D527E"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004CBB6A" w14:textId="77777777" w:rsidTr="00042D27">
        <w:tc>
          <w:tcPr>
            <w:tcW w:w="817" w:type="dxa"/>
          </w:tcPr>
          <w:p w14:paraId="636387A3"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7C577138" w14:textId="1C7B8A45"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συσσωρεύει τη τηλεμετρία κίνησης στους </w:t>
            </w:r>
            <w:proofErr w:type="spellStart"/>
            <w:r w:rsidRPr="00B4345B">
              <w:rPr>
                <w:rFonts w:eastAsia="Calibri" w:cs="Times New Roman"/>
                <w:lang w:val="el-GR" w:eastAsia="en-US"/>
              </w:rPr>
              <w:t>agents</w:t>
            </w:r>
            <w:proofErr w:type="spellEnd"/>
            <w:r w:rsidRPr="00B4345B">
              <w:rPr>
                <w:rFonts w:eastAsia="Calibri" w:cs="Times New Roman"/>
                <w:lang w:val="el-GR" w:eastAsia="en-US"/>
              </w:rPr>
              <w:t xml:space="preserve"> όταν η σύνδεση στο διαχειριστικό εργαλείο της λύσης είναι προσωρινά μη διαθέσιμη.</w:t>
            </w:r>
          </w:p>
        </w:tc>
        <w:tc>
          <w:tcPr>
            <w:tcW w:w="1170" w:type="dxa"/>
          </w:tcPr>
          <w:p w14:paraId="419F7EF5"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1ED66289"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218ED9F8"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570DD1A9" w14:textId="77777777" w:rsidTr="00042D27">
        <w:tc>
          <w:tcPr>
            <w:tcW w:w="817" w:type="dxa"/>
          </w:tcPr>
          <w:p w14:paraId="1ABE8D74"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1B455A9C" w14:textId="03222413"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παρέχει μια επιλογή για τον έλεγχο της χρήσης της CPU που επιτρέπεται στον </w:t>
            </w:r>
            <w:proofErr w:type="spellStart"/>
            <w:r w:rsidRPr="00B4345B">
              <w:rPr>
                <w:rFonts w:eastAsia="Calibri" w:cs="Times New Roman"/>
                <w:lang w:val="el-GR" w:eastAsia="en-US"/>
              </w:rPr>
              <w:t>agent</w:t>
            </w:r>
            <w:proofErr w:type="spellEnd"/>
            <w:r w:rsidRPr="00B4345B">
              <w:rPr>
                <w:rFonts w:eastAsia="Calibri" w:cs="Times New Roman"/>
                <w:lang w:val="el-GR" w:eastAsia="en-US"/>
              </w:rPr>
              <w:t xml:space="preserve"> της λύσης.</w:t>
            </w:r>
          </w:p>
        </w:tc>
        <w:tc>
          <w:tcPr>
            <w:tcW w:w="1170" w:type="dxa"/>
          </w:tcPr>
          <w:p w14:paraId="4EB1CEC4"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1656029B"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7CAEC022"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22D7C2D0" w14:textId="77777777" w:rsidTr="00042D27">
        <w:tc>
          <w:tcPr>
            <w:tcW w:w="817" w:type="dxa"/>
          </w:tcPr>
          <w:p w14:paraId="48311D3B"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1F3B3C4C" w14:textId="2E28F675"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υποστηρίζει λειτουργίες που επιτρέπουν στο διαχειριστή να ρυθμίζει διαφορετικά όρια CPU που μπορεί να χρησιμοποιεί ο </w:t>
            </w:r>
            <w:proofErr w:type="spellStart"/>
            <w:r w:rsidRPr="00B4345B">
              <w:rPr>
                <w:rFonts w:eastAsia="Calibri" w:cs="Times New Roman"/>
                <w:lang w:val="el-GR" w:eastAsia="en-US"/>
              </w:rPr>
              <w:t>agent</w:t>
            </w:r>
            <w:proofErr w:type="spellEnd"/>
            <w:r w:rsidRPr="00B4345B">
              <w:rPr>
                <w:rFonts w:eastAsia="Calibri" w:cs="Times New Roman"/>
                <w:lang w:val="el-GR" w:eastAsia="en-US"/>
              </w:rPr>
              <w:t xml:space="preserve"> της λύσης ανάλογα με το περιβάλλον του διακομιστή. Για παράδειγμα, η λύση θα πρέπει να υποστηρίζει να μπορούν να ορίζονται διαφορετικά όρια CPU για διακομιστές </w:t>
            </w:r>
            <w:proofErr w:type="spellStart"/>
            <w:r w:rsidRPr="00B4345B">
              <w:rPr>
                <w:rFonts w:eastAsia="Calibri" w:cs="Times New Roman"/>
                <w:lang w:val="el-GR" w:eastAsia="en-US"/>
              </w:rPr>
              <w:t>Linux</w:t>
            </w:r>
            <w:proofErr w:type="spellEnd"/>
            <w:r w:rsidRPr="00B4345B">
              <w:rPr>
                <w:rFonts w:eastAsia="Calibri" w:cs="Times New Roman"/>
                <w:lang w:val="el-GR" w:eastAsia="en-US"/>
              </w:rPr>
              <w:t xml:space="preserve"> έναντι διακομιστών Microsoft Windows.</w:t>
            </w:r>
          </w:p>
        </w:tc>
        <w:tc>
          <w:tcPr>
            <w:tcW w:w="1170" w:type="dxa"/>
          </w:tcPr>
          <w:p w14:paraId="3E84FD9C"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0F0226E3"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609A8471"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2A3EC675" w14:textId="77777777" w:rsidTr="00042D27">
        <w:tc>
          <w:tcPr>
            <w:tcW w:w="817" w:type="dxa"/>
          </w:tcPr>
          <w:p w14:paraId="4A595E48"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6182DD40" w14:textId="52D76264" w:rsidR="00B4345B" w:rsidRPr="00B4345B" w:rsidRDefault="007B69F1" w:rsidP="00B4345B">
            <w:pPr>
              <w:suppressAutoHyphens w:val="0"/>
              <w:spacing w:after="0" w:line="276" w:lineRule="auto"/>
              <w:rPr>
                <w:rFonts w:eastAsia="Calibri" w:cs="Times New Roman"/>
                <w:lang w:val="el-GR" w:eastAsia="en-US"/>
              </w:rPr>
            </w:pPr>
            <w:r>
              <w:rPr>
                <w:rFonts w:eastAsia="Calibri" w:cs="Times New Roman"/>
                <w:lang w:val="el-GR" w:eastAsia="en-US"/>
              </w:rPr>
              <w:t xml:space="preserve">Απαιτείται να </w:t>
            </w:r>
            <w:proofErr w:type="spellStart"/>
            <w:r>
              <w:rPr>
                <w:rFonts w:eastAsia="Calibri" w:cs="Times New Roman"/>
                <w:lang w:val="el-GR" w:eastAsia="en-US"/>
              </w:rPr>
              <w:t>περιγραφεί</w:t>
            </w:r>
            <w:proofErr w:type="spellEnd"/>
            <w:r>
              <w:rPr>
                <w:rFonts w:eastAsia="Calibri" w:cs="Times New Roman"/>
                <w:lang w:val="el-GR" w:eastAsia="en-US"/>
              </w:rPr>
              <w:t xml:space="preserve"> </w:t>
            </w:r>
            <w:r w:rsidR="00B4345B" w:rsidRPr="00B4345B">
              <w:rPr>
                <w:rFonts w:eastAsia="Calibri" w:cs="Times New Roman"/>
                <w:lang w:val="el-GR" w:eastAsia="en-US"/>
              </w:rPr>
              <w:t xml:space="preserve"> λεπτομερώς το επίπεδο ορατότητας που παρέχουν ο </w:t>
            </w:r>
            <w:proofErr w:type="spellStart"/>
            <w:r w:rsidR="00B4345B" w:rsidRPr="00B4345B">
              <w:rPr>
                <w:rFonts w:eastAsia="Calibri" w:cs="Times New Roman"/>
                <w:lang w:val="el-GR" w:eastAsia="en-US"/>
              </w:rPr>
              <w:t>agent</w:t>
            </w:r>
            <w:proofErr w:type="spellEnd"/>
            <w:r w:rsidR="00B4345B" w:rsidRPr="00B4345B">
              <w:rPr>
                <w:rFonts w:eastAsia="Calibri" w:cs="Times New Roman"/>
                <w:lang w:val="el-GR" w:eastAsia="en-US"/>
              </w:rPr>
              <w:t xml:space="preserve"> της λύσης για τον κεντρικό υπολογιστή, στον οποίο εκτελείται.</w:t>
            </w:r>
          </w:p>
        </w:tc>
        <w:tc>
          <w:tcPr>
            <w:tcW w:w="1170" w:type="dxa"/>
          </w:tcPr>
          <w:p w14:paraId="746ECC12"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5997B6FD"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2C53E9D8"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2A1EA598" w14:textId="77777777" w:rsidTr="00042D27">
        <w:tc>
          <w:tcPr>
            <w:tcW w:w="817" w:type="dxa"/>
          </w:tcPr>
          <w:p w14:paraId="455038D1"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31A07A40" w14:textId="47B13290" w:rsidR="00B4345B" w:rsidRPr="00B4345B" w:rsidRDefault="007B69F1" w:rsidP="00B4345B">
            <w:pPr>
              <w:suppressAutoHyphens w:val="0"/>
              <w:spacing w:after="0" w:line="276" w:lineRule="auto"/>
              <w:rPr>
                <w:rFonts w:eastAsia="Calibri" w:cs="Times New Roman"/>
                <w:lang w:val="el-GR" w:eastAsia="en-US"/>
              </w:rPr>
            </w:pPr>
            <w:r>
              <w:rPr>
                <w:rFonts w:eastAsia="Calibri" w:cs="Times New Roman"/>
                <w:lang w:val="el-GR" w:eastAsia="en-US"/>
              </w:rPr>
              <w:t xml:space="preserve">Απαιτείται να </w:t>
            </w:r>
            <w:proofErr w:type="spellStart"/>
            <w:r>
              <w:rPr>
                <w:rFonts w:eastAsia="Calibri" w:cs="Times New Roman"/>
                <w:lang w:val="el-GR" w:eastAsia="en-US"/>
              </w:rPr>
              <w:t>περιγραφούν</w:t>
            </w:r>
            <w:proofErr w:type="spellEnd"/>
            <w:r>
              <w:rPr>
                <w:rFonts w:eastAsia="Calibri" w:cs="Times New Roman"/>
                <w:lang w:val="el-GR" w:eastAsia="en-US"/>
              </w:rPr>
              <w:t xml:space="preserve"> </w:t>
            </w:r>
            <w:r w:rsidR="00B4345B" w:rsidRPr="00B4345B">
              <w:rPr>
                <w:rFonts w:eastAsia="Calibri" w:cs="Times New Roman"/>
                <w:lang w:val="el-GR" w:eastAsia="en-US"/>
              </w:rPr>
              <w:t xml:space="preserve"> λεπτομερώς όλες </w:t>
            </w:r>
            <w:r>
              <w:rPr>
                <w:rFonts w:eastAsia="Calibri" w:cs="Times New Roman"/>
                <w:lang w:val="el-GR" w:eastAsia="en-US"/>
              </w:rPr>
              <w:t xml:space="preserve">οι </w:t>
            </w:r>
            <w:r w:rsidR="00B4345B" w:rsidRPr="00B4345B">
              <w:rPr>
                <w:rFonts w:eastAsia="Calibri" w:cs="Times New Roman"/>
                <w:lang w:val="el-GR" w:eastAsia="en-US"/>
              </w:rPr>
              <w:t xml:space="preserve"> πληροφορίες τηλεμετρίας που καταγράφονται από τους </w:t>
            </w:r>
            <w:proofErr w:type="spellStart"/>
            <w:r w:rsidR="00B4345B" w:rsidRPr="00B4345B">
              <w:rPr>
                <w:rFonts w:eastAsia="Calibri" w:cs="Times New Roman"/>
                <w:lang w:val="el-GR" w:eastAsia="en-US"/>
              </w:rPr>
              <w:t>agent</w:t>
            </w:r>
            <w:proofErr w:type="spellEnd"/>
            <w:r w:rsidR="00B4345B" w:rsidRPr="00B4345B">
              <w:rPr>
                <w:rFonts w:eastAsia="Calibri" w:cs="Times New Roman"/>
                <w:lang w:val="el-GR" w:eastAsia="en-US"/>
              </w:rPr>
              <w:t xml:space="preserve"> λογισμικού σε κάθε </w:t>
            </w:r>
            <w:proofErr w:type="spellStart"/>
            <w:r w:rsidR="00B4345B" w:rsidRPr="00B4345B">
              <w:rPr>
                <w:rFonts w:eastAsia="Calibri" w:cs="Times New Roman"/>
                <w:lang w:val="el-GR" w:eastAsia="en-US"/>
              </w:rPr>
              <w:t>host</w:t>
            </w:r>
            <w:proofErr w:type="spellEnd"/>
            <w:r w:rsidR="00B4345B" w:rsidRPr="00B4345B">
              <w:rPr>
                <w:rFonts w:eastAsia="Calibri" w:cs="Times New Roman"/>
                <w:lang w:val="el-GR" w:eastAsia="en-US"/>
              </w:rPr>
              <w:t>.</w:t>
            </w:r>
          </w:p>
        </w:tc>
        <w:tc>
          <w:tcPr>
            <w:tcW w:w="1170" w:type="dxa"/>
          </w:tcPr>
          <w:p w14:paraId="747EB84C"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3C712DA7"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5CF124D3"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1092944C" w14:textId="77777777" w:rsidTr="00042D27">
        <w:tc>
          <w:tcPr>
            <w:tcW w:w="817" w:type="dxa"/>
          </w:tcPr>
          <w:p w14:paraId="74C3841E"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0BB0732E" w14:textId="77777777"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Πρέπει να είναι δυνατή η διαχείριση της αναβάθμισης δυνατοτήτων ορατότητας και επιβολή πολιτικής χωρίς την εκ νέου εγκατάσταση λογισμικού στα </w:t>
            </w:r>
            <w:proofErr w:type="spellStart"/>
            <w:r w:rsidRPr="00B4345B">
              <w:rPr>
                <w:rFonts w:eastAsia="Calibri" w:cs="Times New Roman"/>
                <w:lang w:val="el-GR" w:eastAsia="en-US"/>
              </w:rPr>
              <w:t>workloads</w:t>
            </w:r>
            <w:proofErr w:type="spellEnd"/>
            <w:r w:rsidRPr="00B4345B">
              <w:rPr>
                <w:rFonts w:eastAsia="Calibri" w:cs="Times New Roman"/>
                <w:lang w:val="el-GR" w:eastAsia="en-US"/>
              </w:rPr>
              <w:t>.</w:t>
            </w:r>
          </w:p>
        </w:tc>
        <w:tc>
          <w:tcPr>
            <w:tcW w:w="1170" w:type="dxa"/>
          </w:tcPr>
          <w:p w14:paraId="0B3F5DFE"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1905882E"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04461B51"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39E78795" w14:textId="77777777" w:rsidTr="00042D27">
        <w:tc>
          <w:tcPr>
            <w:tcW w:w="817" w:type="dxa"/>
          </w:tcPr>
          <w:p w14:paraId="624FDEFB"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2D2A25F1" w14:textId="107F5CAF"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είναι συμβατή με IPv4, IPv6 </w:t>
            </w:r>
            <w:proofErr w:type="spellStart"/>
            <w:r w:rsidRPr="00B4345B">
              <w:rPr>
                <w:rFonts w:eastAsia="Calibri" w:cs="Times New Roman"/>
                <w:lang w:val="el-GR" w:eastAsia="en-US"/>
              </w:rPr>
              <w:t>addressing</w:t>
            </w:r>
            <w:proofErr w:type="spellEnd"/>
            <w:r w:rsidRPr="00B4345B">
              <w:rPr>
                <w:rFonts w:eastAsia="Calibri" w:cs="Times New Roman"/>
                <w:lang w:val="el-GR" w:eastAsia="en-US"/>
              </w:rPr>
              <w:t xml:space="preserve"> σε όλα τα στοιχεία της (</w:t>
            </w:r>
            <w:proofErr w:type="spellStart"/>
            <w:r w:rsidRPr="00B4345B">
              <w:rPr>
                <w:rFonts w:eastAsia="Calibri" w:cs="Times New Roman"/>
                <w:lang w:val="el-GR" w:eastAsia="en-US"/>
              </w:rPr>
              <w:t>agent</w:t>
            </w:r>
            <w:proofErr w:type="spellEnd"/>
            <w:r w:rsidRPr="00B4345B">
              <w:rPr>
                <w:rFonts w:eastAsia="Calibri" w:cs="Times New Roman"/>
                <w:lang w:val="el-GR" w:eastAsia="en-US"/>
              </w:rPr>
              <w:t xml:space="preserve"> λογισμικού και πλατφόρμα </w:t>
            </w:r>
            <w:proofErr w:type="spellStart"/>
            <w:r w:rsidRPr="00B4345B">
              <w:rPr>
                <w:rFonts w:eastAsia="Calibri" w:cs="Times New Roman"/>
                <w:lang w:val="el-GR" w:eastAsia="en-US"/>
              </w:rPr>
              <w:t>SaaS</w:t>
            </w:r>
            <w:proofErr w:type="spellEnd"/>
            <w:r w:rsidRPr="00B4345B">
              <w:rPr>
                <w:rFonts w:eastAsia="Calibri" w:cs="Times New Roman"/>
                <w:lang w:val="el-GR" w:eastAsia="en-US"/>
              </w:rPr>
              <w:t>).</w:t>
            </w:r>
          </w:p>
        </w:tc>
        <w:tc>
          <w:tcPr>
            <w:tcW w:w="1170" w:type="dxa"/>
          </w:tcPr>
          <w:p w14:paraId="44FE5176"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6B87FD92"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5B17C4D8"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546FC05B" w14:textId="77777777" w:rsidTr="00042D27">
        <w:tc>
          <w:tcPr>
            <w:tcW w:w="817" w:type="dxa"/>
          </w:tcPr>
          <w:p w14:paraId="0249354D"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4D8E7A1A" w14:textId="3A3A8F25"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είναι σε θέση να δέχεται και να επεξεργάζεται τόσο</w:t>
            </w:r>
            <w:r w:rsidR="0074394B">
              <w:rPr>
                <w:rFonts w:eastAsia="Calibri" w:cs="Times New Roman"/>
                <w:lang w:val="el-GR" w:eastAsia="en-US"/>
              </w:rPr>
              <w:t xml:space="preserve"> </w:t>
            </w:r>
            <w:r w:rsidRPr="00B4345B">
              <w:rPr>
                <w:rFonts w:eastAsia="Calibri" w:cs="Times New Roman"/>
                <w:lang w:val="el-GR" w:eastAsia="en-US"/>
              </w:rPr>
              <w:t>IPv4 όσο και</w:t>
            </w:r>
            <w:r w:rsidR="0074394B">
              <w:rPr>
                <w:rFonts w:eastAsia="Calibri" w:cs="Times New Roman"/>
                <w:lang w:val="el-GR" w:eastAsia="en-US"/>
              </w:rPr>
              <w:t xml:space="preserve"> </w:t>
            </w:r>
            <w:r w:rsidRPr="00B4345B">
              <w:rPr>
                <w:rFonts w:eastAsia="Calibri" w:cs="Times New Roman"/>
                <w:lang w:val="el-GR" w:eastAsia="en-US"/>
              </w:rPr>
              <w:t xml:space="preserve">IPv6 </w:t>
            </w:r>
            <w:proofErr w:type="spellStart"/>
            <w:r w:rsidRPr="00B4345B">
              <w:rPr>
                <w:rFonts w:eastAsia="Calibri" w:cs="Times New Roman"/>
                <w:lang w:val="el-GR" w:eastAsia="en-US"/>
              </w:rPr>
              <w:t>flow</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telemetry</w:t>
            </w:r>
            <w:proofErr w:type="spellEnd"/>
            <w:r w:rsidRPr="00B4345B">
              <w:rPr>
                <w:rFonts w:eastAsia="Calibri" w:cs="Times New Roman"/>
                <w:lang w:val="el-GR" w:eastAsia="en-US"/>
              </w:rPr>
              <w:t>.</w:t>
            </w:r>
          </w:p>
        </w:tc>
        <w:tc>
          <w:tcPr>
            <w:tcW w:w="1170" w:type="dxa"/>
          </w:tcPr>
          <w:p w14:paraId="6DEF1AF3"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08E9D584"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0DB0D889"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118F7E79" w14:textId="77777777" w:rsidTr="00042D27">
        <w:tc>
          <w:tcPr>
            <w:tcW w:w="817" w:type="dxa"/>
          </w:tcPr>
          <w:p w14:paraId="5E3352ED"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72012F34" w14:textId="19A1F9A0"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προσφέρεται ως</w:t>
            </w:r>
            <w:r w:rsidR="0074394B">
              <w:rPr>
                <w:rFonts w:eastAsia="Calibri" w:cs="Times New Roman"/>
                <w:lang w:val="el-GR" w:eastAsia="en-US"/>
              </w:rPr>
              <w:t xml:space="preserve"> </w:t>
            </w:r>
            <w:proofErr w:type="spellStart"/>
            <w:r w:rsidRPr="00B4345B">
              <w:rPr>
                <w:rFonts w:eastAsia="Calibri" w:cs="Times New Roman"/>
                <w:lang w:val="el-GR" w:eastAsia="en-US"/>
              </w:rPr>
              <w:t>SaaS</w:t>
            </w:r>
            <w:proofErr w:type="spellEnd"/>
            <w:r w:rsidRPr="00B4345B">
              <w:rPr>
                <w:rFonts w:eastAsia="Calibri" w:cs="Times New Roman"/>
                <w:lang w:val="el-GR" w:eastAsia="en-US"/>
              </w:rPr>
              <w:t xml:space="preserve"> υπηρεσία.</w:t>
            </w:r>
          </w:p>
        </w:tc>
        <w:tc>
          <w:tcPr>
            <w:tcW w:w="1170" w:type="dxa"/>
          </w:tcPr>
          <w:p w14:paraId="327CC751"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77F737C7"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6223C6D3"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67809BF9" w14:textId="77777777" w:rsidTr="00042D27">
        <w:tc>
          <w:tcPr>
            <w:tcW w:w="817" w:type="dxa"/>
          </w:tcPr>
          <w:p w14:paraId="48F39810"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441D68D1" w14:textId="64A4C2FD"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ενσωματωθεί με SIEM </w:t>
            </w:r>
            <w:proofErr w:type="spellStart"/>
            <w:r w:rsidRPr="00B4345B">
              <w:rPr>
                <w:rFonts w:eastAsia="Calibri" w:cs="Times New Roman"/>
                <w:lang w:val="el-GR" w:eastAsia="en-US"/>
              </w:rPr>
              <w:t>systems</w:t>
            </w:r>
            <w:proofErr w:type="spellEnd"/>
            <w:r w:rsidR="0074394B">
              <w:rPr>
                <w:rFonts w:eastAsia="Calibri" w:cs="Times New Roman"/>
                <w:lang w:val="el-GR" w:eastAsia="en-US"/>
              </w:rPr>
              <w:t xml:space="preserve"> </w:t>
            </w:r>
            <w:r w:rsidRPr="00B4345B">
              <w:rPr>
                <w:rFonts w:eastAsia="Calibri" w:cs="Times New Roman"/>
                <w:lang w:val="el-GR" w:eastAsia="en-US"/>
              </w:rPr>
              <w:t>για συσχέτιση συμβάντων και ειδοποιήσεις.</w:t>
            </w:r>
          </w:p>
        </w:tc>
        <w:tc>
          <w:tcPr>
            <w:tcW w:w="1170" w:type="dxa"/>
          </w:tcPr>
          <w:p w14:paraId="374AECF2"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5070E3A5"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15DA01B8"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5FBE0C1D" w14:textId="77777777" w:rsidTr="00042D27">
        <w:tc>
          <w:tcPr>
            <w:tcW w:w="817" w:type="dxa"/>
          </w:tcPr>
          <w:p w14:paraId="4BEC9F22"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4FA1C8F9" w14:textId="792977D3"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είναι σε θέση να εξάγει πληροφορίες σχετικά με τα</w:t>
            </w:r>
            <w:r w:rsidR="0074394B">
              <w:rPr>
                <w:rFonts w:eastAsia="Calibri" w:cs="Times New Roman"/>
                <w:lang w:val="el-GR" w:eastAsia="en-US"/>
              </w:rPr>
              <w:t xml:space="preserve"> </w:t>
            </w:r>
            <w:proofErr w:type="spellStart"/>
            <w:r w:rsidRPr="00B4345B">
              <w:rPr>
                <w:rFonts w:eastAsia="Calibri" w:cs="Times New Roman"/>
                <w:lang w:val="el-GR" w:eastAsia="en-US"/>
              </w:rPr>
              <w:t>vulnerability</w:t>
            </w:r>
            <w:proofErr w:type="spellEnd"/>
            <w:r w:rsidRPr="00B4345B">
              <w:rPr>
                <w:rFonts w:eastAsia="Calibri" w:cs="Times New Roman"/>
                <w:lang w:val="el-GR" w:eastAsia="en-US"/>
              </w:rPr>
              <w:t xml:space="preserve"> από τα</w:t>
            </w:r>
            <w:r w:rsidR="0074394B">
              <w:rPr>
                <w:rFonts w:eastAsia="Calibri" w:cs="Times New Roman"/>
                <w:lang w:val="el-GR" w:eastAsia="en-US"/>
              </w:rPr>
              <w:t xml:space="preserve"> </w:t>
            </w:r>
            <w:proofErr w:type="spellStart"/>
            <w:r w:rsidRPr="00B4345B">
              <w:rPr>
                <w:rFonts w:eastAsia="Calibri" w:cs="Times New Roman"/>
                <w:lang w:val="el-GR" w:eastAsia="en-US"/>
              </w:rPr>
              <w:t>workloads</w:t>
            </w:r>
            <w:proofErr w:type="spellEnd"/>
            <w:r w:rsidRPr="00B4345B">
              <w:rPr>
                <w:rFonts w:eastAsia="Calibri" w:cs="Times New Roman"/>
                <w:lang w:val="el-GR" w:eastAsia="en-US"/>
              </w:rPr>
              <w:t xml:space="preserve"> σε εξωτερικό IPS για την εφαρμογή ενός εικονικού </w:t>
            </w:r>
            <w:proofErr w:type="spellStart"/>
            <w:r w:rsidRPr="00B4345B">
              <w:rPr>
                <w:rFonts w:eastAsia="Calibri" w:cs="Times New Roman"/>
                <w:lang w:val="el-GR" w:eastAsia="en-US"/>
              </w:rPr>
              <w:t>patch</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virtual</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patching</w:t>
            </w:r>
            <w:proofErr w:type="spellEnd"/>
            <w:r w:rsidRPr="00B4345B">
              <w:rPr>
                <w:rFonts w:eastAsia="Calibri" w:cs="Times New Roman"/>
                <w:lang w:val="el-GR" w:eastAsia="en-US"/>
              </w:rPr>
              <w:t xml:space="preserve">) σε εξωτερικό FW σε περιπτώσεις όπου υπάρχουν σημαντικά τρωτά σημεία στο περιβάλλον που δεν μπορούν να επιδιορθωθούν άμεσα. Να αναφερθεί ο κατασκευαστής NGFW που υποστηρίζει αυτό το </w:t>
            </w:r>
            <w:proofErr w:type="spellStart"/>
            <w:r w:rsidRPr="00B4345B">
              <w:rPr>
                <w:rFonts w:eastAsia="Calibri" w:cs="Times New Roman"/>
                <w:lang w:val="el-GR" w:eastAsia="en-US"/>
              </w:rPr>
              <w:t>integration</w:t>
            </w:r>
            <w:proofErr w:type="spellEnd"/>
            <w:r w:rsidRPr="00B4345B">
              <w:rPr>
                <w:rFonts w:eastAsia="Calibri" w:cs="Times New Roman"/>
                <w:lang w:val="el-GR" w:eastAsia="en-US"/>
              </w:rPr>
              <w:t>.</w:t>
            </w:r>
          </w:p>
        </w:tc>
        <w:tc>
          <w:tcPr>
            <w:tcW w:w="1170" w:type="dxa"/>
          </w:tcPr>
          <w:p w14:paraId="0CA7C856"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1BBD307C"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43F9C316"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0DFFE88F" w14:textId="77777777" w:rsidTr="00042D27">
        <w:tc>
          <w:tcPr>
            <w:tcW w:w="817" w:type="dxa"/>
          </w:tcPr>
          <w:p w14:paraId="18E3AEAC"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71B0B2CE" w14:textId="255806FE"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είναι σε θέση να χρησιμοποιεί πληροφορίες </w:t>
            </w:r>
            <w:proofErr w:type="spellStart"/>
            <w:r w:rsidRPr="00B4345B">
              <w:rPr>
                <w:rFonts w:eastAsia="Calibri" w:cs="Times New Roman"/>
                <w:lang w:val="el-GR" w:eastAsia="en-US"/>
              </w:rPr>
              <w:t>user</w:t>
            </w:r>
            <w:proofErr w:type="spellEnd"/>
            <w:r w:rsidRPr="00B4345B">
              <w:rPr>
                <w:rFonts w:eastAsia="Calibri" w:cs="Times New Roman"/>
                <w:lang w:val="el-GR" w:eastAsia="en-US"/>
              </w:rPr>
              <w:t xml:space="preserve"> και </w:t>
            </w:r>
            <w:proofErr w:type="spellStart"/>
            <w:r w:rsidRPr="00B4345B">
              <w:rPr>
                <w:rFonts w:eastAsia="Calibri" w:cs="Times New Roman"/>
                <w:lang w:val="el-GR" w:eastAsia="en-US"/>
              </w:rPr>
              <w:t>user</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group</w:t>
            </w:r>
            <w:proofErr w:type="spellEnd"/>
            <w:r w:rsidRPr="00B4345B">
              <w:rPr>
                <w:rFonts w:eastAsia="Calibri" w:cs="Times New Roman"/>
                <w:lang w:val="el-GR" w:eastAsia="en-US"/>
              </w:rPr>
              <w:t xml:space="preserve"> με σκοπό την εφαρμογή των πολιτικών στα </w:t>
            </w:r>
            <w:proofErr w:type="spellStart"/>
            <w:r w:rsidRPr="00B4345B">
              <w:rPr>
                <w:rFonts w:eastAsia="Calibri" w:cs="Times New Roman"/>
                <w:lang w:val="el-GR" w:eastAsia="en-US"/>
              </w:rPr>
              <w:t>workloads</w:t>
            </w:r>
            <w:proofErr w:type="spellEnd"/>
            <w:r w:rsidRPr="00B4345B">
              <w:rPr>
                <w:rFonts w:eastAsia="Calibri" w:cs="Times New Roman"/>
                <w:lang w:val="el-GR" w:eastAsia="en-US"/>
              </w:rPr>
              <w:t>.</w:t>
            </w:r>
          </w:p>
        </w:tc>
        <w:tc>
          <w:tcPr>
            <w:tcW w:w="1170" w:type="dxa"/>
          </w:tcPr>
          <w:p w14:paraId="22C87D20"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00750ADF"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252EC31D"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4423BD0B" w14:textId="77777777" w:rsidTr="00042D27">
        <w:tc>
          <w:tcPr>
            <w:tcW w:w="817" w:type="dxa"/>
          </w:tcPr>
          <w:p w14:paraId="2D897DB2" w14:textId="77777777" w:rsidR="00B4345B" w:rsidRPr="00B4345B" w:rsidRDefault="00B4345B" w:rsidP="00F00DD4">
            <w:pPr>
              <w:numPr>
                <w:ilvl w:val="0"/>
                <w:numId w:val="19"/>
              </w:numPr>
              <w:suppressAutoHyphens w:val="0"/>
              <w:spacing w:after="0" w:line="276" w:lineRule="auto"/>
              <w:ind w:left="426"/>
              <w:rPr>
                <w:rFonts w:eastAsia="Calibri" w:cs="Times New Roman"/>
                <w:b/>
                <w:lang w:val="el-GR" w:eastAsia="en-US"/>
              </w:rPr>
            </w:pPr>
          </w:p>
        </w:tc>
        <w:tc>
          <w:tcPr>
            <w:tcW w:w="4776" w:type="dxa"/>
          </w:tcPr>
          <w:p w14:paraId="0EA7D94A" w14:textId="1B43333A"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είναι σε θέση να βελτιώσει την πολιτική </w:t>
            </w:r>
            <w:proofErr w:type="spellStart"/>
            <w:r w:rsidRPr="00B4345B">
              <w:rPr>
                <w:rFonts w:eastAsia="Calibri" w:cs="Times New Roman"/>
                <w:lang w:val="el-GR" w:eastAsia="en-US"/>
              </w:rPr>
              <w:t>micro-segmentation</w:t>
            </w:r>
            <w:proofErr w:type="spellEnd"/>
            <w:r w:rsidRPr="00B4345B">
              <w:rPr>
                <w:rFonts w:eastAsia="Calibri" w:cs="Times New Roman"/>
                <w:lang w:val="el-GR" w:eastAsia="en-US"/>
              </w:rPr>
              <w:t xml:space="preserve">, ώστε να περιλαμβάνει εμπλουτισμένες πληροφορίες τελικού σημείου των Windows </w:t>
            </w:r>
            <w:proofErr w:type="spellStart"/>
            <w:r w:rsidRPr="00B4345B">
              <w:rPr>
                <w:rFonts w:eastAsia="Calibri" w:cs="Times New Roman"/>
                <w:lang w:val="el-GR" w:eastAsia="en-US"/>
              </w:rPr>
              <w:t>desktops</w:t>
            </w:r>
            <w:proofErr w:type="spellEnd"/>
            <w:r w:rsidRPr="00B4345B">
              <w:rPr>
                <w:rFonts w:eastAsia="Calibri" w:cs="Times New Roman"/>
                <w:lang w:val="el-GR" w:eastAsia="en-US"/>
              </w:rPr>
              <w:t xml:space="preserve"> , καθώς και πληροφορίες επί των χρηστών και των </w:t>
            </w:r>
            <w:proofErr w:type="spellStart"/>
            <w:r w:rsidRPr="00B4345B">
              <w:rPr>
                <w:rFonts w:eastAsia="Calibri" w:cs="Times New Roman"/>
                <w:lang w:val="el-GR" w:eastAsia="en-US"/>
              </w:rPr>
              <w:t>groups</w:t>
            </w:r>
            <w:proofErr w:type="spellEnd"/>
            <w:r w:rsidRPr="00B4345B">
              <w:rPr>
                <w:rFonts w:eastAsia="Calibri" w:cs="Times New Roman"/>
                <w:lang w:val="el-GR" w:eastAsia="en-US"/>
              </w:rPr>
              <w:t xml:space="preserve"> στα οποία ανήκουν.</w:t>
            </w:r>
          </w:p>
        </w:tc>
        <w:tc>
          <w:tcPr>
            <w:tcW w:w="1170" w:type="dxa"/>
          </w:tcPr>
          <w:p w14:paraId="5847AFE1"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51333194"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3401CD0A"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0E900DAC" w14:textId="77777777" w:rsidTr="00B4345B">
        <w:tc>
          <w:tcPr>
            <w:tcW w:w="817" w:type="dxa"/>
            <w:shd w:val="clear" w:color="auto" w:fill="D9D9D9"/>
          </w:tcPr>
          <w:p w14:paraId="2A18229E" w14:textId="77777777" w:rsidR="00B4345B" w:rsidRPr="00B4345B" w:rsidRDefault="00B4345B" w:rsidP="00B4345B">
            <w:pPr>
              <w:suppressAutoHyphens w:val="0"/>
              <w:spacing w:after="0" w:line="276" w:lineRule="auto"/>
              <w:rPr>
                <w:rFonts w:eastAsia="Calibri" w:cs="Times New Roman"/>
                <w:b/>
                <w:lang w:val="en-US" w:eastAsia="en-US"/>
              </w:rPr>
            </w:pPr>
            <w:r w:rsidRPr="00B4345B">
              <w:rPr>
                <w:rFonts w:eastAsia="Calibri" w:cs="Times New Roman"/>
                <w:b/>
                <w:lang w:val="en-US" w:eastAsia="en-US"/>
              </w:rPr>
              <w:t>2.</w:t>
            </w:r>
          </w:p>
        </w:tc>
        <w:tc>
          <w:tcPr>
            <w:tcW w:w="4776" w:type="dxa"/>
            <w:shd w:val="clear" w:color="auto" w:fill="D9D9D9"/>
          </w:tcPr>
          <w:p w14:paraId="7AF4D625" w14:textId="77777777" w:rsidR="00B4345B" w:rsidRPr="00B4345B" w:rsidRDefault="00B4345B" w:rsidP="00B4345B">
            <w:pPr>
              <w:suppressAutoHyphens w:val="0"/>
              <w:spacing w:after="0" w:line="276" w:lineRule="auto"/>
              <w:rPr>
                <w:rFonts w:eastAsia="Calibri" w:cs="Times New Roman"/>
                <w:b/>
                <w:bCs/>
                <w:lang w:val="el-GR" w:eastAsia="en-US"/>
              </w:rPr>
            </w:pPr>
            <w:r w:rsidRPr="00B4345B">
              <w:rPr>
                <w:rFonts w:eastAsia="Calibri" w:cs="Times New Roman"/>
                <w:b/>
                <w:bCs/>
                <w:lang w:val="el-GR" w:eastAsia="en-US"/>
              </w:rPr>
              <w:t>Λειτουργίες ορατότητας και χαρτογράφηση εξαρτήσεων εφαρμογών (</w:t>
            </w:r>
            <w:proofErr w:type="spellStart"/>
            <w:r w:rsidRPr="00B4345B">
              <w:rPr>
                <w:rFonts w:eastAsia="Calibri" w:cs="Times New Roman"/>
                <w:b/>
                <w:bCs/>
                <w:lang w:val="el-GR" w:eastAsia="en-US"/>
              </w:rPr>
              <w:t>application</w:t>
            </w:r>
            <w:proofErr w:type="spellEnd"/>
            <w:r w:rsidRPr="00B4345B">
              <w:rPr>
                <w:rFonts w:eastAsia="Calibri" w:cs="Times New Roman"/>
                <w:b/>
                <w:bCs/>
                <w:lang w:val="el-GR" w:eastAsia="en-US"/>
              </w:rPr>
              <w:t xml:space="preserve"> </w:t>
            </w:r>
            <w:proofErr w:type="spellStart"/>
            <w:r w:rsidRPr="00B4345B">
              <w:rPr>
                <w:rFonts w:eastAsia="Calibri" w:cs="Times New Roman"/>
                <w:b/>
                <w:bCs/>
                <w:lang w:val="el-GR" w:eastAsia="en-US"/>
              </w:rPr>
              <w:t>dependency</w:t>
            </w:r>
            <w:proofErr w:type="spellEnd"/>
            <w:r w:rsidRPr="00B4345B">
              <w:rPr>
                <w:rFonts w:eastAsia="Calibri" w:cs="Times New Roman"/>
                <w:b/>
                <w:bCs/>
                <w:lang w:val="el-GR" w:eastAsia="en-US"/>
              </w:rPr>
              <w:t xml:space="preserve"> </w:t>
            </w:r>
            <w:proofErr w:type="spellStart"/>
            <w:r w:rsidRPr="00B4345B">
              <w:rPr>
                <w:rFonts w:eastAsia="Calibri" w:cs="Times New Roman"/>
                <w:b/>
                <w:bCs/>
                <w:lang w:val="el-GR" w:eastAsia="en-US"/>
              </w:rPr>
              <w:t>mapping</w:t>
            </w:r>
            <w:proofErr w:type="spellEnd"/>
            <w:r w:rsidRPr="00B4345B">
              <w:rPr>
                <w:rFonts w:eastAsia="Calibri" w:cs="Times New Roman"/>
                <w:b/>
                <w:bCs/>
                <w:lang w:val="el-GR" w:eastAsia="en-US"/>
              </w:rPr>
              <w:t>).</w:t>
            </w:r>
          </w:p>
        </w:tc>
        <w:tc>
          <w:tcPr>
            <w:tcW w:w="1170" w:type="dxa"/>
            <w:shd w:val="clear" w:color="auto" w:fill="D9D9D9"/>
          </w:tcPr>
          <w:p w14:paraId="1DC845FA"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ΑΠΑΙΤΗΣΗ</w:t>
            </w:r>
          </w:p>
        </w:tc>
        <w:tc>
          <w:tcPr>
            <w:tcW w:w="1418" w:type="dxa"/>
            <w:shd w:val="clear" w:color="auto" w:fill="D9D9D9"/>
          </w:tcPr>
          <w:p w14:paraId="2731371A" w14:textId="77777777" w:rsidR="00B4345B" w:rsidRPr="00B4345B" w:rsidRDefault="00B4345B" w:rsidP="00B4345B">
            <w:pPr>
              <w:suppressAutoHyphens w:val="0"/>
              <w:spacing w:after="0" w:line="276" w:lineRule="auto"/>
              <w:rPr>
                <w:rFonts w:eastAsia="Calibri" w:cs="Times New Roman"/>
                <w:b/>
                <w:lang w:val="el-GR" w:eastAsia="en-US"/>
              </w:rPr>
            </w:pPr>
            <w:r w:rsidRPr="00B4345B">
              <w:rPr>
                <w:rFonts w:eastAsia="Calibri" w:cs="Times New Roman"/>
                <w:b/>
                <w:lang w:val="el-GR" w:eastAsia="en-US"/>
              </w:rPr>
              <w:t>ΑΠΑΝΤΗΣΗ</w:t>
            </w:r>
          </w:p>
        </w:tc>
        <w:tc>
          <w:tcPr>
            <w:tcW w:w="1496" w:type="dxa"/>
            <w:shd w:val="clear" w:color="auto" w:fill="D9D9D9"/>
          </w:tcPr>
          <w:p w14:paraId="261BAB86" w14:textId="77777777" w:rsidR="00B4345B" w:rsidRPr="00B4345B" w:rsidRDefault="00B4345B" w:rsidP="00B4345B">
            <w:pPr>
              <w:suppressAutoHyphens w:val="0"/>
              <w:spacing w:after="0" w:line="276" w:lineRule="auto"/>
              <w:rPr>
                <w:rFonts w:eastAsia="Calibri" w:cs="Times New Roman"/>
                <w:b/>
                <w:lang w:val="el-GR" w:eastAsia="en-US"/>
              </w:rPr>
            </w:pPr>
            <w:r w:rsidRPr="00B4345B">
              <w:rPr>
                <w:rFonts w:eastAsia="Calibri" w:cs="Times New Roman"/>
                <w:b/>
                <w:lang w:val="el-GR" w:eastAsia="en-US"/>
              </w:rPr>
              <w:t>ΠΑΡΑΠΟΜΠΗ</w:t>
            </w:r>
          </w:p>
        </w:tc>
      </w:tr>
      <w:tr w:rsidR="00B4345B" w:rsidRPr="00B4345B" w14:paraId="1B22EA8C" w14:textId="77777777" w:rsidTr="00042D27">
        <w:tc>
          <w:tcPr>
            <w:tcW w:w="817" w:type="dxa"/>
          </w:tcPr>
          <w:p w14:paraId="476938BB" w14:textId="77777777" w:rsidR="00B4345B" w:rsidRPr="00B4345B" w:rsidRDefault="00B4345B" w:rsidP="00F00DD4">
            <w:pPr>
              <w:numPr>
                <w:ilvl w:val="0"/>
                <w:numId w:val="18"/>
              </w:numPr>
              <w:suppressAutoHyphens w:val="0"/>
              <w:spacing w:after="0" w:line="276" w:lineRule="auto"/>
              <w:ind w:left="378" w:right="-8"/>
              <w:rPr>
                <w:rFonts w:eastAsia="Calibri" w:cs="Times New Roman"/>
                <w:b/>
                <w:lang w:val="en-US" w:eastAsia="en-US"/>
              </w:rPr>
            </w:pPr>
          </w:p>
        </w:tc>
        <w:tc>
          <w:tcPr>
            <w:tcW w:w="4776" w:type="dxa"/>
          </w:tcPr>
          <w:p w14:paraId="2AB22F15" w14:textId="62340FCB"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πλατφόρμα  πρέπει να παρέχει μια ενοποιημένη προβολή για κάθε διακομιστή που εμφανίζει λεπτομέρειες σχετικά με: τις διεργασίες που εκτελούνται, τα εγκατεστημένα πακέτα λογισμικού, τις πολιτικές που επιβάλλονται, τη γεωγραφική θέση όπου επικοινωνούν τα </w:t>
            </w:r>
            <w:r w:rsidRPr="00B4345B">
              <w:rPr>
                <w:rFonts w:eastAsia="Calibri" w:cs="Times New Roman"/>
                <w:lang w:val="en-US" w:eastAsia="en-US"/>
              </w:rPr>
              <w:t>workloads</w:t>
            </w:r>
            <w:r w:rsidRPr="00B4345B">
              <w:rPr>
                <w:rFonts w:eastAsia="Calibri" w:cs="Times New Roman"/>
                <w:lang w:val="el-GR" w:eastAsia="en-US"/>
              </w:rPr>
              <w:t xml:space="preserve">, εάν κάποιος </w:t>
            </w:r>
            <w:r w:rsidRPr="00B4345B">
              <w:rPr>
                <w:rFonts w:eastAsia="Calibri" w:cs="Times New Roman"/>
                <w:lang w:val="en-US" w:eastAsia="en-US"/>
              </w:rPr>
              <w:t>server</w:t>
            </w:r>
            <w:r w:rsidRPr="00B4345B">
              <w:rPr>
                <w:rFonts w:eastAsia="Calibri" w:cs="Times New Roman"/>
                <w:lang w:val="el-GR" w:eastAsia="en-US"/>
              </w:rPr>
              <w:t xml:space="preserve"> επικοινωνεί με κάποια συγκεκριμένη χώρα).</w:t>
            </w:r>
          </w:p>
        </w:tc>
        <w:tc>
          <w:tcPr>
            <w:tcW w:w="1170" w:type="dxa"/>
          </w:tcPr>
          <w:p w14:paraId="10C5079B"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71C18A04"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28D8AAF3"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6EFBA847" w14:textId="77777777" w:rsidTr="00042D27">
        <w:tc>
          <w:tcPr>
            <w:tcW w:w="817" w:type="dxa"/>
          </w:tcPr>
          <w:p w14:paraId="258CAE2A" w14:textId="77777777" w:rsidR="00B4345B" w:rsidRPr="00B4345B" w:rsidRDefault="00B4345B" w:rsidP="00F00DD4">
            <w:pPr>
              <w:numPr>
                <w:ilvl w:val="0"/>
                <w:numId w:val="18"/>
              </w:numPr>
              <w:suppressAutoHyphens w:val="0"/>
              <w:spacing w:after="0" w:line="276" w:lineRule="auto"/>
              <w:ind w:left="378" w:right="-8"/>
              <w:rPr>
                <w:rFonts w:eastAsia="Calibri" w:cs="Times New Roman"/>
                <w:b/>
                <w:lang w:val="en-US" w:eastAsia="en-US"/>
              </w:rPr>
            </w:pPr>
          </w:p>
        </w:tc>
        <w:tc>
          <w:tcPr>
            <w:tcW w:w="4776" w:type="dxa"/>
          </w:tcPr>
          <w:p w14:paraId="210248AB" w14:textId="5AB0EDE3" w:rsidR="00B4345B" w:rsidRPr="00B4345B" w:rsidRDefault="007B69F1" w:rsidP="00B4345B">
            <w:pPr>
              <w:suppressAutoHyphens w:val="0"/>
              <w:spacing w:after="0" w:line="276" w:lineRule="auto"/>
              <w:rPr>
                <w:rFonts w:eastAsia="Calibri" w:cs="Times New Roman"/>
                <w:lang w:val="el-GR" w:eastAsia="en-US"/>
              </w:rPr>
            </w:pPr>
            <w:r>
              <w:rPr>
                <w:rFonts w:eastAsia="Calibri" w:cs="Times New Roman"/>
                <w:lang w:val="el-GR" w:eastAsia="en-US"/>
              </w:rPr>
              <w:t xml:space="preserve">Απαιτείται να </w:t>
            </w:r>
            <w:proofErr w:type="spellStart"/>
            <w:r>
              <w:rPr>
                <w:rFonts w:eastAsia="Calibri" w:cs="Times New Roman"/>
                <w:lang w:val="el-GR" w:eastAsia="en-US"/>
              </w:rPr>
              <w:t>περιγραφεί</w:t>
            </w:r>
            <w:proofErr w:type="spellEnd"/>
            <w:r>
              <w:rPr>
                <w:rFonts w:eastAsia="Calibri" w:cs="Times New Roman"/>
                <w:lang w:val="el-GR" w:eastAsia="en-US"/>
              </w:rPr>
              <w:t xml:space="preserve"> </w:t>
            </w:r>
            <w:r w:rsidR="00B4345B" w:rsidRPr="00B4345B">
              <w:rPr>
                <w:rFonts w:eastAsia="Calibri" w:cs="Times New Roman"/>
                <w:lang w:val="el-GR" w:eastAsia="en-US"/>
              </w:rPr>
              <w:t xml:space="preserve"> ο τρόπο</w:t>
            </w:r>
            <w:r>
              <w:rPr>
                <w:rFonts w:eastAsia="Calibri" w:cs="Times New Roman"/>
                <w:lang w:val="el-GR" w:eastAsia="en-US"/>
              </w:rPr>
              <w:t>ς</w:t>
            </w:r>
            <w:r w:rsidR="00B4345B" w:rsidRPr="00B4345B">
              <w:rPr>
                <w:rFonts w:eastAsia="Calibri" w:cs="Times New Roman"/>
                <w:lang w:val="el-GR" w:eastAsia="en-US"/>
              </w:rPr>
              <w:t xml:space="preserve"> με τον οποίο μπορεί να γίνει αναζήτηση για το</w:t>
            </w:r>
            <w:r w:rsidR="0074394B">
              <w:rPr>
                <w:rFonts w:eastAsia="Calibri" w:cs="Times New Roman"/>
                <w:lang w:val="el-GR" w:eastAsia="en-US"/>
              </w:rPr>
              <w:t xml:space="preserve"> </w:t>
            </w:r>
            <w:r w:rsidR="00B4345B" w:rsidRPr="00B4345B">
              <w:rPr>
                <w:rFonts w:eastAsia="Calibri" w:cs="Times New Roman"/>
                <w:lang w:val="el-GR" w:eastAsia="en-US"/>
              </w:rPr>
              <w:t xml:space="preserve">πλήρες </w:t>
            </w:r>
            <w:r w:rsidR="00B4345B" w:rsidRPr="00B4345B">
              <w:rPr>
                <w:rFonts w:eastAsia="Calibri" w:cs="Times New Roman"/>
                <w:lang w:val="en-US" w:eastAsia="en-US"/>
              </w:rPr>
              <w:t>inventory</w:t>
            </w:r>
            <w:r w:rsidR="00B4345B" w:rsidRPr="00B4345B">
              <w:rPr>
                <w:rFonts w:eastAsia="Calibri" w:cs="Times New Roman"/>
                <w:lang w:val="el-GR" w:eastAsia="en-US"/>
              </w:rPr>
              <w:t xml:space="preserve"> ενός </w:t>
            </w:r>
            <w:r w:rsidR="00B4345B" w:rsidRPr="00B4345B">
              <w:rPr>
                <w:rFonts w:eastAsia="Calibri" w:cs="Times New Roman"/>
                <w:lang w:val="en-US" w:eastAsia="en-US"/>
              </w:rPr>
              <w:t>host</w:t>
            </w:r>
            <w:r w:rsidR="00B4345B" w:rsidRPr="00B4345B">
              <w:rPr>
                <w:rFonts w:eastAsia="Calibri" w:cs="Times New Roman"/>
                <w:lang w:val="el-GR" w:eastAsia="en-US"/>
              </w:rPr>
              <w:t xml:space="preserve"> για χαρακτηριστικά όπως: Πλατφόρμα λειτουργικού συστήματος, διεργασίες εκτέλεσης (συμπεριλαμβανομένης της γραμμής εντολών, </w:t>
            </w:r>
            <w:r w:rsidR="00B4345B" w:rsidRPr="00B4345B">
              <w:rPr>
                <w:rFonts w:eastAsia="Calibri" w:cs="Times New Roman"/>
                <w:lang w:val="en-US" w:eastAsia="en-US"/>
              </w:rPr>
              <w:t>binary</w:t>
            </w:r>
            <w:r w:rsidR="00B4345B" w:rsidRPr="00B4345B">
              <w:rPr>
                <w:rFonts w:eastAsia="Calibri" w:cs="Times New Roman"/>
                <w:lang w:val="el-GR" w:eastAsia="en-US"/>
              </w:rPr>
              <w:t xml:space="preserve"> </w:t>
            </w:r>
            <w:r w:rsidR="00B4345B" w:rsidRPr="00B4345B">
              <w:rPr>
                <w:rFonts w:eastAsia="Calibri" w:cs="Times New Roman"/>
                <w:lang w:val="en-US" w:eastAsia="en-US"/>
              </w:rPr>
              <w:t>hash</w:t>
            </w:r>
            <w:r w:rsidR="00B4345B" w:rsidRPr="00B4345B">
              <w:rPr>
                <w:rFonts w:eastAsia="Calibri" w:cs="Times New Roman"/>
                <w:lang w:val="el-GR" w:eastAsia="en-US"/>
              </w:rPr>
              <w:t>), εγκατεστημένα πακέτα λογισμικού, λίστα ευπαθειών.</w:t>
            </w:r>
          </w:p>
        </w:tc>
        <w:tc>
          <w:tcPr>
            <w:tcW w:w="1170" w:type="dxa"/>
          </w:tcPr>
          <w:p w14:paraId="6FAA7F91"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7AECC765"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68AA7948"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40F9F765" w14:textId="77777777" w:rsidTr="00042D27">
        <w:tc>
          <w:tcPr>
            <w:tcW w:w="817" w:type="dxa"/>
          </w:tcPr>
          <w:p w14:paraId="4773A5ED" w14:textId="77777777" w:rsidR="00B4345B" w:rsidRPr="00B4345B" w:rsidRDefault="00B4345B" w:rsidP="00F00DD4">
            <w:pPr>
              <w:numPr>
                <w:ilvl w:val="0"/>
                <w:numId w:val="18"/>
              </w:numPr>
              <w:suppressAutoHyphens w:val="0"/>
              <w:spacing w:after="0" w:line="276" w:lineRule="auto"/>
              <w:ind w:left="378" w:right="-8"/>
              <w:rPr>
                <w:rFonts w:eastAsia="Calibri" w:cs="Times New Roman"/>
                <w:b/>
                <w:lang w:val="en-US" w:eastAsia="en-US"/>
              </w:rPr>
            </w:pPr>
          </w:p>
        </w:tc>
        <w:tc>
          <w:tcPr>
            <w:tcW w:w="4776" w:type="dxa"/>
          </w:tcPr>
          <w:p w14:paraId="3AB151EF" w14:textId="2DD23C44"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παρέχει την εικόνα όλων των επικοινωνιών σε επίπεδο </w:t>
            </w:r>
            <w:r w:rsidRPr="00B4345B">
              <w:rPr>
                <w:rFonts w:eastAsia="Calibri" w:cs="Times New Roman"/>
                <w:lang w:val="en-US" w:eastAsia="en-US"/>
              </w:rPr>
              <w:t>host</w:t>
            </w:r>
            <w:r w:rsidRPr="00B4345B">
              <w:rPr>
                <w:rFonts w:eastAsia="Calibri" w:cs="Times New Roman"/>
                <w:lang w:val="el-GR" w:eastAsia="en-US"/>
              </w:rPr>
              <w:t xml:space="preserve"> με χρονική σειρά (</w:t>
            </w:r>
            <w:r w:rsidRPr="00B4345B">
              <w:rPr>
                <w:rFonts w:eastAsia="Calibri" w:cs="Times New Roman"/>
                <w:lang w:val="en-US" w:eastAsia="en-US"/>
              </w:rPr>
              <w:t>time</w:t>
            </w:r>
            <w:r w:rsidRPr="00B4345B">
              <w:rPr>
                <w:rFonts w:eastAsia="Calibri" w:cs="Times New Roman"/>
                <w:lang w:val="el-GR" w:eastAsia="en-US"/>
              </w:rPr>
              <w:t xml:space="preserve"> </w:t>
            </w:r>
            <w:r w:rsidRPr="00B4345B">
              <w:rPr>
                <w:rFonts w:eastAsia="Calibri" w:cs="Times New Roman"/>
                <w:lang w:val="en-US" w:eastAsia="en-US"/>
              </w:rPr>
              <w:t>series</w:t>
            </w:r>
            <w:r w:rsidRPr="00B4345B">
              <w:rPr>
                <w:rFonts w:eastAsia="Calibri" w:cs="Times New Roman"/>
                <w:lang w:val="el-GR" w:eastAsia="en-US"/>
              </w:rPr>
              <w:t xml:space="preserve"> </w:t>
            </w:r>
            <w:r w:rsidRPr="00B4345B">
              <w:rPr>
                <w:rFonts w:eastAsia="Calibri" w:cs="Times New Roman"/>
                <w:lang w:val="en-US" w:eastAsia="en-US"/>
              </w:rPr>
              <w:t>views</w:t>
            </w:r>
            <w:r w:rsidRPr="00B4345B">
              <w:rPr>
                <w:rFonts w:eastAsia="Calibri" w:cs="Times New Roman"/>
                <w:lang w:val="el-GR" w:eastAsia="en-US"/>
              </w:rPr>
              <w:t>).</w:t>
            </w:r>
          </w:p>
        </w:tc>
        <w:tc>
          <w:tcPr>
            <w:tcW w:w="1170" w:type="dxa"/>
          </w:tcPr>
          <w:p w14:paraId="3FA119B0"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226342F1"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550BCE66"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4BD06385" w14:textId="77777777" w:rsidTr="00042D27">
        <w:tc>
          <w:tcPr>
            <w:tcW w:w="817" w:type="dxa"/>
          </w:tcPr>
          <w:p w14:paraId="5094BD73" w14:textId="77777777" w:rsidR="00B4345B" w:rsidRPr="00B4345B" w:rsidRDefault="00B4345B" w:rsidP="00F00DD4">
            <w:pPr>
              <w:numPr>
                <w:ilvl w:val="0"/>
                <w:numId w:val="18"/>
              </w:numPr>
              <w:suppressAutoHyphens w:val="0"/>
              <w:spacing w:after="0" w:line="276" w:lineRule="auto"/>
              <w:ind w:left="378" w:right="-8"/>
              <w:rPr>
                <w:rFonts w:eastAsia="Calibri" w:cs="Times New Roman"/>
                <w:b/>
                <w:lang w:val="en-US" w:eastAsia="en-US"/>
              </w:rPr>
            </w:pPr>
          </w:p>
        </w:tc>
        <w:tc>
          <w:tcPr>
            <w:tcW w:w="4776" w:type="dxa"/>
          </w:tcPr>
          <w:p w14:paraId="7534C3DC" w14:textId="53C81E43"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διατηρεί πλήρη ανάλυση των λεπτομερειών συνομιλίας κατά τη διάρκεια της μέγιστης περιόδου διατήρησης σε πλήρη κλίμακα πλατφόρμας Δηλαδή ακόμα και όταν κάνει </w:t>
            </w:r>
            <w:r w:rsidRPr="00B4345B">
              <w:rPr>
                <w:rFonts w:eastAsia="Calibri" w:cs="Times New Roman"/>
                <w:lang w:val="en-US" w:eastAsia="en-US"/>
              </w:rPr>
              <w:t>Scale</w:t>
            </w:r>
            <w:r w:rsidRPr="00B4345B">
              <w:rPr>
                <w:rFonts w:eastAsia="Calibri" w:cs="Times New Roman"/>
                <w:lang w:val="el-GR" w:eastAsia="en-US"/>
              </w:rPr>
              <w:t xml:space="preserve"> σε περισσότερα </w:t>
            </w:r>
            <w:r w:rsidRPr="00B4345B">
              <w:rPr>
                <w:rFonts w:eastAsia="Calibri" w:cs="Times New Roman"/>
                <w:lang w:val="en-US" w:eastAsia="en-US"/>
              </w:rPr>
              <w:t>VM</w:t>
            </w:r>
            <w:r w:rsidRPr="00B4345B">
              <w:rPr>
                <w:rFonts w:eastAsia="Calibri" w:cs="Times New Roman"/>
                <w:lang w:val="el-GR" w:eastAsia="en-US"/>
              </w:rPr>
              <w:t xml:space="preserve"> (1000+) στο μέλλον.</w:t>
            </w:r>
          </w:p>
        </w:tc>
        <w:tc>
          <w:tcPr>
            <w:tcW w:w="1170" w:type="dxa"/>
          </w:tcPr>
          <w:p w14:paraId="044ABC05"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421BD146"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403852E1"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580FCA12" w14:textId="77777777" w:rsidTr="00042D27">
        <w:tc>
          <w:tcPr>
            <w:tcW w:w="817" w:type="dxa"/>
          </w:tcPr>
          <w:p w14:paraId="1486C0BB" w14:textId="77777777" w:rsidR="00B4345B" w:rsidRPr="00B4345B" w:rsidRDefault="00B4345B" w:rsidP="00F00DD4">
            <w:pPr>
              <w:numPr>
                <w:ilvl w:val="0"/>
                <w:numId w:val="18"/>
              </w:numPr>
              <w:suppressAutoHyphens w:val="0"/>
              <w:spacing w:after="0" w:line="276" w:lineRule="auto"/>
              <w:ind w:left="378" w:right="-8"/>
              <w:rPr>
                <w:rFonts w:eastAsia="Calibri" w:cs="Times New Roman"/>
                <w:b/>
                <w:lang w:val="en-US" w:eastAsia="en-US"/>
              </w:rPr>
            </w:pPr>
          </w:p>
        </w:tc>
        <w:tc>
          <w:tcPr>
            <w:tcW w:w="4776" w:type="dxa"/>
          </w:tcPr>
          <w:p w14:paraId="109C907E" w14:textId="7592C673"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υποστηρίζει αναζήτηση για όλες τις λεπτομέρειες συνομιλίας με βάση πολλαπλά χαρακτηριστικά, όπως διευθύνσεις </w:t>
            </w:r>
            <w:r w:rsidRPr="00B4345B">
              <w:rPr>
                <w:rFonts w:eastAsia="Calibri" w:cs="Times New Roman"/>
                <w:lang w:val="en-US" w:eastAsia="en-US"/>
              </w:rPr>
              <w:t>IP</w:t>
            </w:r>
            <w:r w:rsidRPr="00B4345B">
              <w:rPr>
                <w:rFonts w:eastAsia="Calibri" w:cs="Times New Roman"/>
                <w:lang w:val="el-GR" w:eastAsia="en-US"/>
              </w:rPr>
              <w:t xml:space="preserve">, </w:t>
            </w:r>
            <w:r w:rsidRPr="00B4345B">
              <w:rPr>
                <w:rFonts w:eastAsia="Calibri" w:cs="Times New Roman"/>
                <w:lang w:val="en-US" w:eastAsia="en-US"/>
              </w:rPr>
              <w:t>hostnames</w:t>
            </w:r>
            <w:r w:rsidRPr="00B4345B">
              <w:rPr>
                <w:rFonts w:eastAsia="Calibri" w:cs="Times New Roman"/>
                <w:lang w:val="el-GR" w:eastAsia="en-US"/>
              </w:rPr>
              <w:t>, θύρες, ονόματα διεργασιών, αυθαίρετες ετικέτες (</w:t>
            </w:r>
            <w:r w:rsidRPr="00B4345B">
              <w:rPr>
                <w:rFonts w:eastAsia="Calibri" w:cs="Times New Roman"/>
                <w:lang w:val="en-US" w:eastAsia="en-US"/>
              </w:rPr>
              <w:t>TAGS</w:t>
            </w:r>
            <w:r w:rsidRPr="00B4345B">
              <w:rPr>
                <w:rFonts w:eastAsia="Calibri" w:cs="Times New Roman"/>
                <w:lang w:val="el-GR" w:eastAsia="en-US"/>
              </w:rPr>
              <w:t>) κ.λπ.</w:t>
            </w:r>
          </w:p>
        </w:tc>
        <w:tc>
          <w:tcPr>
            <w:tcW w:w="1170" w:type="dxa"/>
          </w:tcPr>
          <w:p w14:paraId="615FDAFB"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3560CBA4"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5D71211A"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067B2800" w14:textId="77777777" w:rsidTr="00042D27">
        <w:tc>
          <w:tcPr>
            <w:tcW w:w="817" w:type="dxa"/>
          </w:tcPr>
          <w:p w14:paraId="70C7F665" w14:textId="77777777" w:rsidR="00B4345B" w:rsidRPr="00B4345B" w:rsidRDefault="00B4345B" w:rsidP="00F00DD4">
            <w:pPr>
              <w:numPr>
                <w:ilvl w:val="0"/>
                <w:numId w:val="18"/>
              </w:numPr>
              <w:suppressAutoHyphens w:val="0"/>
              <w:spacing w:after="0" w:line="276" w:lineRule="auto"/>
              <w:ind w:left="378" w:right="-8"/>
              <w:rPr>
                <w:rFonts w:eastAsia="Calibri" w:cs="Times New Roman"/>
                <w:b/>
                <w:lang w:val="en-US" w:eastAsia="en-US"/>
              </w:rPr>
            </w:pPr>
          </w:p>
        </w:tc>
        <w:tc>
          <w:tcPr>
            <w:tcW w:w="4776" w:type="dxa"/>
          </w:tcPr>
          <w:p w14:paraId="42446313" w14:textId="0DDAE29B" w:rsidR="00B4345B" w:rsidRPr="00B4345B" w:rsidRDefault="007B69F1" w:rsidP="00B4345B">
            <w:pPr>
              <w:suppressAutoHyphens w:val="0"/>
              <w:spacing w:after="0" w:line="276" w:lineRule="auto"/>
              <w:rPr>
                <w:rFonts w:eastAsia="Calibri" w:cs="Times New Roman"/>
                <w:lang w:val="el-GR" w:eastAsia="en-US"/>
              </w:rPr>
            </w:pPr>
            <w:r>
              <w:rPr>
                <w:rFonts w:eastAsia="Calibri" w:cs="Times New Roman"/>
                <w:lang w:val="el-GR" w:eastAsia="en-US"/>
              </w:rPr>
              <w:t xml:space="preserve">Η </w:t>
            </w:r>
            <w:r w:rsidR="00B4345B" w:rsidRPr="00B4345B">
              <w:rPr>
                <w:rFonts w:eastAsia="Calibri" w:cs="Times New Roman"/>
                <w:lang w:val="el-GR" w:eastAsia="en-US"/>
              </w:rPr>
              <w:t xml:space="preserve">λύση  πρέπει να μπορεί να ενσωματωθεί με εξωτερικά συστήματα όπως </w:t>
            </w:r>
            <w:r w:rsidR="00B4345B" w:rsidRPr="00B4345B">
              <w:rPr>
                <w:rFonts w:eastAsia="Calibri" w:cs="Times New Roman"/>
                <w:lang w:val="en-US" w:eastAsia="en-US"/>
              </w:rPr>
              <w:t>vCenter</w:t>
            </w:r>
            <w:r w:rsidR="00B4345B" w:rsidRPr="00B4345B">
              <w:rPr>
                <w:rFonts w:eastAsia="Calibri" w:cs="Times New Roman"/>
                <w:lang w:val="el-GR" w:eastAsia="en-US"/>
              </w:rPr>
              <w:t xml:space="preserve">, </w:t>
            </w:r>
            <w:r w:rsidR="00B4345B" w:rsidRPr="00B4345B">
              <w:rPr>
                <w:rFonts w:eastAsia="Calibri" w:cs="Times New Roman"/>
                <w:lang w:val="en-US" w:eastAsia="en-US"/>
              </w:rPr>
              <w:t>Kubernetes</w:t>
            </w:r>
            <w:r w:rsidR="00B4345B" w:rsidRPr="00B4345B">
              <w:rPr>
                <w:rFonts w:eastAsia="Calibri" w:cs="Times New Roman"/>
                <w:lang w:val="el-GR" w:eastAsia="en-US"/>
              </w:rPr>
              <w:t xml:space="preserve">, </w:t>
            </w:r>
            <w:r w:rsidR="00B4345B" w:rsidRPr="00B4345B">
              <w:rPr>
                <w:rFonts w:eastAsia="Calibri" w:cs="Times New Roman"/>
                <w:lang w:val="en-US" w:eastAsia="en-US"/>
              </w:rPr>
              <w:t>Red</w:t>
            </w:r>
            <w:r w:rsidR="00B4345B" w:rsidRPr="00B4345B">
              <w:rPr>
                <w:rFonts w:eastAsia="Calibri" w:cs="Times New Roman"/>
                <w:lang w:val="el-GR" w:eastAsia="en-US"/>
              </w:rPr>
              <w:t xml:space="preserve"> </w:t>
            </w:r>
            <w:r w:rsidR="00B4345B" w:rsidRPr="00B4345B">
              <w:rPr>
                <w:rFonts w:eastAsia="Calibri" w:cs="Times New Roman"/>
                <w:lang w:val="en-US" w:eastAsia="en-US"/>
              </w:rPr>
              <w:t>Hat</w:t>
            </w:r>
            <w:r w:rsidR="00B4345B" w:rsidRPr="00B4345B">
              <w:rPr>
                <w:rFonts w:eastAsia="Calibri" w:cs="Times New Roman"/>
                <w:lang w:val="el-GR" w:eastAsia="en-US"/>
              </w:rPr>
              <w:t xml:space="preserve"> </w:t>
            </w:r>
            <w:proofErr w:type="spellStart"/>
            <w:r w:rsidR="00B4345B" w:rsidRPr="00B4345B">
              <w:rPr>
                <w:rFonts w:eastAsia="Calibri" w:cs="Times New Roman"/>
                <w:lang w:val="en-US" w:eastAsia="en-US"/>
              </w:rPr>
              <w:t>Openshift</w:t>
            </w:r>
            <w:proofErr w:type="spellEnd"/>
            <w:r w:rsidR="00B4345B" w:rsidRPr="00B4345B">
              <w:rPr>
                <w:rFonts w:eastAsia="Calibri" w:cs="Times New Roman"/>
                <w:lang w:val="el-GR" w:eastAsia="en-US"/>
              </w:rPr>
              <w:t xml:space="preserve">, </w:t>
            </w:r>
            <w:r w:rsidR="00B4345B" w:rsidRPr="00B4345B">
              <w:rPr>
                <w:rFonts w:eastAsia="Calibri" w:cs="Times New Roman"/>
                <w:lang w:val="en-US" w:eastAsia="en-US"/>
              </w:rPr>
              <w:t>Public</w:t>
            </w:r>
            <w:r w:rsidR="00B4345B" w:rsidRPr="00B4345B">
              <w:rPr>
                <w:rFonts w:eastAsia="Calibri" w:cs="Times New Roman"/>
                <w:lang w:val="el-GR" w:eastAsia="en-US"/>
              </w:rPr>
              <w:t xml:space="preserve"> </w:t>
            </w:r>
            <w:r w:rsidR="00B4345B" w:rsidRPr="00B4345B">
              <w:rPr>
                <w:rFonts w:eastAsia="Calibri" w:cs="Times New Roman"/>
                <w:lang w:val="en-US" w:eastAsia="en-US"/>
              </w:rPr>
              <w:t>clouds</w:t>
            </w:r>
            <w:r w:rsidR="00B4345B" w:rsidRPr="00B4345B">
              <w:rPr>
                <w:rFonts w:eastAsia="Calibri" w:cs="Times New Roman"/>
                <w:lang w:val="el-GR" w:eastAsia="en-US"/>
              </w:rPr>
              <w:t xml:space="preserve">, </w:t>
            </w:r>
            <w:r w:rsidR="00B4345B" w:rsidRPr="00B4345B">
              <w:rPr>
                <w:rFonts w:eastAsia="Calibri" w:cs="Times New Roman"/>
                <w:lang w:val="en-US" w:eastAsia="en-US"/>
              </w:rPr>
              <w:t>IPAM</w:t>
            </w:r>
            <w:r w:rsidR="00B4345B" w:rsidRPr="00B4345B">
              <w:rPr>
                <w:rFonts w:eastAsia="Calibri" w:cs="Times New Roman"/>
                <w:lang w:val="el-GR" w:eastAsia="en-US"/>
              </w:rPr>
              <w:t xml:space="preserve"> ή </w:t>
            </w:r>
            <w:r w:rsidR="00B4345B" w:rsidRPr="00B4345B">
              <w:rPr>
                <w:rFonts w:eastAsia="Calibri" w:cs="Times New Roman"/>
                <w:lang w:val="en-US" w:eastAsia="en-US"/>
              </w:rPr>
              <w:t>CMDB</w:t>
            </w:r>
            <w:r w:rsidR="00B4345B" w:rsidRPr="00B4345B">
              <w:rPr>
                <w:rFonts w:eastAsia="Calibri" w:cs="Times New Roman"/>
                <w:lang w:val="el-GR" w:eastAsia="en-US"/>
              </w:rPr>
              <w:t xml:space="preserve"> για να έχει περισσότερη πληροφορία (</w:t>
            </w:r>
            <w:r w:rsidR="00B4345B" w:rsidRPr="00B4345B">
              <w:rPr>
                <w:rFonts w:eastAsia="Calibri" w:cs="Times New Roman"/>
                <w:lang w:val="en-US" w:eastAsia="en-US"/>
              </w:rPr>
              <w:t>context</w:t>
            </w:r>
            <w:r w:rsidR="00B4345B" w:rsidRPr="00B4345B">
              <w:rPr>
                <w:rFonts w:eastAsia="Calibri" w:cs="Times New Roman"/>
                <w:lang w:val="el-GR" w:eastAsia="en-US"/>
              </w:rPr>
              <w:t xml:space="preserve">) για κάθε διεύθυνση </w:t>
            </w:r>
            <w:r w:rsidR="00B4345B" w:rsidRPr="00B4345B">
              <w:rPr>
                <w:rFonts w:eastAsia="Calibri" w:cs="Times New Roman"/>
                <w:lang w:val="en-US" w:eastAsia="en-US"/>
              </w:rPr>
              <w:t>IP</w:t>
            </w:r>
            <w:r w:rsidR="00B4345B" w:rsidRPr="00B4345B">
              <w:rPr>
                <w:rFonts w:eastAsia="Calibri" w:cs="Times New Roman"/>
                <w:lang w:val="el-GR" w:eastAsia="en-US"/>
              </w:rPr>
              <w:t xml:space="preserve"> ή </w:t>
            </w:r>
            <w:proofErr w:type="spellStart"/>
            <w:r w:rsidR="00B4345B" w:rsidRPr="00B4345B">
              <w:rPr>
                <w:rFonts w:eastAsia="Calibri" w:cs="Times New Roman"/>
                <w:lang w:val="el-GR" w:eastAsia="en-US"/>
              </w:rPr>
              <w:t>υποδίκτυο</w:t>
            </w:r>
            <w:proofErr w:type="spellEnd"/>
            <w:r w:rsidR="00B4345B" w:rsidRPr="00B4345B">
              <w:rPr>
                <w:rFonts w:eastAsia="Calibri" w:cs="Times New Roman"/>
                <w:lang w:val="el-GR" w:eastAsia="en-US"/>
              </w:rPr>
              <w:t>.</w:t>
            </w:r>
          </w:p>
        </w:tc>
        <w:tc>
          <w:tcPr>
            <w:tcW w:w="1170" w:type="dxa"/>
          </w:tcPr>
          <w:p w14:paraId="54999669"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232C1110"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6C976143"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0EE1799C" w14:textId="77777777" w:rsidTr="00042D27">
        <w:tc>
          <w:tcPr>
            <w:tcW w:w="817" w:type="dxa"/>
          </w:tcPr>
          <w:p w14:paraId="3DBA47C4" w14:textId="77777777" w:rsidR="00B4345B" w:rsidRPr="00B4345B" w:rsidRDefault="00B4345B" w:rsidP="00F00DD4">
            <w:pPr>
              <w:numPr>
                <w:ilvl w:val="0"/>
                <w:numId w:val="18"/>
              </w:numPr>
              <w:suppressAutoHyphens w:val="0"/>
              <w:spacing w:after="0" w:line="276" w:lineRule="auto"/>
              <w:ind w:left="378" w:right="-8"/>
              <w:rPr>
                <w:rFonts w:eastAsia="Calibri" w:cs="Times New Roman"/>
                <w:b/>
                <w:lang w:val="en-US" w:eastAsia="en-US"/>
              </w:rPr>
            </w:pPr>
          </w:p>
        </w:tc>
        <w:tc>
          <w:tcPr>
            <w:tcW w:w="4776" w:type="dxa"/>
          </w:tcPr>
          <w:p w14:paraId="2E5FF3C9" w14:textId="79FD4261"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υποστηρίζει περισσότερα από 32 χαρακτηριστικά (</w:t>
            </w:r>
            <w:r w:rsidRPr="00B4345B">
              <w:rPr>
                <w:rFonts w:eastAsia="Calibri" w:cs="Times New Roman"/>
                <w:lang w:val="en-US" w:eastAsia="en-US"/>
              </w:rPr>
              <w:t>attributes</w:t>
            </w:r>
            <w:r w:rsidRPr="00B4345B">
              <w:rPr>
                <w:rFonts w:eastAsia="Calibri" w:cs="Times New Roman"/>
                <w:lang w:val="el-GR" w:eastAsia="en-US"/>
              </w:rPr>
              <w:t>)/</w:t>
            </w:r>
            <w:proofErr w:type="spellStart"/>
            <w:r w:rsidRPr="00B4345B">
              <w:rPr>
                <w:rFonts w:eastAsia="Calibri" w:cs="Times New Roman"/>
                <w:lang w:val="el-GR" w:eastAsia="en-US"/>
              </w:rPr>
              <w:t>μεταδεδομένα</w:t>
            </w:r>
            <w:proofErr w:type="spellEnd"/>
            <w:r w:rsidRPr="00B4345B">
              <w:rPr>
                <w:rFonts w:eastAsia="Calibri" w:cs="Times New Roman"/>
                <w:lang w:val="el-GR" w:eastAsia="en-US"/>
              </w:rPr>
              <w:t xml:space="preserve"> (</w:t>
            </w:r>
            <w:r w:rsidRPr="00B4345B">
              <w:rPr>
                <w:rFonts w:eastAsia="Calibri" w:cs="Times New Roman"/>
                <w:lang w:val="en-US" w:eastAsia="en-US"/>
              </w:rPr>
              <w:t>metadata</w:t>
            </w:r>
            <w:r w:rsidRPr="00B4345B">
              <w:rPr>
                <w:rFonts w:eastAsia="Calibri" w:cs="Times New Roman"/>
                <w:lang w:val="el-GR" w:eastAsia="en-US"/>
              </w:rPr>
              <w:t xml:space="preserve">) καθορισμένα από το χρήστη από τα εν λόγω εξωτερικά συστήματα. Αυτά τα χαρακτηριστικά </w:t>
            </w:r>
            <w:proofErr w:type="spellStart"/>
            <w:r w:rsidRPr="00B4345B">
              <w:rPr>
                <w:rFonts w:eastAsia="Calibri" w:cs="Times New Roman"/>
                <w:lang w:val="el-GR" w:eastAsia="en-US"/>
              </w:rPr>
              <w:t>μεταδεδομένων</w:t>
            </w:r>
            <w:proofErr w:type="spellEnd"/>
            <w:r w:rsidRPr="00B4345B">
              <w:rPr>
                <w:rFonts w:eastAsia="Calibri" w:cs="Times New Roman"/>
                <w:lang w:val="el-GR" w:eastAsia="en-US"/>
              </w:rPr>
              <w:t xml:space="preserve"> θα πρέπει να ορίζονται από το χρήστη.</w:t>
            </w:r>
          </w:p>
        </w:tc>
        <w:tc>
          <w:tcPr>
            <w:tcW w:w="1170" w:type="dxa"/>
          </w:tcPr>
          <w:p w14:paraId="321827BC"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63B9163C"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4E96EBD0"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0EE2B1C3" w14:textId="77777777" w:rsidTr="00042D27">
        <w:tc>
          <w:tcPr>
            <w:tcW w:w="817" w:type="dxa"/>
          </w:tcPr>
          <w:p w14:paraId="7B03107D" w14:textId="77777777" w:rsidR="00B4345B" w:rsidRPr="00B4345B" w:rsidRDefault="00B4345B" w:rsidP="00F00DD4">
            <w:pPr>
              <w:numPr>
                <w:ilvl w:val="0"/>
                <w:numId w:val="18"/>
              </w:numPr>
              <w:suppressAutoHyphens w:val="0"/>
              <w:spacing w:after="0" w:line="276" w:lineRule="auto"/>
              <w:ind w:left="378" w:right="-8"/>
              <w:rPr>
                <w:rFonts w:eastAsia="Calibri" w:cs="Times New Roman"/>
                <w:b/>
                <w:lang w:val="en-US" w:eastAsia="en-US"/>
              </w:rPr>
            </w:pPr>
          </w:p>
        </w:tc>
        <w:tc>
          <w:tcPr>
            <w:tcW w:w="4776" w:type="dxa"/>
          </w:tcPr>
          <w:p w14:paraId="3F9C7BCE" w14:textId="1C573E87"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είναι σε θέση να κάνει </w:t>
            </w:r>
            <w:r w:rsidRPr="00B4345B">
              <w:rPr>
                <w:rFonts w:eastAsia="Calibri" w:cs="Times New Roman"/>
                <w:lang w:val="en-US" w:eastAsia="en-US"/>
              </w:rPr>
              <w:t>integrate</w:t>
            </w:r>
            <w:r w:rsidRPr="00B4345B">
              <w:rPr>
                <w:rFonts w:eastAsia="Calibri" w:cs="Times New Roman"/>
                <w:lang w:val="el-GR" w:eastAsia="en-US"/>
              </w:rPr>
              <w:t xml:space="preserve"> με </w:t>
            </w:r>
            <w:r w:rsidRPr="00B4345B">
              <w:rPr>
                <w:rFonts w:eastAsia="Calibri" w:cs="Times New Roman"/>
                <w:lang w:val="en-US" w:eastAsia="en-US"/>
              </w:rPr>
              <w:t>load</w:t>
            </w:r>
            <w:r w:rsidRPr="00B4345B">
              <w:rPr>
                <w:rFonts w:eastAsia="Calibri" w:cs="Times New Roman"/>
                <w:lang w:val="el-GR" w:eastAsia="en-US"/>
              </w:rPr>
              <w:t xml:space="preserve"> </w:t>
            </w:r>
            <w:r w:rsidRPr="00B4345B">
              <w:rPr>
                <w:rFonts w:eastAsia="Calibri" w:cs="Times New Roman"/>
                <w:lang w:val="en-US" w:eastAsia="en-US"/>
              </w:rPr>
              <w:t>balancers</w:t>
            </w:r>
            <w:r w:rsidRPr="00B4345B">
              <w:rPr>
                <w:rFonts w:eastAsia="Calibri" w:cs="Times New Roman"/>
                <w:lang w:val="el-GR" w:eastAsia="en-US"/>
              </w:rPr>
              <w:t xml:space="preserve"> (</w:t>
            </w:r>
            <w:proofErr w:type="spellStart"/>
            <w:r w:rsidRPr="00B4345B">
              <w:rPr>
                <w:rFonts w:eastAsia="Calibri" w:cs="Times New Roman"/>
                <w:lang w:val="en-US" w:eastAsia="en-US"/>
              </w:rPr>
              <w:t>citrix</w:t>
            </w:r>
            <w:proofErr w:type="spellEnd"/>
            <w:r w:rsidRPr="00B4345B">
              <w:rPr>
                <w:rFonts w:eastAsia="Calibri" w:cs="Times New Roman"/>
                <w:lang w:val="el-GR" w:eastAsia="en-US"/>
              </w:rPr>
              <w:t xml:space="preserve">, </w:t>
            </w:r>
            <w:r w:rsidRPr="00B4345B">
              <w:rPr>
                <w:rFonts w:eastAsia="Calibri" w:cs="Times New Roman"/>
                <w:lang w:val="en-US" w:eastAsia="en-US"/>
              </w:rPr>
              <w:t>f</w:t>
            </w:r>
            <w:r w:rsidRPr="00B4345B">
              <w:rPr>
                <w:rFonts w:eastAsia="Calibri" w:cs="Times New Roman"/>
                <w:lang w:val="el-GR" w:eastAsia="en-US"/>
              </w:rPr>
              <w:t xml:space="preserve">5) και τις σχετιζόμενες ροές που περνάνε από αυτούς όταν χρησιμοποιείται </w:t>
            </w:r>
            <w:r w:rsidRPr="00B4345B">
              <w:rPr>
                <w:rFonts w:eastAsia="Calibri" w:cs="Times New Roman"/>
                <w:lang w:val="en-US" w:eastAsia="en-US"/>
              </w:rPr>
              <w:t>SNAT</w:t>
            </w:r>
            <w:r w:rsidRPr="00B4345B">
              <w:rPr>
                <w:rFonts w:eastAsia="Calibri" w:cs="Times New Roman"/>
                <w:lang w:val="el-GR" w:eastAsia="en-US"/>
              </w:rPr>
              <w:t>.</w:t>
            </w:r>
          </w:p>
        </w:tc>
        <w:tc>
          <w:tcPr>
            <w:tcW w:w="1170" w:type="dxa"/>
          </w:tcPr>
          <w:p w14:paraId="714652FE"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31EACD37"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17CF8309"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736392C7" w14:textId="77777777" w:rsidTr="00042D27">
        <w:tc>
          <w:tcPr>
            <w:tcW w:w="817" w:type="dxa"/>
          </w:tcPr>
          <w:p w14:paraId="29CA2FE0" w14:textId="77777777" w:rsidR="00B4345B" w:rsidRPr="00B4345B" w:rsidRDefault="00B4345B" w:rsidP="00F00DD4">
            <w:pPr>
              <w:numPr>
                <w:ilvl w:val="0"/>
                <w:numId w:val="18"/>
              </w:numPr>
              <w:suppressAutoHyphens w:val="0"/>
              <w:spacing w:after="0" w:line="276" w:lineRule="auto"/>
              <w:ind w:left="378" w:right="-8"/>
              <w:rPr>
                <w:rFonts w:eastAsia="Calibri" w:cs="Times New Roman"/>
                <w:b/>
                <w:lang w:val="en-US" w:eastAsia="en-US"/>
              </w:rPr>
            </w:pPr>
          </w:p>
        </w:tc>
        <w:tc>
          <w:tcPr>
            <w:tcW w:w="4776" w:type="dxa"/>
          </w:tcPr>
          <w:p w14:paraId="4C9B7A64" w14:textId="6ADC8BB1"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Όταν χρησιμοποιείται περιβάλλον </w:t>
            </w:r>
            <w:r w:rsidRPr="00B4345B">
              <w:rPr>
                <w:rFonts w:eastAsia="Calibri" w:cs="Times New Roman"/>
                <w:lang w:val="en-US" w:eastAsia="en-US"/>
              </w:rPr>
              <w:t>Kubernetes</w:t>
            </w:r>
            <w:r w:rsidRPr="00B4345B">
              <w:rPr>
                <w:rFonts w:eastAsia="Calibri" w:cs="Times New Roman"/>
                <w:lang w:val="el-GR" w:eastAsia="en-US"/>
              </w:rPr>
              <w:t xml:space="preserve"> , </w:t>
            </w:r>
            <w:proofErr w:type="spellStart"/>
            <w:r w:rsidRPr="00B4345B">
              <w:rPr>
                <w:rFonts w:eastAsia="Calibri" w:cs="Times New Roman"/>
                <w:lang w:val="en-US" w:eastAsia="en-US"/>
              </w:rPr>
              <w:t>Openshift</w:t>
            </w:r>
            <w:proofErr w:type="spellEnd"/>
            <w:r w:rsidRPr="00B4345B">
              <w:rPr>
                <w:rFonts w:eastAsia="Calibri" w:cs="Times New Roman"/>
                <w:lang w:val="el-GR" w:eastAsia="en-US"/>
              </w:rPr>
              <w:t xml:space="preserve"> ή </w:t>
            </w:r>
            <w:r w:rsidRPr="00B4345B">
              <w:rPr>
                <w:rFonts w:eastAsia="Calibri" w:cs="Times New Roman"/>
                <w:lang w:val="en-US" w:eastAsia="en-US"/>
              </w:rPr>
              <w:t>Cloud</w:t>
            </w:r>
            <w:r w:rsidRPr="00B4345B">
              <w:rPr>
                <w:rFonts w:eastAsia="Calibri" w:cs="Times New Roman"/>
                <w:lang w:val="el-GR" w:eastAsia="en-US"/>
              </w:rPr>
              <w:t xml:space="preserve"> </w:t>
            </w:r>
            <w:r w:rsidRPr="00B4345B">
              <w:rPr>
                <w:rFonts w:eastAsia="Calibri" w:cs="Times New Roman"/>
                <w:lang w:val="en-US" w:eastAsia="en-US"/>
              </w:rPr>
              <w:t>managed</w:t>
            </w:r>
            <w:r w:rsidRPr="00B4345B">
              <w:rPr>
                <w:rFonts w:eastAsia="Calibri" w:cs="Times New Roman"/>
                <w:lang w:val="el-GR" w:eastAsia="en-US"/>
              </w:rPr>
              <w:t xml:space="preserve"> </w:t>
            </w:r>
            <w:r w:rsidRPr="00B4345B">
              <w:rPr>
                <w:rFonts w:eastAsia="Calibri" w:cs="Times New Roman"/>
                <w:lang w:val="en-US" w:eastAsia="en-US"/>
              </w:rPr>
              <w:t>Kubernetes</w:t>
            </w:r>
            <w:r w:rsidRPr="00B4345B">
              <w:rPr>
                <w:rFonts w:eastAsia="Calibri" w:cs="Times New Roman"/>
                <w:lang w:val="el-GR" w:eastAsia="en-US"/>
              </w:rPr>
              <w:t xml:space="preserve">, η λύση  πρέπει να είναι σε θέση να δείχνει πληροφορίες για τις επικοινωνίες μεταξύ των </w:t>
            </w:r>
            <w:r w:rsidRPr="00B4345B">
              <w:rPr>
                <w:rFonts w:eastAsia="Calibri" w:cs="Times New Roman"/>
                <w:lang w:val="en-US" w:eastAsia="en-US"/>
              </w:rPr>
              <w:t>namespaces</w:t>
            </w:r>
            <w:r w:rsidRPr="00B4345B">
              <w:rPr>
                <w:rFonts w:eastAsia="Calibri" w:cs="Times New Roman"/>
                <w:lang w:val="el-GR" w:eastAsia="en-US"/>
              </w:rPr>
              <w:t xml:space="preserve">,των </w:t>
            </w:r>
            <w:r w:rsidRPr="00B4345B">
              <w:rPr>
                <w:rFonts w:eastAsia="Calibri" w:cs="Times New Roman"/>
                <w:lang w:val="en-US" w:eastAsia="en-US"/>
              </w:rPr>
              <w:t>nodes</w:t>
            </w:r>
            <w:r w:rsidRPr="00B4345B">
              <w:rPr>
                <w:rFonts w:eastAsia="Calibri" w:cs="Times New Roman"/>
                <w:lang w:val="el-GR" w:eastAsia="en-US"/>
              </w:rPr>
              <w:t xml:space="preserve">, των </w:t>
            </w:r>
            <w:r w:rsidRPr="00B4345B">
              <w:rPr>
                <w:rFonts w:eastAsia="Calibri" w:cs="Times New Roman"/>
                <w:lang w:val="en-US" w:eastAsia="en-US"/>
              </w:rPr>
              <w:t>Kubernetes</w:t>
            </w:r>
            <w:r w:rsidRPr="00B4345B">
              <w:rPr>
                <w:rFonts w:eastAsia="Calibri" w:cs="Times New Roman"/>
                <w:lang w:val="el-GR" w:eastAsia="en-US"/>
              </w:rPr>
              <w:t xml:space="preserve"> και της υπόλοιπης </w:t>
            </w:r>
            <w:r w:rsidRPr="00B4345B">
              <w:rPr>
                <w:rFonts w:eastAsia="Calibri" w:cs="Times New Roman"/>
                <w:lang w:val="en-US" w:eastAsia="en-US"/>
              </w:rPr>
              <w:t>legacy</w:t>
            </w:r>
            <w:r w:rsidRPr="00B4345B">
              <w:rPr>
                <w:rFonts w:eastAsia="Calibri" w:cs="Times New Roman"/>
                <w:lang w:val="el-GR" w:eastAsia="en-US"/>
              </w:rPr>
              <w:t xml:space="preserve"> υποδομής.</w:t>
            </w:r>
          </w:p>
        </w:tc>
        <w:tc>
          <w:tcPr>
            <w:tcW w:w="1170" w:type="dxa"/>
          </w:tcPr>
          <w:p w14:paraId="03B33C40"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0E1B28A3"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42F2B055"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5A466073" w14:textId="77777777" w:rsidTr="00042D27">
        <w:tc>
          <w:tcPr>
            <w:tcW w:w="817" w:type="dxa"/>
          </w:tcPr>
          <w:p w14:paraId="4E02DDB2" w14:textId="77777777" w:rsidR="00B4345B" w:rsidRPr="00B4345B" w:rsidRDefault="00B4345B" w:rsidP="00F00DD4">
            <w:pPr>
              <w:numPr>
                <w:ilvl w:val="0"/>
                <w:numId w:val="18"/>
              </w:numPr>
              <w:suppressAutoHyphens w:val="0"/>
              <w:spacing w:after="0" w:line="276" w:lineRule="auto"/>
              <w:ind w:left="378" w:right="-8"/>
              <w:rPr>
                <w:rFonts w:eastAsia="Calibri" w:cs="Times New Roman"/>
                <w:b/>
                <w:lang w:val="en-US" w:eastAsia="en-US"/>
              </w:rPr>
            </w:pPr>
          </w:p>
        </w:tc>
        <w:tc>
          <w:tcPr>
            <w:tcW w:w="4776" w:type="dxa"/>
          </w:tcPr>
          <w:p w14:paraId="5EFFC3D0" w14:textId="7CA44155"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είναι σε θέση να δέχεται </w:t>
            </w:r>
            <w:r w:rsidRPr="00B4345B">
              <w:rPr>
                <w:rFonts w:eastAsia="Calibri" w:cs="Times New Roman"/>
                <w:lang w:val="en-US" w:eastAsia="en-US"/>
              </w:rPr>
              <w:t>flow</w:t>
            </w:r>
            <w:r w:rsidRPr="00B4345B">
              <w:rPr>
                <w:rFonts w:eastAsia="Calibri" w:cs="Times New Roman"/>
                <w:lang w:val="el-GR" w:eastAsia="en-US"/>
              </w:rPr>
              <w:t xml:space="preserve"> τηλεμετρία από τα </w:t>
            </w:r>
            <w:r w:rsidRPr="00B4345B">
              <w:rPr>
                <w:rFonts w:eastAsia="Calibri" w:cs="Times New Roman"/>
                <w:lang w:val="en-US" w:eastAsia="en-US"/>
              </w:rPr>
              <w:t>public</w:t>
            </w:r>
            <w:r w:rsidRPr="00B4345B">
              <w:rPr>
                <w:rFonts w:eastAsia="Calibri" w:cs="Times New Roman"/>
                <w:lang w:val="el-GR" w:eastAsia="en-US"/>
              </w:rPr>
              <w:t xml:space="preserve"> </w:t>
            </w:r>
            <w:r w:rsidRPr="00B4345B">
              <w:rPr>
                <w:rFonts w:eastAsia="Calibri" w:cs="Times New Roman"/>
                <w:lang w:val="en-US" w:eastAsia="en-US"/>
              </w:rPr>
              <w:t>clouds</w:t>
            </w:r>
            <w:r w:rsidRPr="00B4345B">
              <w:rPr>
                <w:rFonts w:eastAsia="Calibri" w:cs="Times New Roman"/>
                <w:lang w:val="el-GR" w:eastAsia="en-US"/>
              </w:rPr>
              <w:t xml:space="preserve"> χωρίς να απαιτείται η εγκατάσταση εξωτερικών </w:t>
            </w:r>
            <w:r w:rsidRPr="00B4345B">
              <w:rPr>
                <w:rFonts w:eastAsia="Calibri" w:cs="Times New Roman"/>
                <w:lang w:val="en-US" w:eastAsia="en-US"/>
              </w:rPr>
              <w:t>components</w:t>
            </w:r>
            <w:r w:rsidRPr="00B4345B">
              <w:rPr>
                <w:rFonts w:eastAsia="Calibri" w:cs="Times New Roman"/>
                <w:lang w:val="el-GR" w:eastAsia="en-US"/>
              </w:rPr>
              <w:t xml:space="preserve"> και άρα να μπορούν να επεξεργαστούν </w:t>
            </w:r>
            <w:r w:rsidRPr="00B4345B">
              <w:rPr>
                <w:rFonts w:eastAsia="Calibri" w:cs="Times New Roman"/>
                <w:lang w:val="en-US" w:eastAsia="en-US"/>
              </w:rPr>
              <w:t>cloud</w:t>
            </w:r>
            <w:r w:rsidRPr="00B4345B">
              <w:rPr>
                <w:rFonts w:eastAsia="Calibri" w:cs="Times New Roman"/>
                <w:lang w:val="el-GR" w:eastAsia="en-US"/>
              </w:rPr>
              <w:t xml:space="preserve"> </w:t>
            </w:r>
            <w:r w:rsidRPr="00B4345B">
              <w:rPr>
                <w:rFonts w:eastAsia="Calibri" w:cs="Times New Roman"/>
                <w:lang w:val="en-US" w:eastAsia="en-US"/>
              </w:rPr>
              <w:t>native</w:t>
            </w:r>
            <w:r w:rsidRPr="00B4345B">
              <w:rPr>
                <w:rFonts w:eastAsia="Calibri" w:cs="Times New Roman"/>
                <w:lang w:val="el-GR" w:eastAsia="en-US"/>
              </w:rPr>
              <w:t xml:space="preserve"> </w:t>
            </w:r>
            <w:r w:rsidRPr="00B4345B">
              <w:rPr>
                <w:rFonts w:eastAsia="Calibri" w:cs="Times New Roman"/>
                <w:lang w:val="en-US" w:eastAsia="en-US"/>
              </w:rPr>
              <w:t>flow</w:t>
            </w:r>
            <w:r w:rsidRPr="00B4345B">
              <w:rPr>
                <w:rFonts w:eastAsia="Calibri" w:cs="Times New Roman"/>
                <w:lang w:val="el-GR" w:eastAsia="en-US"/>
              </w:rPr>
              <w:t xml:space="preserve"> </w:t>
            </w:r>
            <w:r w:rsidRPr="00B4345B">
              <w:rPr>
                <w:rFonts w:eastAsia="Calibri" w:cs="Times New Roman"/>
                <w:lang w:val="en-US" w:eastAsia="en-US"/>
              </w:rPr>
              <w:t>logs</w:t>
            </w:r>
            <w:r w:rsidRPr="00B4345B">
              <w:rPr>
                <w:rFonts w:eastAsia="Calibri" w:cs="Times New Roman"/>
                <w:lang w:val="el-GR" w:eastAsia="en-US"/>
              </w:rPr>
              <w:t xml:space="preserve"> (</w:t>
            </w:r>
            <w:r w:rsidRPr="00B4345B">
              <w:rPr>
                <w:rFonts w:eastAsia="Calibri" w:cs="Times New Roman"/>
                <w:lang w:val="en-US" w:eastAsia="en-US"/>
              </w:rPr>
              <w:t>e</w:t>
            </w:r>
            <w:r w:rsidRPr="00B4345B">
              <w:rPr>
                <w:rFonts w:eastAsia="Calibri" w:cs="Times New Roman"/>
                <w:lang w:val="el-GR" w:eastAsia="en-US"/>
              </w:rPr>
              <w:t>.</w:t>
            </w:r>
            <w:r w:rsidRPr="00B4345B">
              <w:rPr>
                <w:rFonts w:eastAsia="Calibri" w:cs="Times New Roman"/>
                <w:lang w:val="en-US" w:eastAsia="en-US"/>
              </w:rPr>
              <w:t>g</w:t>
            </w:r>
            <w:r w:rsidRPr="00B4345B">
              <w:rPr>
                <w:rFonts w:eastAsia="Calibri" w:cs="Times New Roman"/>
                <w:lang w:val="el-GR" w:eastAsia="en-US"/>
              </w:rPr>
              <w:t xml:space="preserve">. </w:t>
            </w:r>
            <w:r w:rsidRPr="00B4345B">
              <w:rPr>
                <w:rFonts w:eastAsia="Calibri" w:cs="Times New Roman"/>
                <w:lang w:val="en-US" w:eastAsia="en-US"/>
              </w:rPr>
              <w:t>AWS</w:t>
            </w:r>
            <w:r w:rsidRPr="00B4345B">
              <w:rPr>
                <w:rFonts w:eastAsia="Calibri" w:cs="Times New Roman"/>
                <w:lang w:val="el-GR" w:eastAsia="en-US"/>
              </w:rPr>
              <w:t xml:space="preserve"> </w:t>
            </w:r>
            <w:r w:rsidRPr="00B4345B">
              <w:rPr>
                <w:rFonts w:eastAsia="Calibri" w:cs="Times New Roman"/>
                <w:lang w:val="en-US" w:eastAsia="en-US"/>
              </w:rPr>
              <w:t>VPC</w:t>
            </w:r>
            <w:r w:rsidRPr="00B4345B">
              <w:rPr>
                <w:rFonts w:eastAsia="Calibri" w:cs="Times New Roman"/>
                <w:lang w:val="el-GR" w:eastAsia="en-US"/>
              </w:rPr>
              <w:t xml:space="preserve"> </w:t>
            </w:r>
            <w:r w:rsidRPr="00B4345B">
              <w:rPr>
                <w:rFonts w:eastAsia="Calibri" w:cs="Times New Roman"/>
                <w:lang w:val="en-US" w:eastAsia="en-US"/>
              </w:rPr>
              <w:t>flow</w:t>
            </w:r>
            <w:r w:rsidRPr="00B4345B">
              <w:rPr>
                <w:rFonts w:eastAsia="Calibri" w:cs="Times New Roman"/>
                <w:lang w:val="el-GR" w:eastAsia="en-US"/>
              </w:rPr>
              <w:t xml:space="preserve"> </w:t>
            </w:r>
            <w:r w:rsidRPr="00B4345B">
              <w:rPr>
                <w:rFonts w:eastAsia="Calibri" w:cs="Times New Roman"/>
                <w:lang w:val="en-US" w:eastAsia="en-US"/>
              </w:rPr>
              <w:t>logs</w:t>
            </w:r>
            <w:r w:rsidRPr="00B4345B">
              <w:rPr>
                <w:rFonts w:eastAsia="Calibri" w:cs="Times New Roman"/>
                <w:lang w:val="el-GR" w:eastAsia="en-US"/>
              </w:rPr>
              <w:t>).</w:t>
            </w:r>
          </w:p>
        </w:tc>
        <w:tc>
          <w:tcPr>
            <w:tcW w:w="1170" w:type="dxa"/>
          </w:tcPr>
          <w:p w14:paraId="1507EDB7"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6C372F37"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1C1B317E"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2DD49CF1" w14:textId="77777777" w:rsidTr="00042D27">
        <w:tc>
          <w:tcPr>
            <w:tcW w:w="817" w:type="dxa"/>
          </w:tcPr>
          <w:p w14:paraId="58EF0606" w14:textId="77777777" w:rsidR="00B4345B" w:rsidRPr="00B4345B" w:rsidRDefault="00B4345B" w:rsidP="00F00DD4">
            <w:pPr>
              <w:numPr>
                <w:ilvl w:val="0"/>
                <w:numId w:val="18"/>
              </w:numPr>
              <w:suppressAutoHyphens w:val="0"/>
              <w:spacing w:after="0" w:line="276" w:lineRule="auto"/>
              <w:ind w:left="378" w:right="-8"/>
              <w:rPr>
                <w:rFonts w:eastAsia="Calibri" w:cs="Times New Roman"/>
                <w:b/>
                <w:lang w:val="en-US" w:eastAsia="en-US"/>
              </w:rPr>
            </w:pPr>
          </w:p>
        </w:tc>
        <w:tc>
          <w:tcPr>
            <w:tcW w:w="4776" w:type="dxa"/>
          </w:tcPr>
          <w:p w14:paraId="64C703BF" w14:textId="3E20025D"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είναι σε θέση να δέχεται και να επεξεργάζεται </w:t>
            </w:r>
            <w:r w:rsidRPr="00B4345B">
              <w:rPr>
                <w:rFonts w:eastAsia="Calibri" w:cs="Times New Roman"/>
                <w:lang w:val="en-US" w:eastAsia="en-US"/>
              </w:rPr>
              <w:t>cloud</w:t>
            </w:r>
            <w:r w:rsidRPr="00B4345B">
              <w:rPr>
                <w:rFonts w:eastAsia="Calibri" w:cs="Times New Roman"/>
                <w:lang w:val="el-GR" w:eastAsia="en-US"/>
              </w:rPr>
              <w:t xml:space="preserve"> </w:t>
            </w:r>
            <w:r w:rsidRPr="00B4345B">
              <w:rPr>
                <w:rFonts w:eastAsia="Calibri" w:cs="Times New Roman"/>
                <w:lang w:val="en-US" w:eastAsia="en-US"/>
              </w:rPr>
              <w:t>native</w:t>
            </w:r>
            <w:r w:rsidRPr="00B4345B">
              <w:rPr>
                <w:rFonts w:eastAsia="Calibri" w:cs="Times New Roman"/>
                <w:lang w:val="el-GR" w:eastAsia="en-US"/>
              </w:rPr>
              <w:t xml:space="preserve"> </w:t>
            </w:r>
            <w:r w:rsidRPr="00B4345B">
              <w:rPr>
                <w:rFonts w:eastAsia="Calibri" w:cs="Times New Roman"/>
                <w:lang w:val="en-US" w:eastAsia="en-US"/>
              </w:rPr>
              <w:t>tags</w:t>
            </w:r>
            <w:r w:rsidRPr="00B4345B">
              <w:rPr>
                <w:rFonts w:eastAsia="Calibri" w:cs="Times New Roman"/>
                <w:lang w:val="el-GR" w:eastAsia="en-US"/>
              </w:rPr>
              <w:t xml:space="preserve"> σχετιζόμενα με </w:t>
            </w:r>
            <w:r w:rsidRPr="00B4345B">
              <w:rPr>
                <w:rFonts w:eastAsia="Calibri" w:cs="Times New Roman"/>
                <w:lang w:val="en-US" w:eastAsia="en-US"/>
              </w:rPr>
              <w:t>cloud</w:t>
            </w:r>
            <w:r w:rsidRPr="00B4345B">
              <w:rPr>
                <w:rFonts w:eastAsia="Calibri" w:cs="Times New Roman"/>
                <w:lang w:val="el-GR" w:eastAsia="en-US"/>
              </w:rPr>
              <w:t xml:space="preserve"> </w:t>
            </w:r>
            <w:r w:rsidRPr="00B4345B">
              <w:rPr>
                <w:rFonts w:eastAsia="Calibri" w:cs="Times New Roman"/>
                <w:lang w:val="en-US" w:eastAsia="en-US"/>
              </w:rPr>
              <w:t>workloads</w:t>
            </w:r>
            <w:r w:rsidRPr="00B4345B">
              <w:rPr>
                <w:rFonts w:eastAsia="Calibri" w:cs="Times New Roman"/>
                <w:lang w:val="el-GR" w:eastAsia="en-US"/>
              </w:rPr>
              <w:t>.</w:t>
            </w:r>
          </w:p>
        </w:tc>
        <w:tc>
          <w:tcPr>
            <w:tcW w:w="1170" w:type="dxa"/>
          </w:tcPr>
          <w:p w14:paraId="41E7A1FC"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6E3E1417"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5E95A480"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4A75FDFA" w14:textId="77777777" w:rsidTr="00042D27">
        <w:tc>
          <w:tcPr>
            <w:tcW w:w="817" w:type="dxa"/>
          </w:tcPr>
          <w:p w14:paraId="5095863E" w14:textId="77777777" w:rsidR="00B4345B" w:rsidRPr="00B4345B" w:rsidRDefault="00B4345B" w:rsidP="00F00DD4">
            <w:pPr>
              <w:numPr>
                <w:ilvl w:val="0"/>
                <w:numId w:val="18"/>
              </w:numPr>
              <w:suppressAutoHyphens w:val="0"/>
              <w:spacing w:after="0" w:line="276" w:lineRule="auto"/>
              <w:ind w:left="378" w:right="-8"/>
              <w:rPr>
                <w:rFonts w:eastAsia="Calibri" w:cs="Times New Roman"/>
                <w:b/>
                <w:lang w:val="en-US" w:eastAsia="en-US"/>
              </w:rPr>
            </w:pPr>
          </w:p>
        </w:tc>
        <w:tc>
          <w:tcPr>
            <w:tcW w:w="4776" w:type="dxa"/>
          </w:tcPr>
          <w:p w14:paraId="134BD750" w14:textId="219113CE"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παρέχει αυτόματη αντιστοίχιση εξάρτησης εφαρμογών (</w:t>
            </w:r>
            <w:r w:rsidRPr="00B4345B">
              <w:rPr>
                <w:rFonts w:eastAsia="Calibri" w:cs="Times New Roman"/>
                <w:lang w:val="en-US" w:eastAsia="en-US"/>
              </w:rPr>
              <w:t>application</w:t>
            </w:r>
            <w:r w:rsidRPr="00B4345B">
              <w:rPr>
                <w:rFonts w:eastAsia="Calibri" w:cs="Times New Roman"/>
                <w:lang w:val="el-GR" w:eastAsia="en-US"/>
              </w:rPr>
              <w:t xml:space="preserve"> </w:t>
            </w:r>
            <w:r w:rsidRPr="00B4345B">
              <w:rPr>
                <w:rFonts w:eastAsia="Calibri" w:cs="Times New Roman"/>
                <w:lang w:val="en-US" w:eastAsia="en-US"/>
              </w:rPr>
              <w:t>dependency</w:t>
            </w:r>
            <w:r w:rsidRPr="00B4345B">
              <w:rPr>
                <w:rFonts w:eastAsia="Calibri" w:cs="Times New Roman"/>
                <w:lang w:val="el-GR" w:eastAsia="en-US"/>
              </w:rPr>
              <w:t xml:space="preserve"> </w:t>
            </w:r>
            <w:r w:rsidRPr="00B4345B">
              <w:rPr>
                <w:rFonts w:eastAsia="Calibri" w:cs="Times New Roman"/>
                <w:lang w:val="en-US" w:eastAsia="en-US"/>
              </w:rPr>
              <w:lastRenderedPageBreak/>
              <w:t>mapping</w:t>
            </w:r>
            <w:r w:rsidRPr="00B4345B">
              <w:rPr>
                <w:rFonts w:eastAsia="Calibri" w:cs="Times New Roman"/>
                <w:lang w:val="el-GR" w:eastAsia="en-US"/>
              </w:rPr>
              <w:t>) και αυτόματη δημιουργία πολιτικής με βάση δεδομένα συνομιλίας και επεξεργασίας.</w:t>
            </w:r>
          </w:p>
        </w:tc>
        <w:tc>
          <w:tcPr>
            <w:tcW w:w="1170" w:type="dxa"/>
          </w:tcPr>
          <w:p w14:paraId="5F8FC2EB"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lastRenderedPageBreak/>
              <w:t>ΝΑΙ</w:t>
            </w:r>
          </w:p>
        </w:tc>
        <w:tc>
          <w:tcPr>
            <w:tcW w:w="1418" w:type="dxa"/>
          </w:tcPr>
          <w:p w14:paraId="2935ADAE"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0B54ACCD"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3CDFCC63" w14:textId="77777777" w:rsidTr="00042D27">
        <w:tc>
          <w:tcPr>
            <w:tcW w:w="817" w:type="dxa"/>
          </w:tcPr>
          <w:p w14:paraId="2B9D40EE" w14:textId="77777777" w:rsidR="00B4345B" w:rsidRPr="00B4345B" w:rsidRDefault="00B4345B" w:rsidP="00F00DD4">
            <w:pPr>
              <w:numPr>
                <w:ilvl w:val="0"/>
                <w:numId w:val="18"/>
              </w:numPr>
              <w:suppressAutoHyphens w:val="0"/>
              <w:spacing w:after="0" w:line="276" w:lineRule="auto"/>
              <w:ind w:left="378" w:right="-8"/>
              <w:rPr>
                <w:rFonts w:eastAsia="Calibri" w:cs="Times New Roman"/>
                <w:b/>
                <w:lang w:val="en-US" w:eastAsia="en-US"/>
              </w:rPr>
            </w:pPr>
          </w:p>
        </w:tc>
        <w:tc>
          <w:tcPr>
            <w:tcW w:w="4776" w:type="dxa"/>
          </w:tcPr>
          <w:p w14:paraId="4AD0AD85" w14:textId="06C595BA"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ανακαλύψει όλες τις εξαρτήσεις σε μια εφαρμογή είτε είναι υλοποιημένη σε </w:t>
            </w:r>
            <w:r w:rsidRPr="00B4345B">
              <w:rPr>
                <w:rFonts w:eastAsia="Calibri" w:cs="Times New Roman"/>
                <w:lang w:val="en-US" w:eastAsia="en-US"/>
              </w:rPr>
              <w:t>on</w:t>
            </w:r>
            <w:r w:rsidRPr="00B4345B">
              <w:rPr>
                <w:rFonts w:eastAsia="Calibri" w:cs="Times New Roman"/>
                <w:lang w:val="el-GR" w:eastAsia="en-US"/>
              </w:rPr>
              <w:t xml:space="preserve"> </w:t>
            </w:r>
            <w:r w:rsidRPr="00B4345B">
              <w:rPr>
                <w:rFonts w:eastAsia="Calibri" w:cs="Times New Roman"/>
                <w:lang w:val="en-US" w:eastAsia="en-US"/>
              </w:rPr>
              <w:t>premise</w:t>
            </w:r>
            <w:r w:rsidRPr="00B4345B">
              <w:rPr>
                <w:rFonts w:eastAsia="Calibri" w:cs="Times New Roman"/>
                <w:lang w:val="el-GR" w:eastAsia="en-US"/>
              </w:rPr>
              <w:t xml:space="preserve"> </w:t>
            </w:r>
            <w:r w:rsidRPr="00B4345B">
              <w:rPr>
                <w:rFonts w:eastAsia="Calibri" w:cs="Times New Roman"/>
                <w:lang w:val="en-US" w:eastAsia="en-US"/>
              </w:rPr>
              <w:t>data</w:t>
            </w:r>
            <w:r w:rsidRPr="00B4345B">
              <w:rPr>
                <w:rFonts w:eastAsia="Calibri" w:cs="Times New Roman"/>
                <w:lang w:val="el-GR" w:eastAsia="en-US"/>
              </w:rPr>
              <w:t xml:space="preserve"> </w:t>
            </w:r>
            <w:r w:rsidRPr="00B4345B">
              <w:rPr>
                <w:rFonts w:eastAsia="Calibri" w:cs="Times New Roman"/>
                <w:lang w:val="en-US" w:eastAsia="en-US"/>
              </w:rPr>
              <w:t>center</w:t>
            </w:r>
            <w:r w:rsidRPr="00B4345B">
              <w:rPr>
                <w:rFonts w:eastAsia="Calibri" w:cs="Times New Roman"/>
                <w:lang w:val="el-GR" w:eastAsia="en-US"/>
              </w:rPr>
              <w:t xml:space="preserve"> είτε στο δημόσιο </w:t>
            </w:r>
            <w:r w:rsidRPr="00B4345B">
              <w:rPr>
                <w:rFonts w:eastAsia="Calibri" w:cs="Times New Roman"/>
                <w:lang w:val="en-US" w:eastAsia="en-US"/>
              </w:rPr>
              <w:t>cloud</w:t>
            </w:r>
            <w:r w:rsidRPr="00B4345B">
              <w:rPr>
                <w:rFonts w:eastAsia="Calibri" w:cs="Times New Roman"/>
                <w:lang w:val="el-GR" w:eastAsia="en-US"/>
              </w:rPr>
              <w:t xml:space="preserve"> είτε σε υβριδικό </w:t>
            </w:r>
            <w:r w:rsidRPr="00B4345B">
              <w:rPr>
                <w:rFonts w:eastAsia="Calibri" w:cs="Times New Roman"/>
                <w:lang w:val="en-US" w:eastAsia="en-US"/>
              </w:rPr>
              <w:t>data</w:t>
            </w:r>
            <w:r w:rsidRPr="00B4345B">
              <w:rPr>
                <w:rFonts w:eastAsia="Calibri" w:cs="Times New Roman"/>
                <w:lang w:val="el-GR" w:eastAsia="en-US"/>
              </w:rPr>
              <w:t xml:space="preserve"> </w:t>
            </w:r>
            <w:r w:rsidRPr="00B4345B">
              <w:rPr>
                <w:rFonts w:eastAsia="Calibri" w:cs="Times New Roman"/>
                <w:lang w:val="en-US" w:eastAsia="en-US"/>
              </w:rPr>
              <w:t>center</w:t>
            </w:r>
            <w:r w:rsidRPr="00B4345B">
              <w:rPr>
                <w:rFonts w:eastAsia="Calibri" w:cs="Times New Roman"/>
                <w:lang w:val="el-GR" w:eastAsia="en-US"/>
              </w:rPr>
              <w:t>.</w:t>
            </w:r>
          </w:p>
        </w:tc>
        <w:tc>
          <w:tcPr>
            <w:tcW w:w="1170" w:type="dxa"/>
          </w:tcPr>
          <w:p w14:paraId="429DB6F6"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3780C792"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6274FB76"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45A383C1" w14:textId="77777777" w:rsidTr="00042D27">
        <w:tc>
          <w:tcPr>
            <w:tcW w:w="817" w:type="dxa"/>
          </w:tcPr>
          <w:p w14:paraId="70B0C8BB" w14:textId="77777777" w:rsidR="00B4345B" w:rsidRPr="00B4345B" w:rsidRDefault="00B4345B" w:rsidP="00F00DD4">
            <w:pPr>
              <w:numPr>
                <w:ilvl w:val="0"/>
                <w:numId w:val="18"/>
              </w:numPr>
              <w:suppressAutoHyphens w:val="0"/>
              <w:spacing w:after="0" w:line="276" w:lineRule="auto"/>
              <w:ind w:left="378" w:right="-8"/>
              <w:rPr>
                <w:rFonts w:eastAsia="Calibri" w:cs="Times New Roman"/>
                <w:b/>
                <w:lang w:val="en-US" w:eastAsia="en-US"/>
              </w:rPr>
            </w:pPr>
          </w:p>
        </w:tc>
        <w:tc>
          <w:tcPr>
            <w:tcW w:w="4776" w:type="dxa"/>
          </w:tcPr>
          <w:p w14:paraId="491194CF" w14:textId="32159634"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έχει τη δυνατότητα αυτόματης ομαδοποίησης </w:t>
            </w:r>
            <w:r w:rsidRPr="00B4345B">
              <w:rPr>
                <w:rFonts w:eastAsia="Calibri" w:cs="Times New Roman"/>
                <w:lang w:val="en-US" w:eastAsia="en-US"/>
              </w:rPr>
              <w:t>workloads</w:t>
            </w:r>
            <w:r w:rsidRPr="00B4345B">
              <w:rPr>
                <w:rFonts w:eastAsia="Calibri" w:cs="Times New Roman"/>
                <w:lang w:val="el-GR" w:eastAsia="en-US"/>
              </w:rPr>
              <w:t xml:space="preserve"> με παρόμοια συμπεριφορά βάσει κίνησης και διαδικασιών σε ομάδες πολιτικής (μη επιτηρημένη μηχανική μάθηση - </w:t>
            </w:r>
            <w:r w:rsidRPr="00B4345B">
              <w:rPr>
                <w:rFonts w:eastAsia="Calibri" w:cs="Times New Roman"/>
                <w:lang w:val="en-US" w:eastAsia="en-US"/>
              </w:rPr>
              <w:t>unsupervised</w:t>
            </w:r>
            <w:r w:rsidRPr="00B4345B">
              <w:rPr>
                <w:rFonts w:eastAsia="Calibri" w:cs="Times New Roman"/>
                <w:lang w:val="el-GR" w:eastAsia="en-US"/>
              </w:rPr>
              <w:t xml:space="preserve"> </w:t>
            </w:r>
            <w:r w:rsidRPr="00B4345B">
              <w:rPr>
                <w:rFonts w:eastAsia="Calibri" w:cs="Times New Roman"/>
                <w:lang w:val="en-US" w:eastAsia="en-US"/>
              </w:rPr>
              <w:t>ML</w:t>
            </w:r>
            <w:r w:rsidRPr="00B4345B">
              <w:rPr>
                <w:rFonts w:eastAsia="Calibri" w:cs="Times New Roman"/>
                <w:lang w:val="el-GR" w:eastAsia="en-US"/>
              </w:rPr>
              <w:t>).</w:t>
            </w:r>
          </w:p>
        </w:tc>
        <w:tc>
          <w:tcPr>
            <w:tcW w:w="1170" w:type="dxa"/>
          </w:tcPr>
          <w:p w14:paraId="4286B22D"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446E2E2E"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51EE7FA3"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69073897" w14:textId="77777777" w:rsidTr="00042D27">
        <w:tc>
          <w:tcPr>
            <w:tcW w:w="817" w:type="dxa"/>
          </w:tcPr>
          <w:p w14:paraId="2D026067" w14:textId="77777777" w:rsidR="00B4345B" w:rsidRPr="00B4345B" w:rsidRDefault="00B4345B" w:rsidP="00F00DD4">
            <w:pPr>
              <w:numPr>
                <w:ilvl w:val="0"/>
                <w:numId w:val="18"/>
              </w:numPr>
              <w:suppressAutoHyphens w:val="0"/>
              <w:spacing w:after="0" w:line="276" w:lineRule="auto"/>
              <w:ind w:left="378" w:right="-8"/>
              <w:rPr>
                <w:rFonts w:eastAsia="Calibri" w:cs="Times New Roman"/>
                <w:b/>
                <w:lang w:val="en-US" w:eastAsia="en-US"/>
              </w:rPr>
            </w:pPr>
          </w:p>
        </w:tc>
        <w:tc>
          <w:tcPr>
            <w:tcW w:w="4776" w:type="dxa"/>
          </w:tcPr>
          <w:p w14:paraId="4F39085D" w14:textId="21577D83"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παρέχει μια ένδειξη ακρίβειας της ομαδοποίησης των </w:t>
            </w:r>
            <w:r w:rsidRPr="00B4345B">
              <w:rPr>
                <w:rFonts w:eastAsia="Calibri" w:cs="Times New Roman"/>
                <w:lang w:val="en-US" w:eastAsia="en-US"/>
              </w:rPr>
              <w:t>workloads</w:t>
            </w:r>
            <w:r w:rsidRPr="00B4345B">
              <w:rPr>
                <w:rFonts w:eastAsia="Calibri" w:cs="Times New Roman"/>
                <w:lang w:val="el-GR" w:eastAsia="en-US"/>
              </w:rPr>
              <w:t xml:space="preserve"> σε </w:t>
            </w:r>
            <w:r w:rsidRPr="00B4345B">
              <w:rPr>
                <w:rFonts w:eastAsia="Calibri" w:cs="Times New Roman"/>
                <w:lang w:val="en-US" w:eastAsia="en-US"/>
              </w:rPr>
              <w:t>policy</w:t>
            </w:r>
            <w:r w:rsidRPr="00B4345B">
              <w:rPr>
                <w:rFonts w:eastAsia="Calibri" w:cs="Times New Roman"/>
                <w:lang w:val="el-GR" w:eastAsia="en-US"/>
              </w:rPr>
              <w:t xml:space="preserve"> </w:t>
            </w:r>
            <w:r w:rsidRPr="00B4345B">
              <w:rPr>
                <w:rFonts w:eastAsia="Calibri" w:cs="Times New Roman"/>
                <w:lang w:val="en-US" w:eastAsia="en-US"/>
              </w:rPr>
              <w:t>groups</w:t>
            </w:r>
            <w:r w:rsidRPr="00B4345B">
              <w:rPr>
                <w:rFonts w:eastAsia="Calibri" w:cs="Times New Roman"/>
                <w:lang w:val="el-GR" w:eastAsia="en-US"/>
              </w:rPr>
              <w:t>.</w:t>
            </w:r>
          </w:p>
        </w:tc>
        <w:tc>
          <w:tcPr>
            <w:tcW w:w="1170" w:type="dxa"/>
          </w:tcPr>
          <w:p w14:paraId="5A02B36C"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34AA15B2"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7C0F10DF"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11613B37" w14:textId="77777777" w:rsidTr="00B4345B">
        <w:tc>
          <w:tcPr>
            <w:tcW w:w="817" w:type="dxa"/>
            <w:shd w:val="clear" w:color="auto" w:fill="D9D9D9"/>
          </w:tcPr>
          <w:p w14:paraId="5512E32E" w14:textId="77777777" w:rsidR="00B4345B" w:rsidRPr="00B4345B" w:rsidRDefault="00B4345B" w:rsidP="00B4345B">
            <w:pPr>
              <w:suppressAutoHyphens w:val="0"/>
              <w:spacing w:after="0" w:line="276" w:lineRule="auto"/>
              <w:ind w:right="-8"/>
              <w:rPr>
                <w:rFonts w:eastAsia="Calibri" w:cs="Times New Roman"/>
                <w:b/>
                <w:lang w:val="en-US" w:eastAsia="en-US"/>
              </w:rPr>
            </w:pPr>
            <w:r w:rsidRPr="00B4345B">
              <w:rPr>
                <w:rFonts w:eastAsia="Calibri" w:cs="Times New Roman"/>
                <w:b/>
                <w:lang w:val="en-US" w:eastAsia="en-US"/>
              </w:rPr>
              <w:t>3.</w:t>
            </w:r>
          </w:p>
        </w:tc>
        <w:tc>
          <w:tcPr>
            <w:tcW w:w="4776" w:type="dxa"/>
            <w:shd w:val="clear" w:color="auto" w:fill="D9D9D9"/>
          </w:tcPr>
          <w:p w14:paraId="50A22BE2" w14:textId="77777777" w:rsidR="00B4345B" w:rsidRPr="00B4345B" w:rsidRDefault="00B4345B" w:rsidP="00B4345B">
            <w:pPr>
              <w:suppressAutoHyphens w:val="0"/>
              <w:spacing w:after="0" w:line="276" w:lineRule="auto"/>
              <w:rPr>
                <w:rFonts w:eastAsia="Calibri" w:cs="Times New Roman"/>
                <w:b/>
                <w:bCs/>
                <w:lang w:val="el-GR" w:eastAsia="en-US"/>
              </w:rPr>
            </w:pPr>
            <w:r w:rsidRPr="00B4345B">
              <w:rPr>
                <w:rFonts w:eastAsia="Calibri" w:cs="Times New Roman"/>
                <w:b/>
                <w:bCs/>
                <w:lang w:val="el-GR" w:eastAsia="en-US"/>
              </w:rPr>
              <w:t>Παραγωγή πολιτικής, επιβολή και συμμόρφωση</w:t>
            </w:r>
          </w:p>
        </w:tc>
        <w:tc>
          <w:tcPr>
            <w:tcW w:w="1170" w:type="dxa"/>
            <w:shd w:val="clear" w:color="auto" w:fill="D9D9D9"/>
          </w:tcPr>
          <w:p w14:paraId="787A6493"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ΑΠΑΙΤΗΣΗ</w:t>
            </w:r>
          </w:p>
        </w:tc>
        <w:tc>
          <w:tcPr>
            <w:tcW w:w="1418" w:type="dxa"/>
            <w:shd w:val="clear" w:color="auto" w:fill="D9D9D9"/>
          </w:tcPr>
          <w:p w14:paraId="0A7155B0" w14:textId="77777777" w:rsidR="00B4345B" w:rsidRPr="00B4345B" w:rsidRDefault="00B4345B" w:rsidP="00B4345B">
            <w:pPr>
              <w:suppressAutoHyphens w:val="0"/>
              <w:spacing w:after="0" w:line="276" w:lineRule="auto"/>
              <w:rPr>
                <w:rFonts w:eastAsia="Calibri" w:cs="Times New Roman"/>
                <w:b/>
                <w:lang w:val="el-GR" w:eastAsia="en-US"/>
              </w:rPr>
            </w:pPr>
            <w:r w:rsidRPr="00B4345B">
              <w:rPr>
                <w:rFonts w:eastAsia="Calibri" w:cs="Times New Roman"/>
                <w:b/>
                <w:lang w:val="el-GR" w:eastAsia="en-US"/>
              </w:rPr>
              <w:t>ΑΠΑΝΤΗΣΗ</w:t>
            </w:r>
          </w:p>
        </w:tc>
        <w:tc>
          <w:tcPr>
            <w:tcW w:w="1496" w:type="dxa"/>
            <w:shd w:val="clear" w:color="auto" w:fill="D9D9D9"/>
          </w:tcPr>
          <w:p w14:paraId="38F10533" w14:textId="77777777" w:rsidR="00B4345B" w:rsidRPr="00B4345B" w:rsidRDefault="00B4345B" w:rsidP="00B4345B">
            <w:pPr>
              <w:suppressAutoHyphens w:val="0"/>
              <w:spacing w:after="0" w:line="276" w:lineRule="auto"/>
              <w:rPr>
                <w:rFonts w:eastAsia="Calibri" w:cs="Times New Roman"/>
                <w:b/>
                <w:lang w:val="el-GR" w:eastAsia="en-US"/>
              </w:rPr>
            </w:pPr>
            <w:r w:rsidRPr="00B4345B">
              <w:rPr>
                <w:rFonts w:eastAsia="Calibri" w:cs="Times New Roman"/>
                <w:b/>
                <w:lang w:val="el-GR" w:eastAsia="en-US"/>
              </w:rPr>
              <w:t>ΠΑΡΑΠΟΜΠΗ</w:t>
            </w:r>
          </w:p>
        </w:tc>
      </w:tr>
      <w:tr w:rsidR="00B4345B" w:rsidRPr="00B4345B" w14:paraId="2C1EA8EB" w14:textId="77777777" w:rsidTr="00042D27">
        <w:tc>
          <w:tcPr>
            <w:tcW w:w="817" w:type="dxa"/>
          </w:tcPr>
          <w:p w14:paraId="5A295D9C"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7FF8FF16" w14:textId="48B730BF"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δημιουργήσει αυτόματα πολιτική </w:t>
            </w:r>
            <w:proofErr w:type="spellStart"/>
            <w:r w:rsidRPr="00B4345B">
              <w:rPr>
                <w:rFonts w:eastAsia="Calibri" w:cs="Times New Roman"/>
                <w:lang w:val="el-GR" w:eastAsia="en-US"/>
              </w:rPr>
              <w:t>whitelist</w:t>
            </w:r>
            <w:proofErr w:type="spellEnd"/>
            <w:r w:rsidRPr="00B4345B">
              <w:rPr>
                <w:rFonts w:eastAsia="Calibri" w:cs="Times New Roman"/>
                <w:lang w:val="el-GR" w:eastAsia="en-US"/>
              </w:rPr>
              <w:t xml:space="preserve"> για </w:t>
            </w:r>
            <w:proofErr w:type="spellStart"/>
            <w:r w:rsidRPr="00B4345B">
              <w:rPr>
                <w:rFonts w:eastAsia="Calibri" w:cs="Times New Roman"/>
                <w:lang w:val="el-GR" w:eastAsia="en-US"/>
              </w:rPr>
              <w:t>τμηματοποίηση</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segmentation</w:t>
            </w:r>
            <w:proofErr w:type="spellEnd"/>
            <w:r w:rsidRPr="00B4345B">
              <w:rPr>
                <w:rFonts w:eastAsia="Calibri" w:cs="Times New Roman"/>
                <w:lang w:val="el-GR" w:eastAsia="en-US"/>
              </w:rPr>
              <w:t xml:space="preserve">), με βάση χάρτες εξάρτησης εφαρμογών χωρίς τη χρήση προτύπων ( με εστίαση σε περιβάλλοντα </w:t>
            </w:r>
            <w:proofErr w:type="spellStart"/>
            <w:r w:rsidRPr="00B4345B">
              <w:rPr>
                <w:rFonts w:eastAsia="Calibri" w:cs="Times New Roman"/>
                <w:lang w:val="el-GR" w:eastAsia="en-US"/>
              </w:rPr>
              <w:t>Brownfield</w:t>
            </w:r>
            <w:proofErr w:type="spellEnd"/>
            <w:r w:rsidRPr="00B4345B">
              <w:rPr>
                <w:rFonts w:eastAsia="Calibri" w:cs="Times New Roman"/>
                <w:lang w:val="el-GR" w:eastAsia="en-US"/>
              </w:rPr>
              <w:t>).</w:t>
            </w:r>
          </w:p>
        </w:tc>
        <w:tc>
          <w:tcPr>
            <w:tcW w:w="1170" w:type="dxa"/>
          </w:tcPr>
          <w:p w14:paraId="0E5EF1E5"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6B729E41"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272E0911"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7896D72E" w14:textId="77777777" w:rsidTr="00042D27">
        <w:tc>
          <w:tcPr>
            <w:tcW w:w="817" w:type="dxa"/>
          </w:tcPr>
          <w:p w14:paraId="2F430DBF"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3A733214" w14:textId="391C0B79"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χρησιμοποιεί AI/ML για να ανακαλύπτει και να δημιουργεί πολιτικές ασφαλείας.</w:t>
            </w:r>
          </w:p>
        </w:tc>
        <w:tc>
          <w:tcPr>
            <w:tcW w:w="1170" w:type="dxa"/>
          </w:tcPr>
          <w:p w14:paraId="7054ED00"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0514FAA3"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10DFE668"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7A49C4E7" w14:textId="77777777" w:rsidTr="00042D27">
        <w:tc>
          <w:tcPr>
            <w:tcW w:w="817" w:type="dxa"/>
          </w:tcPr>
          <w:p w14:paraId="4DC9F0C7"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5726DFE1" w14:textId="04811B9D"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χρησιμοποιεί πρότυπα εφαρμογών για να επιταχύνει την εφαρμογή των πολιτικών </w:t>
            </w:r>
            <w:proofErr w:type="spellStart"/>
            <w:r w:rsidRPr="00B4345B">
              <w:rPr>
                <w:rFonts w:eastAsia="Calibri" w:cs="Times New Roman"/>
                <w:lang w:val="el-GR" w:eastAsia="en-US"/>
              </w:rPr>
              <w:t>τμηματοποίησης</w:t>
            </w:r>
            <w:proofErr w:type="spellEnd"/>
            <w:r w:rsidRPr="00B4345B">
              <w:rPr>
                <w:rFonts w:eastAsia="Calibri" w:cs="Times New Roman"/>
                <w:lang w:val="el-GR" w:eastAsia="en-US"/>
              </w:rPr>
              <w:t xml:space="preserve"> (πχ </w:t>
            </w:r>
            <w:proofErr w:type="spellStart"/>
            <w:r w:rsidRPr="00B4345B">
              <w:rPr>
                <w:rFonts w:eastAsia="Calibri" w:cs="Times New Roman"/>
                <w:lang w:val="el-GR" w:eastAsia="en-US"/>
              </w:rPr>
              <w:t>sharepoint</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active</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directory</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sql</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templates</w:t>
            </w:r>
            <w:proofErr w:type="spellEnd"/>
            <w:r w:rsidRPr="00B4345B">
              <w:rPr>
                <w:rFonts w:eastAsia="Calibri" w:cs="Times New Roman"/>
                <w:lang w:val="el-GR" w:eastAsia="en-US"/>
              </w:rPr>
              <w:t xml:space="preserve"> κτλ.).</w:t>
            </w:r>
          </w:p>
        </w:tc>
        <w:tc>
          <w:tcPr>
            <w:tcW w:w="1170" w:type="dxa"/>
          </w:tcPr>
          <w:p w14:paraId="09678F90"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64FB2C1A"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12D7C268"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2C0B8D5E" w14:textId="77777777" w:rsidTr="00042D27">
        <w:tc>
          <w:tcPr>
            <w:tcW w:w="817" w:type="dxa"/>
          </w:tcPr>
          <w:p w14:paraId="7B13C9CD"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4131AF4A" w14:textId="2A6D84A6"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επιτρέπει τον καθορισμό πολιτικής ανώτερης τάξης για απαιτήσεις </w:t>
            </w:r>
            <w:proofErr w:type="spellStart"/>
            <w:r w:rsidRPr="00B4345B">
              <w:rPr>
                <w:rFonts w:eastAsia="Calibri" w:cs="Times New Roman"/>
                <w:lang w:val="el-GR" w:eastAsia="en-US"/>
              </w:rPr>
              <w:t>info</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sec</w:t>
            </w:r>
            <w:proofErr w:type="spellEnd"/>
            <w:r w:rsidRPr="00B4345B">
              <w:rPr>
                <w:rFonts w:eastAsia="Calibri" w:cs="Times New Roman"/>
                <w:lang w:val="el-GR" w:eastAsia="en-US"/>
              </w:rPr>
              <w:t xml:space="preserve"> ή κανονιστικής συμμόρφωσης, οι οποίες διαφέρουν από τις πολιτικές εφαρμογής που ανακαλύφθηκαν. Περιγράψτε τα επίπεδα ιεραρχίας πολιτικής που υποστηρίζονται. Η διαχείριση της ιεραρχίας πολιτικής πρέπει να ελέγχεται με βάση τους ρόλους και τα προνόμια των χρηστών της πλατφόρμας (RBAC).</w:t>
            </w:r>
          </w:p>
        </w:tc>
        <w:tc>
          <w:tcPr>
            <w:tcW w:w="1170" w:type="dxa"/>
          </w:tcPr>
          <w:p w14:paraId="2A1E806D"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6F31A791"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5EF65AF0"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533B193E" w14:textId="77777777" w:rsidTr="00042D27">
        <w:tc>
          <w:tcPr>
            <w:tcW w:w="817" w:type="dxa"/>
          </w:tcPr>
          <w:p w14:paraId="523B235E"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41C8AD48" w14:textId="0C84DD08"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επιτρέπει τη βελτιστοποίηση της πολιτικής ασφάλειας μηδενικής εμπιστοσύνης που ανακαλύφθηκε, ώστε να επιτρέπονται ή να απαγορεύονται οι επικοινωνίες για ορισμένες ροές μέσω συγκεκριμένων υποδοχών (</w:t>
            </w:r>
            <w:proofErr w:type="spellStart"/>
            <w:r w:rsidRPr="00B4345B">
              <w:rPr>
                <w:rFonts w:eastAsia="Calibri" w:cs="Times New Roman"/>
                <w:lang w:val="el-GR" w:eastAsia="en-US"/>
              </w:rPr>
              <w:t>sockets</w:t>
            </w:r>
            <w:proofErr w:type="spellEnd"/>
            <w:r w:rsidRPr="00B4345B">
              <w:rPr>
                <w:rFonts w:eastAsia="Calibri" w:cs="Times New Roman"/>
                <w:lang w:val="el-GR" w:eastAsia="en-US"/>
              </w:rPr>
              <w:t>).</w:t>
            </w:r>
          </w:p>
        </w:tc>
        <w:tc>
          <w:tcPr>
            <w:tcW w:w="1170" w:type="dxa"/>
          </w:tcPr>
          <w:p w14:paraId="4AAC7EB8"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56863155"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751F7792"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74E96707" w14:textId="77777777" w:rsidTr="00042D27">
        <w:tc>
          <w:tcPr>
            <w:tcW w:w="817" w:type="dxa"/>
          </w:tcPr>
          <w:p w14:paraId="1D444D72"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605BD3CC" w14:textId="7AE5B86C"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υποστηρίζει τη δημιουργία ομάδων πολιτικής και πολιτικών </w:t>
            </w:r>
            <w:proofErr w:type="spellStart"/>
            <w:r w:rsidRPr="00B4345B">
              <w:rPr>
                <w:rFonts w:eastAsia="Calibri" w:cs="Times New Roman"/>
                <w:lang w:val="el-GR" w:eastAsia="en-US"/>
              </w:rPr>
              <w:t>τμηματοποίησης</w:t>
            </w:r>
            <w:proofErr w:type="spellEnd"/>
            <w:r w:rsidRPr="00B4345B">
              <w:rPr>
                <w:rFonts w:eastAsia="Calibri" w:cs="Times New Roman"/>
                <w:lang w:val="el-GR" w:eastAsia="en-US"/>
              </w:rPr>
              <w:t xml:space="preserve"> εφαρμογών με βάση χαρακτηριστικά, ετικέτες ή ετικέτες VM.</w:t>
            </w:r>
          </w:p>
        </w:tc>
        <w:tc>
          <w:tcPr>
            <w:tcW w:w="1170" w:type="dxa"/>
          </w:tcPr>
          <w:p w14:paraId="3DD91A97"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4CDDF8C2"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7A9D0583"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239E66A8" w14:textId="77777777" w:rsidTr="00042D27">
        <w:tc>
          <w:tcPr>
            <w:tcW w:w="817" w:type="dxa"/>
          </w:tcPr>
          <w:p w14:paraId="39225BDF"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762B5C3D" w14:textId="2D6CB637"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εμφανίζει τις διαφορές μεταξύ διαφορετικών εκδόσεων πολιτικής.</w:t>
            </w:r>
          </w:p>
        </w:tc>
        <w:tc>
          <w:tcPr>
            <w:tcW w:w="1170" w:type="dxa"/>
          </w:tcPr>
          <w:p w14:paraId="787E9561"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2B35A8F2"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449F0562"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36B10675" w14:textId="77777777" w:rsidTr="00042D27">
        <w:tc>
          <w:tcPr>
            <w:tcW w:w="817" w:type="dxa"/>
          </w:tcPr>
          <w:p w14:paraId="0ED4FDA5"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1C1368C7" w14:textId="6BA901ED"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παρέχει πλήρη καταγραφή όλων των προσβάσεων στο σύστημα και των εφαρμοζόμενων αλλαγών.</w:t>
            </w:r>
          </w:p>
        </w:tc>
        <w:tc>
          <w:tcPr>
            <w:tcW w:w="1170" w:type="dxa"/>
          </w:tcPr>
          <w:p w14:paraId="2FA758DC"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4208BD19"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644B455E"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0C457C3B" w14:textId="77777777" w:rsidTr="00042D27">
        <w:tc>
          <w:tcPr>
            <w:tcW w:w="817" w:type="dxa"/>
          </w:tcPr>
          <w:p w14:paraId="40519224"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14604E8A" w14:textId="424D6845"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υποστηρίζει προσομοιώσεις αλλαγής πολιτικής πριν από την επιβολή τους.</w:t>
            </w:r>
          </w:p>
        </w:tc>
        <w:tc>
          <w:tcPr>
            <w:tcW w:w="1170" w:type="dxa"/>
          </w:tcPr>
          <w:p w14:paraId="4DB1C758"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38395230"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0A12BF67"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61EB57C2" w14:textId="77777777" w:rsidTr="00042D27">
        <w:tc>
          <w:tcPr>
            <w:tcW w:w="817" w:type="dxa"/>
          </w:tcPr>
          <w:p w14:paraId="60BBA48B"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19A462C8" w14:textId="26F11F1B"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δείχνει τις επιπτώσεις μιας αλλαγής πολιτικής στα ιστορικά δεδομένα με αλλαγές πολιτικής.</w:t>
            </w:r>
          </w:p>
        </w:tc>
        <w:tc>
          <w:tcPr>
            <w:tcW w:w="1170" w:type="dxa"/>
          </w:tcPr>
          <w:p w14:paraId="526E56EA"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6E093B0D"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732B5F13"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3A647092" w14:textId="77777777" w:rsidTr="00042D27">
        <w:tc>
          <w:tcPr>
            <w:tcW w:w="817" w:type="dxa"/>
          </w:tcPr>
          <w:p w14:paraId="1C92910F"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3DD3AF49" w14:textId="52536E6A"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παρέχει τη δυνατότητα προσομοίωσης των πολιτικών με τη χρήση δεδομένων σχεδόν σε πραγματικό χρόνο, χωρίς να χρειάζεται να εφαρμόζεται η πολιτική.</w:t>
            </w:r>
          </w:p>
        </w:tc>
        <w:tc>
          <w:tcPr>
            <w:tcW w:w="1170" w:type="dxa"/>
          </w:tcPr>
          <w:p w14:paraId="7CF85E41"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5F44E28A"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70B3BCF2"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03FFFFF7" w14:textId="77777777" w:rsidTr="00042D27">
        <w:tc>
          <w:tcPr>
            <w:tcW w:w="817" w:type="dxa"/>
          </w:tcPr>
          <w:p w14:paraId="3A3F772B"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2FCB7634" w14:textId="7351C388"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δεν  πρέπει να απαιτεί οποιεσδήποτε αλλαγές στους κανόνες του τείχους προστασίας κεντρικού υπολογιστή κατά τον εντοπισμό πολιτικής και την προσομοίωση/δοκιμή.</w:t>
            </w:r>
          </w:p>
        </w:tc>
        <w:tc>
          <w:tcPr>
            <w:tcW w:w="1170" w:type="dxa"/>
          </w:tcPr>
          <w:p w14:paraId="2B826A9B"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45407B40"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55C50FE7"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1D4900E8" w14:textId="77777777" w:rsidTr="00042D27">
        <w:tc>
          <w:tcPr>
            <w:tcW w:w="817" w:type="dxa"/>
          </w:tcPr>
          <w:p w14:paraId="0F0B618D"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42AA2841" w14:textId="77777777"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υλοποιήσει την </w:t>
            </w:r>
            <w:proofErr w:type="spellStart"/>
            <w:r w:rsidRPr="00B4345B">
              <w:rPr>
                <w:rFonts w:eastAsia="Calibri" w:cs="Times New Roman"/>
                <w:lang w:val="el-GR" w:eastAsia="en-US"/>
              </w:rPr>
              <w:t>τμηματοποίηση</w:t>
            </w:r>
            <w:proofErr w:type="spellEnd"/>
            <w:r w:rsidRPr="00B4345B">
              <w:rPr>
                <w:rFonts w:eastAsia="Calibri" w:cs="Times New Roman"/>
                <w:lang w:val="el-GR" w:eastAsia="en-US"/>
              </w:rPr>
              <w:t xml:space="preserve"> εφαρμογών σε κεντρικούς υπολογιστές χρησιμοποιώντας τα εγγενή τείχη προστασίας λειτουργικού συστήματος, όπως IP </w:t>
            </w:r>
            <w:proofErr w:type="spellStart"/>
            <w:r w:rsidRPr="00B4345B">
              <w:rPr>
                <w:rFonts w:eastAsia="Calibri" w:cs="Times New Roman"/>
                <w:lang w:val="el-GR" w:eastAsia="en-US"/>
              </w:rPr>
              <w:t>tables</w:t>
            </w:r>
            <w:proofErr w:type="spellEnd"/>
            <w:r w:rsidRPr="00B4345B">
              <w:rPr>
                <w:rFonts w:eastAsia="Calibri" w:cs="Times New Roman"/>
                <w:lang w:val="el-GR" w:eastAsia="en-US"/>
              </w:rPr>
              <w:t xml:space="preserve"> IP </w:t>
            </w:r>
            <w:proofErr w:type="spellStart"/>
            <w:r w:rsidRPr="00B4345B">
              <w:rPr>
                <w:rFonts w:eastAsia="Calibri" w:cs="Times New Roman"/>
                <w:lang w:val="el-GR" w:eastAsia="en-US"/>
              </w:rPr>
              <w:t>Sets</w:t>
            </w:r>
            <w:proofErr w:type="spellEnd"/>
            <w:r w:rsidRPr="00B4345B">
              <w:rPr>
                <w:rFonts w:eastAsia="Calibri" w:cs="Times New Roman"/>
                <w:lang w:val="el-GR" w:eastAsia="en-US"/>
              </w:rPr>
              <w:t xml:space="preserve">, Windows </w:t>
            </w:r>
            <w:proofErr w:type="spellStart"/>
            <w:r w:rsidRPr="00B4345B">
              <w:rPr>
                <w:rFonts w:eastAsia="Calibri" w:cs="Times New Roman"/>
                <w:lang w:val="el-GR" w:eastAsia="en-US"/>
              </w:rPr>
              <w:t>firewall</w:t>
            </w:r>
            <w:proofErr w:type="spellEnd"/>
            <w:r w:rsidRPr="00B4345B">
              <w:rPr>
                <w:rFonts w:eastAsia="Calibri" w:cs="Times New Roman"/>
                <w:lang w:val="el-GR" w:eastAsia="en-US"/>
              </w:rPr>
              <w:t>.</w:t>
            </w:r>
          </w:p>
        </w:tc>
        <w:tc>
          <w:tcPr>
            <w:tcW w:w="1170" w:type="dxa"/>
          </w:tcPr>
          <w:p w14:paraId="14D70AC6"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18C51A82"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5C96B921"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31D91D1B" w14:textId="77777777" w:rsidTr="00042D27">
        <w:tc>
          <w:tcPr>
            <w:tcW w:w="817" w:type="dxa"/>
          </w:tcPr>
          <w:p w14:paraId="14B47690"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6A352137" w14:textId="027E39FF"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H λύση  πρέπει να εντοπίζει, να διορθώνει και να κοινοποιεί κάθε προσπάθεια παράκαμψης της εφαρμογής της πολιτικής </w:t>
            </w:r>
            <w:proofErr w:type="spellStart"/>
            <w:r w:rsidRPr="00B4345B">
              <w:rPr>
                <w:rFonts w:eastAsia="Calibri" w:cs="Times New Roman"/>
                <w:lang w:val="el-GR" w:eastAsia="en-US"/>
              </w:rPr>
              <w:t>τμηματοποίησης</w:t>
            </w:r>
            <w:proofErr w:type="spellEnd"/>
            <w:r w:rsidRPr="00B4345B">
              <w:rPr>
                <w:rFonts w:eastAsia="Calibri" w:cs="Times New Roman"/>
                <w:lang w:val="el-GR" w:eastAsia="en-US"/>
              </w:rPr>
              <w:t xml:space="preserve"> (αντίμετρα παραποίησης).</w:t>
            </w:r>
          </w:p>
        </w:tc>
        <w:tc>
          <w:tcPr>
            <w:tcW w:w="1170" w:type="dxa"/>
          </w:tcPr>
          <w:p w14:paraId="13482FF2"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53641F25"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430BAC2D"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4C48BD34" w14:textId="77777777" w:rsidTr="00042D27">
        <w:tc>
          <w:tcPr>
            <w:tcW w:w="817" w:type="dxa"/>
          </w:tcPr>
          <w:p w14:paraId="713E57B8"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7FB80F8C" w14:textId="13A302E7"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υποστηρίζει τον ορισμό πολιτικής σε μορφή φυσικής γλώσσας για </w:t>
            </w:r>
            <w:proofErr w:type="spellStart"/>
            <w:r w:rsidRPr="00B4345B">
              <w:rPr>
                <w:rFonts w:eastAsia="Calibri" w:cs="Times New Roman"/>
                <w:lang w:val="el-GR" w:eastAsia="en-US"/>
              </w:rPr>
              <w:t>τμηματοποίηση</w:t>
            </w:r>
            <w:proofErr w:type="spellEnd"/>
            <w:r w:rsidRPr="00B4345B">
              <w:rPr>
                <w:rFonts w:eastAsia="Calibri" w:cs="Times New Roman"/>
                <w:lang w:val="el-GR" w:eastAsia="en-US"/>
              </w:rPr>
              <w:t xml:space="preserve"> που είναι ανεξάρτητη από τη διεύθυνση IP ενός φόρτου εργασίας ή το VLAN ή το </w:t>
            </w:r>
            <w:proofErr w:type="spellStart"/>
            <w:r w:rsidRPr="00B4345B">
              <w:rPr>
                <w:rFonts w:eastAsia="Calibri" w:cs="Times New Roman"/>
                <w:lang w:val="el-GR" w:eastAsia="en-US"/>
              </w:rPr>
              <w:t>hostname</w:t>
            </w:r>
            <w:proofErr w:type="spellEnd"/>
            <w:r w:rsidRPr="00B4345B">
              <w:rPr>
                <w:rFonts w:eastAsia="Calibri" w:cs="Times New Roman"/>
                <w:lang w:val="el-GR" w:eastAsia="en-US"/>
              </w:rPr>
              <w:t>.</w:t>
            </w:r>
          </w:p>
        </w:tc>
        <w:tc>
          <w:tcPr>
            <w:tcW w:w="1170" w:type="dxa"/>
          </w:tcPr>
          <w:p w14:paraId="533968AA"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5C7136DF"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7E52DF2D"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0C29F8B5" w14:textId="77777777" w:rsidTr="00042D27">
        <w:tc>
          <w:tcPr>
            <w:tcW w:w="817" w:type="dxa"/>
          </w:tcPr>
          <w:p w14:paraId="1D8F5779"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1F1B7FCC" w14:textId="15508F97"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υποστηρίζει τη συνεπή επιβολή της πολιτικής ασφάλειας εφαρμογών σε πολλαπλά περιβάλλοντα </w:t>
            </w:r>
            <w:proofErr w:type="spellStart"/>
            <w:r w:rsidRPr="00B4345B">
              <w:rPr>
                <w:rFonts w:eastAsia="Calibri" w:cs="Times New Roman"/>
                <w:lang w:val="el-GR" w:eastAsia="en-US"/>
              </w:rPr>
              <w:t>cloud</w:t>
            </w:r>
            <w:proofErr w:type="spellEnd"/>
            <w:r w:rsidRPr="00B4345B">
              <w:rPr>
                <w:rFonts w:eastAsia="Calibri" w:cs="Times New Roman"/>
                <w:lang w:val="el-GR" w:eastAsia="en-US"/>
              </w:rPr>
              <w:t xml:space="preserve"> (σε on </w:t>
            </w:r>
            <w:proofErr w:type="spellStart"/>
            <w:r w:rsidRPr="00B4345B">
              <w:rPr>
                <w:rFonts w:eastAsia="Calibri" w:cs="Times New Roman"/>
                <w:lang w:val="el-GR" w:eastAsia="en-US"/>
              </w:rPr>
              <w:t>premise</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data</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center</w:t>
            </w:r>
            <w:proofErr w:type="spellEnd"/>
            <w:r w:rsidRPr="00B4345B">
              <w:rPr>
                <w:rFonts w:eastAsia="Calibri" w:cs="Times New Roman"/>
                <w:lang w:val="el-GR" w:eastAsia="en-US"/>
              </w:rPr>
              <w:t xml:space="preserve">, ιδιωτικά και δημόσια </w:t>
            </w:r>
            <w:proofErr w:type="spellStart"/>
            <w:r w:rsidRPr="00B4345B">
              <w:rPr>
                <w:rFonts w:eastAsia="Calibri" w:cs="Times New Roman"/>
                <w:lang w:val="el-GR" w:eastAsia="en-US"/>
              </w:rPr>
              <w:t>cloud</w:t>
            </w:r>
            <w:proofErr w:type="spellEnd"/>
            <w:r w:rsidRPr="00B4345B">
              <w:rPr>
                <w:rFonts w:eastAsia="Calibri" w:cs="Times New Roman"/>
                <w:lang w:val="el-GR" w:eastAsia="en-US"/>
              </w:rPr>
              <w:t>).</w:t>
            </w:r>
          </w:p>
        </w:tc>
        <w:tc>
          <w:tcPr>
            <w:tcW w:w="1170" w:type="dxa"/>
          </w:tcPr>
          <w:p w14:paraId="7D02697B"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6095929C"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65265F7C"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2E09CF5C" w14:textId="77777777" w:rsidTr="00042D27">
        <w:tc>
          <w:tcPr>
            <w:tcW w:w="817" w:type="dxa"/>
          </w:tcPr>
          <w:p w14:paraId="4136F75E"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74BCB327" w14:textId="67AFAE2E"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Σε περίπτωση επιβολής πολιτικής σε </w:t>
            </w:r>
            <w:proofErr w:type="spellStart"/>
            <w:r w:rsidRPr="00B4345B">
              <w:rPr>
                <w:rFonts w:eastAsia="Calibri" w:cs="Times New Roman"/>
                <w:lang w:val="el-GR" w:eastAsia="en-US"/>
              </w:rPr>
              <w:t>public</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cloud</w:t>
            </w:r>
            <w:proofErr w:type="spellEnd"/>
            <w:r w:rsidRPr="00B4345B">
              <w:rPr>
                <w:rFonts w:eastAsia="Calibri" w:cs="Times New Roman"/>
                <w:lang w:val="el-GR" w:eastAsia="en-US"/>
              </w:rPr>
              <w:t xml:space="preserve">, η λύση  πρέπει να υποστηρίζει </w:t>
            </w:r>
            <w:proofErr w:type="spellStart"/>
            <w:r w:rsidRPr="00B4345B">
              <w:rPr>
                <w:rFonts w:eastAsia="Calibri" w:cs="Times New Roman"/>
                <w:lang w:val="el-GR" w:eastAsia="en-US"/>
              </w:rPr>
              <w:t>native</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integration</w:t>
            </w:r>
            <w:proofErr w:type="spellEnd"/>
            <w:r w:rsidRPr="00B4345B">
              <w:rPr>
                <w:rFonts w:eastAsia="Calibri" w:cs="Times New Roman"/>
                <w:lang w:val="el-GR" w:eastAsia="en-US"/>
              </w:rPr>
              <w:t xml:space="preserve"> με</w:t>
            </w:r>
            <w:r w:rsidR="0074394B">
              <w:rPr>
                <w:rFonts w:eastAsia="Calibri" w:cs="Times New Roman"/>
                <w:lang w:val="el-GR" w:eastAsia="en-US"/>
              </w:rPr>
              <w:t xml:space="preserve"> </w:t>
            </w:r>
            <w:proofErr w:type="spellStart"/>
            <w:r w:rsidRPr="00B4345B">
              <w:rPr>
                <w:rFonts w:eastAsia="Calibri" w:cs="Times New Roman"/>
                <w:lang w:val="el-GR" w:eastAsia="en-US"/>
              </w:rPr>
              <w:t>built</w:t>
            </w:r>
            <w:proofErr w:type="spellEnd"/>
            <w:r w:rsidRPr="00B4345B">
              <w:rPr>
                <w:rFonts w:eastAsia="Calibri" w:cs="Times New Roman"/>
                <w:lang w:val="el-GR" w:eastAsia="en-US"/>
              </w:rPr>
              <w:t xml:space="preserve">-in </w:t>
            </w:r>
            <w:proofErr w:type="spellStart"/>
            <w:r w:rsidRPr="00B4345B">
              <w:rPr>
                <w:rFonts w:eastAsia="Calibri" w:cs="Times New Roman"/>
                <w:lang w:val="el-GR" w:eastAsia="en-US"/>
              </w:rPr>
              <w:t>connectors</w:t>
            </w:r>
            <w:proofErr w:type="spellEnd"/>
            <w:r w:rsidRPr="00B4345B">
              <w:rPr>
                <w:rFonts w:eastAsia="Calibri" w:cs="Times New Roman"/>
                <w:lang w:val="el-GR" w:eastAsia="en-US"/>
              </w:rPr>
              <w:t xml:space="preserve"> και άρα να μην απαιτεί </w:t>
            </w:r>
            <w:proofErr w:type="spellStart"/>
            <w:r w:rsidRPr="00B4345B">
              <w:rPr>
                <w:rFonts w:eastAsia="Calibri" w:cs="Times New Roman"/>
                <w:lang w:val="el-GR" w:eastAsia="en-US"/>
              </w:rPr>
              <w:t>script</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deployment</w:t>
            </w:r>
            <w:proofErr w:type="spellEnd"/>
            <w:r w:rsidRPr="00B4345B">
              <w:rPr>
                <w:rFonts w:eastAsia="Calibri" w:cs="Times New Roman"/>
                <w:lang w:val="el-GR" w:eastAsia="en-US"/>
              </w:rPr>
              <w:t xml:space="preserve"> ή άλλα εξωτερικά </w:t>
            </w:r>
            <w:proofErr w:type="spellStart"/>
            <w:r w:rsidRPr="00B4345B">
              <w:rPr>
                <w:rFonts w:eastAsia="Calibri" w:cs="Times New Roman"/>
                <w:lang w:val="el-GR" w:eastAsia="en-US"/>
              </w:rPr>
              <w:t>components</w:t>
            </w:r>
            <w:proofErr w:type="spellEnd"/>
            <w:r w:rsidRPr="00B4345B">
              <w:rPr>
                <w:rFonts w:eastAsia="Calibri" w:cs="Times New Roman"/>
                <w:lang w:val="el-GR" w:eastAsia="en-US"/>
              </w:rPr>
              <w:t>.</w:t>
            </w:r>
          </w:p>
        </w:tc>
        <w:tc>
          <w:tcPr>
            <w:tcW w:w="1170" w:type="dxa"/>
          </w:tcPr>
          <w:p w14:paraId="0631CF7D"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3FF1ACAD"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357A4084"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7EC55F12" w14:textId="77777777" w:rsidTr="00042D27">
        <w:tc>
          <w:tcPr>
            <w:tcW w:w="817" w:type="dxa"/>
          </w:tcPr>
          <w:p w14:paraId="4964DA3B"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3D14F328" w14:textId="64DB040C" w:rsidR="00B4345B" w:rsidRPr="00B4345B" w:rsidRDefault="00B4345B" w:rsidP="00B4345B">
            <w:pPr>
              <w:suppressAutoHyphens w:val="0"/>
              <w:spacing w:after="0" w:line="276" w:lineRule="auto"/>
              <w:rPr>
                <w:rFonts w:eastAsia="Calibri" w:cs="Times New Roman"/>
                <w:lang w:val="en-US" w:eastAsia="en-US"/>
              </w:rPr>
            </w:pPr>
            <w:r w:rsidRPr="00B4345B">
              <w:rPr>
                <w:rFonts w:eastAsia="Calibri" w:cs="Times New Roman"/>
                <w:lang w:val="el-GR" w:eastAsia="en-US"/>
              </w:rPr>
              <w:t>Η</w:t>
            </w:r>
            <w:r w:rsidRPr="00B4345B">
              <w:rPr>
                <w:rFonts w:eastAsia="Calibri" w:cs="Times New Roman"/>
                <w:lang w:val="en-US" w:eastAsia="en-US"/>
              </w:rPr>
              <w:t xml:space="preserve"> </w:t>
            </w:r>
            <w:r w:rsidRPr="00B4345B">
              <w:rPr>
                <w:rFonts w:eastAsia="Calibri" w:cs="Times New Roman"/>
                <w:lang w:val="el-GR" w:eastAsia="en-US"/>
              </w:rPr>
              <w:t>λύση</w:t>
            </w:r>
            <w:r w:rsidRPr="00B4345B">
              <w:rPr>
                <w:rFonts w:eastAsia="Calibri" w:cs="Times New Roman"/>
                <w:lang w:val="en-US" w:eastAsia="en-US"/>
              </w:rPr>
              <w:t xml:space="preserve">  </w:t>
            </w:r>
            <w:r w:rsidRPr="00B4345B">
              <w:rPr>
                <w:rFonts w:eastAsia="Calibri" w:cs="Times New Roman"/>
                <w:lang w:val="el-GR" w:eastAsia="en-US"/>
              </w:rPr>
              <w:t>πρέπει</w:t>
            </w:r>
            <w:r w:rsidRPr="00B4345B">
              <w:rPr>
                <w:rFonts w:eastAsia="Calibri" w:cs="Times New Roman"/>
                <w:lang w:val="en-US" w:eastAsia="en-US"/>
              </w:rPr>
              <w:t xml:space="preserve"> </w:t>
            </w:r>
            <w:r w:rsidRPr="00B4345B">
              <w:rPr>
                <w:rFonts w:eastAsia="Calibri" w:cs="Times New Roman"/>
                <w:lang w:val="el-GR" w:eastAsia="en-US"/>
              </w:rPr>
              <w:t>να</w:t>
            </w:r>
            <w:r w:rsidRPr="00B4345B">
              <w:rPr>
                <w:rFonts w:eastAsia="Calibri" w:cs="Times New Roman"/>
                <w:lang w:val="en-US" w:eastAsia="en-US"/>
              </w:rPr>
              <w:t xml:space="preserve"> </w:t>
            </w:r>
            <w:r w:rsidRPr="00B4345B">
              <w:rPr>
                <w:rFonts w:eastAsia="Calibri" w:cs="Times New Roman"/>
                <w:lang w:val="el-GR" w:eastAsia="en-US"/>
              </w:rPr>
              <w:t>ορίζει</w:t>
            </w:r>
            <w:r w:rsidRPr="00B4345B">
              <w:rPr>
                <w:rFonts w:eastAsia="Calibri" w:cs="Times New Roman"/>
                <w:lang w:val="en-US" w:eastAsia="en-US"/>
              </w:rPr>
              <w:t xml:space="preserve"> consistent segmentation </w:t>
            </w:r>
            <w:r w:rsidRPr="00B4345B">
              <w:rPr>
                <w:rFonts w:eastAsia="Calibri" w:cs="Times New Roman"/>
                <w:lang w:val="el-GR" w:eastAsia="en-US"/>
              </w:rPr>
              <w:t>πολιτικές</w:t>
            </w:r>
            <w:r w:rsidRPr="00B4345B">
              <w:rPr>
                <w:rFonts w:eastAsia="Calibri" w:cs="Times New Roman"/>
                <w:lang w:val="en-US" w:eastAsia="en-US"/>
              </w:rPr>
              <w:t xml:space="preserve"> </w:t>
            </w:r>
            <w:r w:rsidRPr="00B4345B">
              <w:rPr>
                <w:rFonts w:eastAsia="Calibri" w:cs="Times New Roman"/>
                <w:lang w:val="el-GR" w:eastAsia="en-US"/>
              </w:rPr>
              <w:t>σε</w:t>
            </w:r>
            <w:r w:rsidRPr="00B4345B">
              <w:rPr>
                <w:rFonts w:eastAsia="Calibri" w:cs="Times New Roman"/>
                <w:lang w:val="en-US" w:eastAsia="en-US"/>
              </w:rPr>
              <w:t xml:space="preserve"> public clouds </w:t>
            </w:r>
            <w:r w:rsidRPr="00B4345B">
              <w:rPr>
                <w:rFonts w:eastAsia="Calibri" w:cs="Times New Roman"/>
                <w:lang w:val="el-GR" w:eastAsia="en-US"/>
              </w:rPr>
              <w:t>χωρίς</w:t>
            </w:r>
            <w:r w:rsidRPr="00B4345B">
              <w:rPr>
                <w:rFonts w:eastAsia="Calibri" w:cs="Times New Roman"/>
                <w:lang w:val="en-US" w:eastAsia="en-US"/>
              </w:rPr>
              <w:t xml:space="preserve"> </w:t>
            </w:r>
            <w:r w:rsidRPr="00B4345B">
              <w:rPr>
                <w:rFonts w:eastAsia="Calibri" w:cs="Times New Roman"/>
                <w:lang w:val="el-GR" w:eastAsia="en-US"/>
              </w:rPr>
              <w:t>να</w:t>
            </w:r>
            <w:r w:rsidRPr="00B4345B">
              <w:rPr>
                <w:rFonts w:eastAsia="Calibri" w:cs="Times New Roman"/>
                <w:lang w:val="en-US" w:eastAsia="en-US"/>
              </w:rPr>
              <w:t xml:space="preserve"> </w:t>
            </w:r>
            <w:r w:rsidRPr="00B4345B">
              <w:rPr>
                <w:rFonts w:eastAsia="Calibri" w:cs="Times New Roman"/>
                <w:lang w:val="el-GR" w:eastAsia="en-US"/>
              </w:rPr>
              <w:t>απαιτούνται</w:t>
            </w:r>
            <w:r w:rsidRPr="00B4345B">
              <w:rPr>
                <w:rFonts w:eastAsia="Calibri" w:cs="Times New Roman"/>
                <w:lang w:val="en-US" w:eastAsia="en-US"/>
              </w:rPr>
              <w:t xml:space="preserve"> external scripts </w:t>
            </w:r>
            <w:r w:rsidRPr="00B4345B">
              <w:rPr>
                <w:rFonts w:eastAsia="Calibri" w:cs="Times New Roman"/>
                <w:lang w:val="el-GR" w:eastAsia="en-US"/>
              </w:rPr>
              <w:t>ή</w:t>
            </w:r>
            <w:r w:rsidRPr="00B4345B">
              <w:rPr>
                <w:rFonts w:eastAsia="Calibri" w:cs="Times New Roman"/>
                <w:lang w:val="en-US" w:eastAsia="en-US"/>
              </w:rPr>
              <w:t xml:space="preserve"> </w:t>
            </w:r>
            <w:r w:rsidRPr="00B4345B">
              <w:rPr>
                <w:rFonts w:eastAsia="Calibri" w:cs="Times New Roman"/>
                <w:lang w:val="el-GR" w:eastAsia="en-US"/>
              </w:rPr>
              <w:t>άλλα</w:t>
            </w:r>
            <w:r w:rsidRPr="00B4345B">
              <w:rPr>
                <w:rFonts w:eastAsia="Calibri" w:cs="Times New Roman"/>
                <w:lang w:val="en-US" w:eastAsia="en-US"/>
              </w:rPr>
              <w:t xml:space="preserve"> </w:t>
            </w:r>
            <w:r w:rsidRPr="00B4345B">
              <w:rPr>
                <w:rFonts w:eastAsia="Calibri" w:cs="Times New Roman"/>
                <w:lang w:val="el-GR" w:eastAsia="en-US"/>
              </w:rPr>
              <w:t>εξωτερικά</w:t>
            </w:r>
            <w:r w:rsidRPr="00B4345B">
              <w:rPr>
                <w:rFonts w:eastAsia="Calibri" w:cs="Times New Roman"/>
                <w:lang w:val="en-US" w:eastAsia="en-US"/>
              </w:rPr>
              <w:t xml:space="preserve"> components </w:t>
            </w:r>
            <w:r w:rsidRPr="00B4345B">
              <w:rPr>
                <w:rFonts w:eastAsia="Calibri" w:cs="Times New Roman"/>
                <w:lang w:val="el-GR" w:eastAsia="en-US"/>
              </w:rPr>
              <w:t>αλλά</w:t>
            </w:r>
            <w:r w:rsidRPr="00B4345B">
              <w:rPr>
                <w:rFonts w:eastAsia="Calibri" w:cs="Times New Roman"/>
                <w:lang w:val="en-US" w:eastAsia="en-US"/>
              </w:rPr>
              <w:t xml:space="preserve"> </w:t>
            </w:r>
            <w:r w:rsidRPr="00B4345B">
              <w:rPr>
                <w:rFonts w:eastAsia="Calibri" w:cs="Times New Roman"/>
                <w:lang w:val="el-GR" w:eastAsia="en-US"/>
              </w:rPr>
              <w:t>να</w:t>
            </w:r>
            <w:r w:rsidRPr="00B4345B">
              <w:rPr>
                <w:rFonts w:eastAsia="Calibri" w:cs="Times New Roman"/>
                <w:lang w:val="en-US" w:eastAsia="en-US"/>
              </w:rPr>
              <w:t xml:space="preserve"> </w:t>
            </w:r>
            <w:r w:rsidRPr="00B4345B">
              <w:rPr>
                <w:rFonts w:eastAsia="Calibri" w:cs="Times New Roman"/>
                <w:lang w:val="el-GR" w:eastAsia="en-US"/>
              </w:rPr>
              <w:t>χρησιμοποιεί</w:t>
            </w:r>
            <w:r w:rsidRPr="00B4345B">
              <w:rPr>
                <w:rFonts w:eastAsia="Calibri" w:cs="Times New Roman"/>
                <w:lang w:val="en-US" w:eastAsia="en-US"/>
              </w:rPr>
              <w:t xml:space="preserve"> native security constructs (e.g. AWS Security Groups, Azure Network Security Groups).</w:t>
            </w:r>
          </w:p>
        </w:tc>
        <w:tc>
          <w:tcPr>
            <w:tcW w:w="1170" w:type="dxa"/>
          </w:tcPr>
          <w:p w14:paraId="67C12AAF"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788F5DA7"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2F08C6F5"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4093A8DE" w14:textId="77777777" w:rsidTr="00042D27">
        <w:tc>
          <w:tcPr>
            <w:tcW w:w="817" w:type="dxa"/>
          </w:tcPr>
          <w:p w14:paraId="74DD2CF9" w14:textId="77777777" w:rsidR="00B4345B" w:rsidRPr="00B4345B" w:rsidRDefault="00B4345B" w:rsidP="00F00DD4">
            <w:pPr>
              <w:numPr>
                <w:ilvl w:val="0"/>
                <w:numId w:val="20"/>
              </w:numPr>
              <w:suppressAutoHyphens w:val="0"/>
              <w:spacing w:after="0" w:line="276" w:lineRule="auto"/>
              <w:ind w:left="426" w:right="-8"/>
              <w:rPr>
                <w:rFonts w:eastAsia="Calibri" w:cs="Times New Roman"/>
                <w:b/>
                <w:lang w:val="en-US" w:eastAsia="en-US"/>
              </w:rPr>
            </w:pPr>
          </w:p>
        </w:tc>
        <w:tc>
          <w:tcPr>
            <w:tcW w:w="4776" w:type="dxa"/>
          </w:tcPr>
          <w:p w14:paraId="64133AF9" w14:textId="77A94955"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Οι πολιτικές  πρέπει να είναι επεξεργάσιμες με χρήση REST API ή </w:t>
            </w:r>
            <w:proofErr w:type="spellStart"/>
            <w:r w:rsidRPr="00B4345B">
              <w:rPr>
                <w:rFonts w:eastAsia="Calibri" w:cs="Times New Roman"/>
                <w:lang w:val="el-GR" w:eastAsia="en-US"/>
              </w:rPr>
              <w:t>Terraform</w:t>
            </w:r>
            <w:proofErr w:type="spellEnd"/>
            <w:r w:rsidRPr="00B4345B">
              <w:rPr>
                <w:rFonts w:eastAsia="Calibri" w:cs="Times New Roman"/>
                <w:lang w:val="el-GR" w:eastAsia="en-US"/>
              </w:rPr>
              <w:t>.</w:t>
            </w:r>
          </w:p>
        </w:tc>
        <w:tc>
          <w:tcPr>
            <w:tcW w:w="1170" w:type="dxa"/>
          </w:tcPr>
          <w:p w14:paraId="50CA5FA9"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7EC4C43C"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5DA93CF0"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0C90F68A" w14:textId="77777777" w:rsidTr="00B4345B">
        <w:tc>
          <w:tcPr>
            <w:tcW w:w="817" w:type="dxa"/>
            <w:shd w:val="clear" w:color="auto" w:fill="D9D9D9"/>
          </w:tcPr>
          <w:p w14:paraId="7BC212C7" w14:textId="77777777" w:rsidR="00B4345B" w:rsidRPr="00B4345B" w:rsidRDefault="00B4345B" w:rsidP="00B4345B">
            <w:pPr>
              <w:suppressAutoHyphens w:val="0"/>
              <w:spacing w:after="0" w:line="276" w:lineRule="auto"/>
              <w:ind w:right="-8"/>
              <w:rPr>
                <w:rFonts w:eastAsia="Calibri" w:cs="Times New Roman"/>
                <w:b/>
                <w:lang w:val="en-US" w:eastAsia="en-US"/>
              </w:rPr>
            </w:pPr>
            <w:r w:rsidRPr="00B4345B">
              <w:rPr>
                <w:rFonts w:eastAsia="Calibri" w:cs="Times New Roman"/>
                <w:b/>
                <w:lang w:val="en-US" w:eastAsia="en-US"/>
              </w:rPr>
              <w:lastRenderedPageBreak/>
              <w:t>4.</w:t>
            </w:r>
          </w:p>
        </w:tc>
        <w:tc>
          <w:tcPr>
            <w:tcW w:w="4776" w:type="dxa"/>
            <w:shd w:val="clear" w:color="auto" w:fill="D9D9D9"/>
          </w:tcPr>
          <w:p w14:paraId="5F575D18" w14:textId="77777777" w:rsidR="00B4345B" w:rsidRPr="00B4345B" w:rsidRDefault="00B4345B" w:rsidP="00B4345B">
            <w:pPr>
              <w:suppressAutoHyphens w:val="0"/>
              <w:spacing w:after="0" w:line="276" w:lineRule="auto"/>
              <w:rPr>
                <w:rFonts w:eastAsia="Calibri" w:cs="Times New Roman"/>
                <w:b/>
                <w:bCs/>
                <w:lang w:val="el-GR" w:eastAsia="en-US"/>
              </w:rPr>
            </w:pPr>
            <w:r w:rsidRPr="00B4345B">
              <w:rPr>
                <w:rFonts w:eastAsia="Calibri" w:cs="Times New Roman"/>
                <w:b/>
                <w:bCs/>
                <w:lang w:val="el-GR" w:eastAsia="en-US"/>
              </w:rPr>
              <w:t xml:space="preserve">Δυνατότητες </w:t>
            </w:r>
            <w:proofErr w:type="spellStart"/>
            <w:r w:rsidRPr="00B4345B">
              <w:rPr>
                <w:rFonts w:eastAsia="Calibri" w:cs="Times New Roman"/>
                <w:b/>
                <w:bCs/>
                <w:lang w:val="el-GR" w:eastAsia="en-US"/>
              </w:rPr>
              <w:t>Process</w:t>
            </w:r>
            <w:proofErr w:type="spellEnd"/>
            <w:r w:rsidRPr="00B4345B">
              <w:rPr>
                <w:rFonts w:eastAsia="Calibri" w:cs="Times New Roman"/>
                <w:b/>
                <w:bCs/>
                <w:lang w:val="el-GR" w:eastAsia="en-US"/>
              </w:rPr>
              <w:t xml:space="preserve"> </w:t>
            </w:r>
            <w:proofErr w:type="spellStart"/>
            <w:r w:rsidRPr="00B4345B">
              <w:rPr>
                <w:rFonts w:eastAsia="Calibri" w:cs="Times New Roman"/>
                <w:b/>
                <w:bCs/>
                <w:lang w:val="el-GR" w:eastAsia="en-US"/>
              </w:rPr>
              <w:t>Forensics</w:t>
            </w:r>
            <w:proofErr w:type="spellEnd"/>
          </w:p>
        </w:tc>
        <w:tc>
          <w:tcPr>
            <w:tcW w:w="1170" w:type="dxa"/>
            <w:shd w:val="clear" w:color="auto" w:fill="D9D9D9"/>
          </w:tcPr>
          <w:p w14:paraId="359B44DA"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ΑΠΑΙΤΗΣΗ</w:t>
            </w:r>
          </w:p>
        </w:tc>
        <w:tc>
          <w:tcPr>
            <w:tcW w:w="1418" w:type="dxa"/>
            <w:shd w:val="clear" w:color="auto" w:fill="D9D9D9"/>
          </w:tcPr>
          <w:p w14:paraId="20AD1E96" w14:textId="77777777" w:rsidR="00B4345B" w:rsidRPr="00B4345B" w:rsidRDefault="00B4345B" w:rsidP="00B4345B">
            <w:pPr>
              <w:suppressAutoHyphens w:val="0"/>
              <w:spacing w:after="0" w:line="276" w:lineRule="auto"/>
              <w:rPr>
                <w:rFonts w:eastAsia="Calibri" w:cs="Times New Roman"/>
                <w:b/>
                <w:lang w:val="el-GR" w:eastAsia="en-US"/>
              </w:rPr>
            </w:pPr>
            <w:r w:rsidRPr="00B4345B">
              <w:rPr>
                <w:rFonts w:eastAsia="Calibri" w:cs="Times New Roman"/>
                <w:b/>
                <w:lang w:val="el-GR" w:eastAsia="en-US"/>
              </w:rPr>
              <w:t>ΑΠΑΝΤΗΣΗ</w:t>
            </w:r>
          </w:p>
        </w:tc>
        <w:tc>
          <w:tcPr>
            <w:tcW w:w="1496" w:type="dxa"/>
            <w:shd w:val="clear" w:color="auto" w:fill="D9D9D9"/>
          </w:tcPr>
          <w:p w14:paraId="2C7B2D98" w14:textId="77777777" w:rsidR="00B4345B" w:rsidRPr="00B4345B" w:rsidRDefault="00B4345B" w:rsidP="00B4345B">
            <w:pPr>
              <w:suppressAutoHyphens w:val="0"/>
              <w:spacing w:after="0" w:line="276" w:lineRule="auto"/>
              <w:rPr>
                <w:rFonts w:eastAsia="Calibri" w:cs="Times New Roman"/>
                <w:b/>
                <w:lang w:val="el-GR" w:eastAsia="en-US"/>
              </w:rPr>
            </w:pPr>
            <w:r w:rsidRPr="00B4345B">
              <w:rPr>
                <w:rFonts w:eastAsia="Calibri" w:cs="Times New Roman"/>
                <w:b/>
                <w:lang w:val="el-GR" w:eastAsia="en-US"/>
              </w:rPr>
              <w:t>ΠΑΡΑΠΟΜΠΗ</w:t>
            </w:r>
          </w:p>
        </w:tc>
      </w:tr>
      <w:tr w:rsidR="00B4345B" w:rsidRPr="00B4345B" w14:paraId="76235C73" w14:textId="77777777" w:rsidTr="00042D27">
        <w:tc>
          <w:tcPr>
            <w:tcW w:w="817" w:type="dxa"/>
          </w:tcPr>
          <w:p w14:paraId="304EC933" w14:textId="77777777" w:rsidR="00B4345B" w:rsidRPr="00B4345B" w:rsidRDefault="00B4345B" w:rsidP="00F00DD4">
            <w:pPr>
              <w:numPr>
                <w:ilvl w:val="0"/>
                <w:numId w:val="21"/>
              </w:numPr>
              <w:suppressAutoHyphens w:val="0"/>
              <w:spacing w:after="0" w:line="276" w:lineRule="auto"/>
              <w:ind w:left="426" w:right="-8"/>
              <w:rPr>
                <w:rFonts w:eastAsia="Calibri" w:cs="Times New Roman"/>
                <w:b/>
                <w:lang w:val="en-US" w:eastAsia="en-US"/>
              </w:rPr>
            </w:pPr>
          </w:p>
        </w:tc>
        <w:tc>
          <w:tcPr>
            <w:tcW w:w="4776" w:type="dxa"/>
          </w:tcPr>
          <w:p w14:paraId="598984CA" w14:textId="324A5B23"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παρακολουθεί την γενεαλογία δέντρου διεργασίας για κάθε διακομιστή και να διατηρεί μια ιστορική καταγραφή του δέντρου διεργασιών με την πάροδο του χρόνου.</w:t>
            </w:r>
          </w:p>
        </w:tc>
        <w:tc>
          <w:tcPr>
            <w:tcW w:w="1170" w:type="dxa"/>
          </w:tcPr>
          <w:p w14:paraId="0BB81C5E"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3124F39A"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71A23049"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2C563279" w14:textId="77777777" w:rsidTr="00042D27">
        <w:tc>
          <w:tcPr>
            <w:tcW w:w="817" w:type="dxa"/>
          </w:tcPr>
          <w:p w14:paraId="459E9266" w14:textId="77777777" w:rsidR="00B4345B" w:rsidRPr="00B4345B" w:rsidRDefault="00B4345B" w:rsidP="00F00DD4">
            <w:pPr>
              <w:numPr>
                <w:ilvl w:val="0"/>
                <w:numId w:val="21"/>
              </w:numPr>
              <w:suppressAutoHyphens w:val="0"/>
              <w:spacing w:after="0" w:line="276" w:lineRule="auto"/>
              <w:ind w:left="426" w:right="-8"/>
              <w:rPr>
                <w:rFonts w:eastAsia="Calibri" w:cs="Times New Roman"/>
                <w:b/>
                <w:lang w:val="en-US" w:eastAsia="en-US"/>
              </w:rPr>
            </w:pPr>
          </w:p>
        </w:tc>
        <w:tc>
          <w:tcPr>
            <w:tcW w:w="4776" w:type="dxa"/>
          </w:tcPr>
          <w:p w14:paraId="6F633F2C" w14:textId="542C2BC0"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n-US" w:eastAsia="en-US"/>
              </w:rPr>
              <w:t>H</w:t>
            </w:r>
            <w:r w:rsidRPr="00B4345B">
              <w:rPr>
                <w:rFonts w:eastAsia="Calibri" w:cs="Times New Roman"/>
                <w:lang w:val="el-GR" w:eastAsia="en-US"/>
              </w:rPr>
              <w:t xml:space="preserve"> </w:t>
            </w:r>
            <w:proofErr w:type="gramStart"/>
            <w:r w:rsidRPr="00B4345B">
              <w:rPr>
                <w:rFonts w:eastAsia="Calibri" w:cs="Times New Roman"/>
                <w:lang w:val="el-GR" w:eastAsia="en-US"/>
              </w:rPr>
              <w:t>λύση  πρέπει</w:t>
            </w:r>
            <w:proofErr w:type="gramEnd"/>
            <w:r w:rsidRPr="00B4345B">
              <w:rPr>
                <w:rFonts w:eastAsia="Calibri" w:cs="Times New Roman"/>
                <w:lang w:val="el-GR" w:eastAsia="en-US"/>
              </w:rPr>
              <w:t xml:space="preserve"> να υποστηρίζει λειτουργίες για τον εντοπισμό αποκλίσεων από τη βασική συμπεριφορά (ανωμαλίες), όπως η εκτέλεση κακόβουλου κώδικα ή εντολές οι οποίες δεν έχουν ξαναδοθεί σε φόρτους εργασίας.</w:t>
            </w:r>
          </w:p>
        </w:tc>
        <w:tc>
          <w:tcPr>
            <w:tcW w:w="1170" w:type="dxa"/>
          </w:tcPr>
          <w:p w14:paraId="4D7B7F4F"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15CFCB26"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5FB1354A"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5701B14A" w14:textId="77777777" w:rsidTr="00042D27">
        <w:tc>
          <w:tcPr>
            <w:tcW w:w="817" w:type="dxa"/>
          </w:tcPr>
          <w:p w14:paraId="01DB1697" w14:textId="77777777" w:rsidR="00B4345B" w:rsidRPr="00B4345B" w:rsidRDefault="00B4345B" w:rsidP="00F00DD4">
            <w:pPr>
              <w:numPr>
                <w:ilvl w:val="0"/>
                <w:numId w:val="21"/>
              </w:numPr>
              <w:suppressAutoHyphens w:val="0"/>
              <w:spacing w:after="0" w:line="276" w:lineRule="auto"/>
              <w:ind w:left="426" w:right="-8"/>
              <w:rPr>
                <w:rFonts w:eastAsia="Calibri" w:cs="Times New Roman"/>
                <w:b/>
                <w:lang w:val="en-US" w:eastAsia="en-US"/>
              </w:rPr>
            </w:pPr>
          </w:p>
        </w:tc>
        <w:tc>
          <w:tcPr>
            <w:tcW w:w="4776" w:type="dxa"/>
          </w:tcPr>
          <w:p w14:paraId="4CFE4F09" w14:textId="5299391B"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αποστέλλει ειδοποιήσεις με βάση μη εγκεκριμένη πρόσβαση σε εμπιστευτικά αρχεία, όπως αρχεία κωδικού πρόσβασης.</w:t>
            </w:r>
          </w:p>
        </w:tc>
        <w:tc>
          <w:tcPr>
            <w:tcW w:w="1170" w:type="dxa"/>
          </w:tcPr>
          <w:p w14:paraId="532ADE3E"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2E9CD66D"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51DAEEA3"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7926065C" w14:textId="77777777" w:rsidTr="00042D27">
        <w:tc>
          <w:tcPr>
            <w:tcW w:w="817" w:type="dxa"/>
          </w:tcPr>
          <w:p w14:paraId="76FB480F" w14:textId="77777777" w:rsidR="00B4345B" w:rsidRPr="00B4345B" w:rsidRDefault="00B4345B" w:rsidP="00F00DD4">
            <w:pPr>
              <w:numPr>
                <w:ilvl w:val="0"/>
                <w:numId w:val="21"/>
              </w:numPr>
              <w:suppressAutoHyphens w:val="0"/>
              <w:spacing w:after="0" w:line="276" w:lineRule="auto"/>
              <w:ind w:left="426" w:right="-8"/>
              <w:rPr>
                <w:rFonts w:eastAsia="Calibri" w:cs="Times New Roman"/>
                <w:b/>
                <w:lang w:val="en-US" w:eastAsia="en-US"/>
              </w:rPr>
            </w:pPr>
          </w:p>
        </w:tc>
        <w:tc>
          <w:tcPr>
            <w:tcW w:w="4776" w:type="dxa"/>
          </w:tcPr>
          <w:p w14:paraId="21086209" w14:textId="0FDB46C8"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εντοπίζει κλιμακώσεις δικαιωμάτων (</w:t>
            </w:r>
            <w:proofErr w:type="spellStart"/>
            <w:r w:rsidRPr="00B4345B">
              <w:rPr>
                <w:rFonts w:eastAsia="Calibri" w:cs="Times New Roman"/>
                <w:lang w:val="el-GR" w:eastAsia="en-US"/>
              </w:rPr>
              <w:t>priviledge</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escallations</w:t>
            </w:r>
            <w:proofErr w:type="spellEnd"/>
            <w:r w:rsidRPr="00B4345B">
              <w:rPr>
                <w:rFonts w:eastAsia="Calibri" w:cs="Times New Roman"/>
                <w:lang w:val="el-GR" w:eastAsia="en-US"/>
              </w:rPr>
              <w:t xml:space="preserve">) και τις εκτελέσεις </w:t>
            </w:r>
            <w:proofErr w:type="spellStart"/>
            <w:r w:rsidRPr="00B4345B">
              <w:rPr>
                <w:rFonts w:eastAsia="Calibri" w:cs="Times New Roman"/>
                <w:lang w:val="el-GR" w:eastAsia="en-US"/>
              </w:rPr>
              <w:t>shell</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code</w:t>
            </w:r>
            <w:proofErr w:type="spellEnd"/>
            <w:r w:rsidRPr="00B4345B">
              <w:rPr>
                <w:rFonts w:eastAsia="Calibri" w:cs="Times New Roman"/>
                <w:lang w:val="el-GR" w:eastAsia="en-US"/>
              </w:rPr>
              <w:t xml:space="preserve"> στους διακομιστές.</w:t>
            </w:r>
          </w:p>
        </w:tc>
        <w:tc>
          <w:tcPr>
            <w:tcW w:w="1170" w:type="dxa"/>
          </w:tcPr>
          <w:p w14:paraId="59A5AD0A"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43EC3432"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579B3AA7"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5A37173D" w14:textId="77777777" w:rsidTr="00042D27">
        <w:tc>
          <w:tcPr>
            <w:tcW w:w="817" w:type="dxa"/>
          </w:tcPr>
          <w:p w14:paraId="42CEF4A1" w14:textId="77777777" w:rsidR="00B4345B" w:rsidRPr="00B4345B" w:rsidRDefault="00B4345B" w:rsidP="00F00DD4">
            <w:pPr>
              <w:numPr>
                <w:ilvl w:val="0"/>
                <w:numId w:val="21"/>
              </w:numPr>
              <w:suppressAutoHyphens w:val="0"/>
              <w:spacing w:after="0" w:line="276" w:lineRule="auto"/>
              <w:ind w:left="426" w:right="-8"/>
              <w:rPr>
                <w:rFonts w:eastAsia="Calibri" w:cs="Times New Roman"/>
                <w:b/>
                <w:lang w:val="en-US" w:eastAsia="en-US"/>
              </w:rPr>
            </w:pPr>
          </w:p>
        </w:tc>
        <w:tc>
          <w:tcPr>
            <w:tcW w:w="4776" w:type="dxa"/>
          </w:tcPr>
          <w:p w14:paraId="188B8C0C" w14:textId="38CE2ABB"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παρακολουθεί οποιαδήποτε δραστηριότητα δημιουργίας </w:t>
            </w:r>
            <w:proofErr w:type="spellStart"/>
            <w:r w:rsidRPr="00B4345B">
              <w:rPr>
                <w:rFonts w:eastAsia="Calibri" w:cs="Times New Roman"/>
                <w:lang w:val="el-GR" w:eastAsia="en-US"/>
              </w:rPr>
              <w:t>raw</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socket</w:t>
            </w:r>
            <w:proofErr w:type="spellEnd"/>
            <w:r w:rsidRPr="00B4345B">
              <w:rPr>
                <w:rFonts w:eastAsia="Calibri" w:cs="Times New Roman"/>
                <w:lang w:val="el-GR" w:eastAsia="en-US"/>
              </w:rPr>
              <w:t xml:space="preserve"> στους διακομιστές.</w:t>
            </w:r>
          </w:p>
        </w:tc>
        <w:tc>
          <w:tcPr>
            <w:tcW w:w="1170" w:type="dxa"/>
          </w:tcPr>
          <w:p w14:paraId="3C886DBE"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58E6F381"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2F1881C4"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262021CB" w14:textId="77777777" w:rsidTr="00042D27">
        <w:tc>
          <w:tcPr>
            <w:tcW w:w="817" w:type="dxa"/>
          </w:tcPr>
          <w:p w14:paraId="0E83739A" w14:textId="77777777" w:rsidR="00B4345B" w:rsidRPr="00B4345B" w:rsidRDefault="00B4345B" w:rsidP="00F00DD4">
            <w:pPr>
              <w:numPr>
                <w:ilvl w:val="0"/>
                <w:numId w:val="21"/>
              </w:numPr>
              <w:suppressAutoHyphens w:val="0"/>
              <w:spacing w:after="0" w:line="276" w:lineRule="auto"/>
              <w:ind w:left="426" w:right="-8"/>
              <w:rPr>
                <w:rFonts w:eastAsia="Calibri" w:cs="Times New Roman"/>
                <w:b/>
                <w:lang w:val="en-US" w:eastAsia="en-US"/>
              </w:rPr>
            </w:pPr>
          </w:p>
        </w:tc>
        <w:tc>
          <w:tcPr>
            <w:tcW w:w="4776" w:type="dxa"/>
          </w:tcPr>
          <w:p w14:paraId="63F698C2" w14:textId="6F49E215"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n-US" w:eastAsia="en-US"/>
              </w:rPr>
              <w:t>H</w:t>
            </w:r>
            <w:r w:rsidRPr="00B4345B">
              <w:rPr>
                <w:rFonts w:eastAsia="Calibri" w:cs="Times New Roman"/>
                <w:lang w:val="el-GR" w:eastAsia="en-US"/>
              </w:rPr>
              <w:t xml:space="preserve"> </w:t>
            </w:r>
            <w:proofErr w:type="gramStart"/>
            <w:r w:rsidRPr="00B4345B">
              <w:rPr>
                <w:rFonts w:eastAsia="Calibri" w:cs="Times New Roman"/>
                <w:lang w:val="el-GR" w:eastAsia="en-US"/>
              </w:rPr>
              <w:t>λύση  πρέπει</w:t>
            </w:r>
            <w:proofErr w:type="gramEnd"/>
            <w:r w:rsidRPr="00B4345B">
              <w:rPr>
                <w:rFonts w:eastAsia="Calibri" w:cs="Times New Roman"/>
                <w:lang w:val="el-GR" w:eastAsia="en-US"/>
              </w:rPr>
              <w:t xml:space="preserve"> να ανιχνεύει ασυνέπειες μεταξύ </w:t>
            </w:r>
            <w:proofErr w:type="spellStart"/>
            <w:r w:rsidRPr="00B4345B">
              <w:rPr>
                <w:rFonts w:eastAsia="Calibri" w:cs="Times New Roman"/>
                <w:lang w:val="el-GR" w:eastAsia="en-US"/>
              </w:rPr>
              <w:t>hash</w:t>
            </w:r>
            <w:proofErr w:type="spellEnd"/>
            <w:r w:rsidRPr="00B4345B">
              <w:rPr>
                <w:rFonts w:eastAsia="Calibri" w:cs="Times New Roman"/>
                <w:lang w:val="el-GR" w:eastAsia="en-US"/>
              </w:rPr>
              <w:t xml:space="preserve"> διεργασιών για παρόμοιες διεργασίες στο περιβάλλον εφαρμογής.</w:t>
            </w:r>
          </w:p>
        </w:tc>
        <w:tc>
          <w:tcPr>
            <w:tcW w:w="1170" w:type="dxa"/>
          </w:tcPr>
          <w:p w14:paraId="064F4510"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2A193095"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23699FB1"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4BC233FB" w14:textId="77777777" w:rsidTr="00042D27">
        <w:tc>
          <w:tcPr>
            <w:tcW w:w="817" w:type="dxa"/>
          </w:tcPr>
          <w:p w14:paraId="39BD3014" w14:textId="77777777" w:rsidR="00B4345B" w:rsidRPr="00B4345B" w:rsidRDefault="00B4345B" w:rsidP="00F00DD4">
            <w:pPr>
              <w:numPr>
                <w:ilvl w:val="0"/>
                <w:numId w:val="21"/>
              </w:numPr>
              <w:suppressAutoHyphens w:val="0"/>
              <w:spacing w:after="0" w:line="276" w:lineRule="auto"/>
              <w:ind w:left="426" w:right="-8"/>
              <w:rPr>
                <w:rFonts w:eastAsia="Calibri" w:cs="Times New Roman"/>
                <w:b/>
                <w:lang w:val="en-US" w:eastAsia="en-US"/>
              </w:rPr>
            </w:pPr>
          </w:p>
        </w:tc>
        <w:tc>
          <w:tcPr>
            <w:tcW w:w="4776" w:type="dxa"/>
          </w:tcPr>
          <w:p w14:paraId="29EA461C" w14:textId="0FA6C668"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n-US" w:eastAsia="en-US"/>
              </w:rPr>
              <w:t>H</w:t>
            </w:r>
            <w:r w:rsidRPr="00B4345B">
              <w:rPr>
                <w:rFonts w:eastAsia="Calibri" w:cs="Times New Roman"/>
                <w:lang w:val="el-GR" w:eastAsia="en-US"/>
              </w:rPr>
              <w:t xml:space="preserve"> </w:t>
            </w:r>
            <w:proofErr w:type="gramStart"/>
            <w:r w:rsidRPr="00B4345B">
              <w:rPr>
                <w:rFonts w:eastAsia="Calibri" w:cs="Times New Roman"/>
                <w:lang w:val="el-GR" w:eastAsia="en-US"/>
              </w:rPr>
              <w:t>λύση  πρέπει</w:t>
            </w:r>
            <w:proofErr w:type="gramEnd"/>
            <w:r w:rsidRPr="00B4345B">
              <w:rPr>
                <w:rFonts w:eastAsia="Calibri" w:cs="Times New Roman"/>
                <w:lang w:val="el-GR" w:eastAsia="en-US"/>
              </w:rPr>
              <w:t xml:space="preserve"> να εντοπίζει κακόβουλη συμπεριφορά με βάση την απόκλιση από τη γνωστή καλή συμπεριφορά.</w:t>
            </w:r>
          </w:p>
        </w:tc>
        <w:tc>
          <w:tcPr>
            <w:tcW w:w="1170" w:type="dxa"/>
          </w:tcPr>
          <w:p w14:paraId="1B9067A8"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0DE55673"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32323905"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096E4FDF" w14:textId="77777777" w:rsidTr="00B4345B">
        <w:tc>
          <w:tcPr>
            <w:tcW w:w="817" w:type="dxa"/>
            <w:shd w:val="clear" w:color="auto" w:fill="D9D9D9"/>
          </w:tcPr>
          <w:p w14:paraId="745102BD" w14:textId="77777777" w:rsidR="00B4345B" w:rsidRPr="00B4345B" w:rsidRDefault="00B4345B" w:rsidP="00B4345B">
            <w:pPr>
              <w:suppressAutoHyphens w:val="0"/>
              <w:spacing w:after="0" w:line="276" w:lineRule="auto"/>
              <w:ind w:right="-8"/>
              <w:rPr>
                <w:rFonts w:eastAsia="Calibri" w:cs="Times New Roman"/>
                <w:b/>
                <w:lang w:val="en-US" w:eastAsia="en-US"/>
              </w:rPr>
            </w:pPr>
            <w:r w:rsidRPr="00B4345B">
              <w:rPr>
                <w:rFonts w:eastAsia="Calibri" w:cs="Times New Roman"/>
                <w:b/>
                <w:lang w:val="en-US" w:eastAsia="en-US"/>
              </w:rPr>
              <w:t>5.</w:t>
            </w:r>
          </w:p>
        </w:tc>
        <w:tc>
          <w:tcPr>
            <w:tcW w:w="4776" w:type="dxa"/>
            <w:shd w:val="clear" w:color="auto" w:fill="D9D9D9"/>
          </w:tcPr>
          <w:p w14:paraId="62E315B4" w14:textId="77777777" w:rsidR="00B4345B" w:rsidRPr="00B4345B" w:rsidRDefault="00B4345B" w:rsidP="00B4345B">
            <w:pPr>
              <w:suppressAutoHyphens w:val="0"/>
              <w:spacing w:after="0" w:line="276" w:lineRule="auto"/>
              <w:rPr>
                <w:rFonts w:eastAsia="Calibri" w:cs="Times New Roman"/>
                <w:b/>
                <w:bCs/>
                <w:lang w:val="el-GR" w:eastAsia="en-US"/>
              </w:rPr>
            </w:pPr>
            <w:r w:rsidRPr="00B4345B">
              <w:rPr>
                <w:rFonts w:eastAsia="Calibri" w:cs="Times New Roman"/>
                <w:b/>
                <w:bCs/>
                <w:lang w:val="el-GR" w:eastAsia="en-US"/>
              </w:rPr>
              <w:t xml:space="preserve">Ευπάθεια λογισμικού και </w:t>
            </w:r>
            <w:proofErr w:type="spellStart"/>
            <w:r w:rsidRPr="00B4345B">
              <w:rPr>
                <w:rFonts w:eastAsia="Calibri" w:cs="Times New Roman"/>
                <w:b/>
                <w:bCs/>
                <w:lang w:val="el-GR" w:eastAsia="en-US"/>
              </w:rPr>
              <w:t>hardening</w:t>
            </w:r>
            <w:proofErr w:type="spellEnd"/>
          </w:p>
        </w:tc>
        <w:tc>
          <w:tcPr>
            <w:tcW w:w="1170" w:type="dxa"/>
            <w:shd w:val="clear" w:color="auto" w:fill="D9D9D9"/>
          </w:tcPr>
          <w:p w14:paraId="3CC47CC6"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ΑΠΑΙΤΗΣΗ</w:t>
            </w:r>
          </w:p>
        </w:tc>
        <w:tc>
          <w:tcPr>
            <w:tcW w:w="1418" w:type="dxa"/>
            <w:shd w:val="clear" w:color="auto" w:fill="D9D9D9"/>
          </w:tcPr>
          <w:p w14:paraId="58F37E5C" w14:textId="77777777" w:rsidR="00B4345B" w:rsidRPr="00B4345B" w:rsidRDefault="00B4345B" w:rsidP="00B4345B">
            <w:pPr>
              <w:suppressAutoHyphens w:val="0"/>
              <w:spacing w:after="0" w:line="276" w:lineRule="auto"/>
              <w:rPr>
                <w:rFonts w:eastAsia="Calibri" w:cs="Times New Roman"/>
                <w:b/>
                <w:lang w:val="el-GR" w:eastAsia="en-US"/>
              </w:rPr>
            </w:pPr>
            <w:r w:rsidRPr="00B4345B">
              <w:rPr>
                <w:rFonts w:eastAsia="Calibri" w:cs="Times New Roman"/>
                <w:b/>
                <w:lang w:val="el-GR" w:eastAsia="en-US"/>
              </w:rPr>
              <w:t>ΑΠΑΝΤΗΣΗ</w:t>
            </w:r>
          </w:p>
        </w:tc>
        <w:tc>
          <w:tcPr>
            <w:tcW w:w="1496" w:type="dxa"/>
            <w:shd w:val="clear" w:color="auto" w:fill="D9D9D9"/>
          </w:tcPr>
          <w:p w14:paraId="104385BD" w14:textId="77777777" w:rsidR="00B4345B" w:rsidRPr="00B4345B" w:rsidRDefault="00B4345B" w:rsidP="00B4345B">
            <w:pPr>
              <w:suppressAutoHyphens w:val="0"/>
              <w:spacing w:after="0" w:line="276" w:lineRule="auto"/>
              <w:rPr>
                <w:rFonts w:eastAsia="Calibri" w:cs="Times New Roman"/>
                <w:b/>
                <w:lang w:val="el-GR" w:eastAsia="en-US"/>
              </w:rPr>
            </w:pPr>
            <w:r w:rsidRPr="00B4345B">
              <w:rPr>
                <w:rFonts w:eastAsia="Calibri" w:cs="Times New Roman"/>
                <w:b/>
                <w:lang w:val="el-GR" w:eastAsia="en-US"/>
              </w:rPr>
              <w:t>ΠΑΡΑΠΟΜΠΗ</w:t>
            </w:r>
          </w:p>
        </w:tc>
      </w:tr>
      <w:tr w:rsidR="00B4345B" w:rsidRPr="00B4345B" w14:paraId="44BDEB7F" w14:textId="77777777" w:rsidTr="00042D27">
        <w:tc>
          <w:tcPr>
            <w:tcW w:w="817" w:type="dxa"/>
          </w:tcPr>
          <w:p w14:paraId="67FAD7EE" w14:textId="77777777" w:rsidR="00B4345B" w:rsidRPr="00B4345B" w:rsidRDefault="00B4345B" w:rsidP="00F00DD4">
            <w:pPr>
              <w:numPr>
                <w:ilvl w:val="0"/>
                <w:numId w:val="22"/>
              </w:numPr>
              <w:suppressAutoHyphens w:val="0"/>
              <w:spacing w:after="0" w:line="276" w:lineRule="auto"/>
              <w:ind w:left="567" w:right="-8" w:hanging="487"/>
              <w:rPr>
                <w:rFonts w:eastAsia="Calibri" w:cs="Times New Roman"/>
                <w:b/>
                <w:lang w:val="en-US" w:eastAsia="en-US"/>
              </w:rPr>
            </w:pPr>
          </w:p>
        </w:tc>
        <w:tc>
          <w:tcPr>
            <w:tcW w:w="4776" w:type="dxa"/>
          </w:tcPr>
          <w:p w14:paraId="1D3AAEF6" w14:textId="2475C815"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εγγενώς να εντοπίζει ευπάθειες λογισμικού και να παρέχει λεπτομέρειες σχετικά με τα ευάλωτα πακέτα λογισμικού.</w:t>
            </w:r>
          </w:p>
        </w:tc>
        <w:tc>
          <w:tcPr>
            <w:tcW w:w="1170" w:type="dxa"/>
          </w:tcPr>
          <w:p w14:paraId="6F56E39D"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7366EC7A"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4E8AFAA2"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31BC7CDB" w14:textId="77777777" w:rsidTr="00042D27">
        <w:tc>
          <w:tcPr>
            <w:tcW w:w="817" w:type="dxa"/>
          </w:tcPr>
          <w:p w14:paraId="45004E63" w14:textId="77777777" w:rsidR="00B4345B" w:rsidRPr="00B4345B" w:rsidRDefault="00B4345B" w:rsidP="00F00DD4">
            <w:pPr>
              <w:numPr>
                <w:ilvl w:val="0"/>
                <w:numId w:val="22"/>
              </w:numPr>
              <w:suppressAutoHyphens w:val="0"/>
              <w:spacing w:after="0" w:line="276" w:lineRule="auto"/>
              <w:ind w:left="567" w:right="-8" w:hanging="487"/>
              <w:rPr>
                <w:rFonts w:eastAsia="Calibri" w:cs="Times New Roman"/>
                <w:b/>
                <w:lang w:val="en-US" w:eastAsia="en-US"/>
              </w:rPr>
            </w:pPr>
          </w:p>
        </w:tc>
        <w:tc>
          <w:tcPr>
            <w:tcW w:w="4776" w:type="dxa"/>
          </w:tcPr>
          <w:p w14:paraId="37CC1158" w14:textId="2BC6A3E7"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παρέχει αναφορές (</w:t>
            </w:r>
            <w:proofErr w:type="spellStart"/>
            <w:r w:rsidRPr="00B4345B">
              <w:rPr>
                <w:rFonts w:eastAsia="Calibri" w:cs="Times New Roman"/>
                <w:lang w:val="el-GR" w:eastAsia="en-US"/>
              </w:rPr>
              <w:t>reports</w:t>
            </w:r>
            <w:proofErr w:type="spellEnd"/>
            <w:r w:rsidRPr="00B4345B">
              <w:rPr>
                <w:rFonts w:eastAsia="Calibri" w:cs="Times New Roman"/>
                <w:lang w:val="el-GR" w:eastAsia="en-US"/>
              </w:rPr>
              <w:t xml:space="preserve">) για </w:t>
            </w:r>
            <w:proofErr w:type="spellStart"/>
            <w:r w:rsidRPr="00B4345B">
              <w:rPr>
                <w:rFonts w:eastAsia="Calibri" w:cs="Times New Roman"/>
                <w:lang w:val="el-GR" w:eastAsia="en-US"/>
              </w:rPr>
              <w:t>vulnerabilities</w:t>
            </w:r>
            <w:proofErr w:type="spellEnd"/>
            <w:r w:rsidRPr="00B4345B">
              <w:rPr>
                <w:rFonts w:eastAsia="Calibri" w:cs="Times New Roman"/>
                <w:lang w:val="el-GR" w:eastAsia="en-US"/>
              </w:rPr>
              <w:t xml:space="preserve"> που σχετίζονται με περιβάλλοντα </w:t>
            </w:r>
            <w:proofErr w:type="spellStart"/>
            <w:r w:rsidRPr="00B4345B">
              <w:rPr>
                <w:rFonts w:eastAsia="Calibri" w:cs="Times New Roman"/>
                <w:lang w:val="el-GR" w:eastAsia="en-US"/>
              </w:rPr>
              <w:t>containers</w:t>
            </w:r>
            <w:proofErr w:type="spellEnd"/>
            <w:r w:rsidRPr="00B4345B">
              <w:rPr>
                <w:rFonts w:eastAsia="Calibri" w:cs="Times New Roman"/>
                <w:lang w:val="el-GR" w:eastAsia="en-US"/>
              </w:rPr>
              <w:t xml:space="preserve"> τόσο on-</w:t>
            </w:r>
            <w:proofErr w:type="spellStart"/>
            <w:r w:rsidRPr="00B4345B">
              <w:rPr>
                <w:rFonts w:eastAsia="Calibri" w:cs="Times New Roman"/>
                <w:lang w:val="el-GR" w:eastAsia="en-US"/>
              </w:rPr>
              <w:t>prem</w:t>
            </w:r>
            <w:proofErr w:type="spellEnd"/>
            <w:r w:rsidRPr="00B4345B">
              <w:rPr>
                <w:rFonts w:eastAsia="Calibri" w:cs="Times New Roman"/>
                <w:lang w:val="el-GR" w:eastAsia="en-US"/>
              </w:rPr>
              <w:t xml:space="preserve"> όσο και </w:t>
            </w:r>
            <w:proofErr w:type="spellStart"/>
            <w:r w:rsidRPr="00B4345B">
              <w:rPr>
                <w:rFonts w:eastAsia="Calibri" w:cs="Times New Roman"/>
                <w:lang w:val="el-GR" w:eastAsia="en-US"/>
              </w:rPr>
              <w:t>cloud</w:t>
            </w:r>
            <w:proofErr w:type="spellEnd"/>
            <w:r w:rsidRPr="00B4345B">
              <w:rPr>
                <w:rFonts w:eastAsia="Calibri" w:cs="Times New Roman"/>
                <w:lang w:val="el-GR" w:eastAsia="en-US"/>
              </w:rPr>
              <w:t>.</w:t>
            </w:r>
          </w:p>
        </w:tc>
        <w:tc>
          <w:tcPr>
            <w:tcW w:w="1170" w:type="dxa"/>
          </w:tcPr>
          <w:p w14:paraId="2AC22D98"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765BE4C6"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3E6487DA"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28342175" w14:textId="77777777" w:rsidTr="00042D27">
        <w:tc>
          <w:tcPr>
            <w:tcW w:w="817" w:type="dxa"/>
          </w:tcPr>
          <w:p w14:paraId="270E9C0D" w14:textId="77777777" w:rsidR="00B4345B" w:rsidRPr="00B4345B" w:rsidRDefault="00B4345B" w:rsidP="00F00DD4">
            <w:pPr>
              <w:numPr>
                <w:ilvl w:val="0"/>
                <w:numId w:val="22"/>
              </w:numPr>
              <w:suppressAutoHyphens w:val="0"/>
              <w:spacing w:after="0" w:line="276" w:lineRule="auto"/>
              <w:ind w:left="567" w:right="-8" w:hanging="487"/>
              <w:rPr>
                <w:rFonts w:eastAsia="Calibri" w:cs="Times New Roman"/>
                <w:b/>
                <w:lang w:val="en-US" w:eastAsia="en-US"/>
              </w:rPr>
            </w:pPr>
          </w:p>
        </w:tc>
        <w:tc>
          <w:tcPr>
            <w:tcW w:w="4776" w:type="dxa"/>
          </w:tcPr>
          <w:p w14:paraId="768564ED" w14:textId="53C2A8E6"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υποστηρίζει δυνατότητες </w:t>
            </w:r>
            <w:proofErr w:type="spellStart"/>
            <w:r w:rsidRPr="00B4345B">
              <w:rPr>
                <w:rFonts w:eastAsia="Calibri" w:cs="Times New Roman"/>
                <w:lang w:val="el-GR" w:eastAsia="en-US"/>
              </w:rPr>
              <w:t>τμηματοποίησης</w:t>
            </w:r>
            <w:proofErr w:type="spellEnd"/>
            <w:r w:rsidRPr="00B4345B">
              <w:rPr>
                <w:rFonts w:eastAsia="Calibri" w:cs="Times New Roman"/>
                <w:lang w:val="el-GR" w:eastAsia="en-US"/>
              </w:rPr>
              <w:t xml:space="preserve"> με βάση τις πολιτικές για φόρτους εργασίας με ευάλωτα πακέτα λογισμικού, είτε πρόκειται για την καραντίνα των διακομιστών είτε για τη δυνατότητα να επιτρέπονται ροές προς διακομιστές αποκατάστασης.</w:t>
            </w:r>
          </w:p>
        </w:tc>
        <w:tc>
          <w:tcPr>
            <w:tcW w:w="1170" w:type="dxa"/>
          </w:tcPr>
          <w:p w14:paraId="767DDFDD"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56022695"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2B8F015D"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5CD50336" w14:textId="77777777" w:rsidTr="00042D27">
        <w:tc>
          <w:tcPr>
            <w:tcW w:w="817" w:type="dxa"/>
          </w:tcPr>
          <w:p w14:paraId="72F442B8" w14:textId="77777777" w:rsidR="00B4345B" w:rsidRPr="00B4345B" w:rsidRDefault="00B4345B" w:rsidP="00F00DD4">
            <w:pPr>
              <w:numPr>
                <w:ilvl w:val="0"/>
                <w:numId w:val="22"/>
              </w:numPr>
              <w:suppressAutoHyphens w:val="0"/>
              <w:spacing w:after="0" w:line="276" w:lineRule="auto"/>
              <w:ind w:left="567" w:right="-8" w:hanging="487"/>
              <w:rPr>
                <w:rFonts w:eastAsia="Calibri" w:cs="Times New Roman"/>
                <w:b/>
                <w:lang w:val="en-US" w:eastAsia="en-US"/>
              </w:rPr>
            </w:pPr>
          </w:p>
        </w:tc>
        <w:tc>
          <w:tcPr>
            <w:tcW w:w="4776" w:type="dxa"/>
          </w:tcPr>
          <w:p w14:paraId="1FB0760C" w14:textId="34B85E80"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παρέχει έναν τρόπο ανίχνευσης ανωμαλιών ροής δεδομένων που μπορεί να υποδεικνύουν συμβάντα διαρροής δεδομένων (</w:t>
            </w:r>
            <w:proofErr w:type="spellStart"/>
            <w:r w:rsidRPr="00B4345B">
              <w:rPr>
                <w:rFonts w:eastAsia="Calibri" w:cs="Times New Roman"/>
                <w:lang w:val="el-GR" w:eastAsia="en-US"/>
              </w:rPr>
              <w:t>data</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exfiltration</w:t>
            </w:r>
            <w:proofErr w:type="spellEnd"/>
            <w:r w:rsidRPr="00B4345B">
              <w:rPr>
                <w:rFonts w:eastAsia="Calibri" w:cs="Times New Roman"/>
                <w:lang w:val="el-GR" w:eastAsia="en-US"/>
              </w:rPr>
              <w:t xml:space="preserve"> ).</w:t>
            </w:r>
          </w:p>
        </w:tc>
        <w:tc>
          <w:tcPr>
            <w:tcW w:w="1170" w:type="dxa"/>
          </w:tcPr>
          <w:p w14:paraId="4FAD5EBC"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49182ADD"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3F312E96"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375AD62C" w14:textId="77777777" w:rsidTr="00042D27">
        <w:tc>
          <w:tcPr>
            <w:tcW w:w="817" w:type="dxa"/>
          </w:tcPr>
          <w:p w14:paraId="72E91CD5" w14:textId="77777777" w:rsidR="00B4345B" w:rsidRPr="00B4345B" w:rsidRDefault="00B4345B" w:rsidP="00F00DD4">
            <w:pPr>
              <w:numPr>
                <w:ilvl w:val="0"/>
                <w:numId w:val="22"/>
              </w:numPr>
              <w:suppressAutoHyphens w:val="0"/>
              <w:spacing w:after="0" w:line="276" w:lineRule="auto"/>
              <w:ind w:left="567" w:right="-8" w:hanging="487"/>
              <w:rPr>
                <w:rFonts w:eastAsia="Calibri" w:cs="Times New Roman"/>
                <w:b/>
                <w:lang w:val="en-US" w:eastAsia="en-US"/>
              </w:rPr>
            </w:pPr>
          </w:p>
        </w:tc>
        <w:tc>
          <w:tcPr>
            <w:tcW w:w="4776" w:type="dxa"/>
          </w:tcPr>
          <w:p w14:paraId="74041EFF" w14:textId="11A8EE05"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παρέχει ορατότητα για </w:t>
            </w:r>
            <w:proofErr w:type="spellStart"/>
            <w:r w:rsidRPr="00B4345B">
              <w:rPr>
                <w:rFonts w:eastAsia="Calibri" w:cs="Times New Roman"/>
                <w:lang w:val="el-GR" w:eastAsia="en-US"/>
              </w:rPr>
              <w:t>Bogon</w:t>
            </w:r>
            <w:proofErr w:type="spellEnd"/>
            <w:r w:rsidRPr="00B4345B">
              <w:rPr>
                <w:rFonts w:eastAsia="Calibri" w:cs="Times New Roman"/>
                <w:lang w:val="el-GR" w:eastAsia="en-US"/>
              </w:rPr>
              <w:t>, IP και φήμη τομέα με ενσωμάτωση με τροφοδοσίες απειλών της βιομηχανίας.</w:t>
            </w:r>
          </w:p>
        </w:tc>
        <w:tc>
          <w:tcPr>
            <w:tcW w:w="1170" w:type="dxa"/>
          </w:tcPr>
          <w:p w14:paraId="5D261425"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18DFC4DB"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5B8FD13C"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63427F82" w14:textId="77777777" w:rsidTr="00042D27">
        <w:tc>
          <w:tcPr>
            <w:tcW w:w="817" w:type="dxa"/>
          </w:tcPr>
          <w:p w14:paraId="32D714A0" w14:textId="77777777" w:rsidR="00B4345B" w:rsidRPr="00B4345B" w:rsidRDefault="00B4345B" w:rsidP="00F00DD4">
            <w:pPr>
              <w:numPr>
                <w:ilvl w:val="0"/>
                <w:numId w:val="22"/>
              </w:numPr>
              <w:suppressAutoHyphens w:val="0"/>
              <w:spacing w:after="0" w:line="276" w:lineRule="auto"/>
              <w:ind w:left="567" w:right="-8" w:hanging="487"/>
              <w:rPr>
                <w:rFonts w:eastAsia="Calibri" w:cs="Times New Roman"/>
                <w:b/>
                <w:lang w:val="en-US" w:eastAsia="en-US"/>
              </w:rPr>
            </w:pPr>
          </w:p>
        </w:tc>
        <w:tc>
          <w:tcPr>
            <w:tcW w:w="4776" w:type="dxa"/>
          </w:tcPr>
          <w:p w14:paraId="003F1246" w14:textId="1FB114D1"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παρέχει αξιολόγηση της επιφάνειας επίθεσης μέσω του εντοπισμού ανοικτών, αλλά αχρησιμοποίητων υποδοχών και συναφών διεργασιών στον κεντρικό υπολογιστή.</w:t>
            </w:r>
          </w:p>
        </w:tc>
        <w:tc>
          <w:tcPr>
            <w:tcW w:w="1170" w:type="dxa"/>
          </w:tcPr>
          <w:p w14:paraId="0EACBA3C"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1371491F"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7C0EEA61"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762AC163" w14:textId="77777777" w:rsidTr="00B4345B">
        <w:tc>
          <w:tcPr>
            <w:tcW w:w="817" w:type="dxa"/>
            <w:shd w:val="clear" w:color="auto" w:fill="D9D9D9"/>
          </w:tcPr>
          <w:p w14:paraId="09227C6A" w14:textId="77777777" w:rsidR="00B4345B" w:rsidRPr="00B4345B" w:rsidRDefault="00B4345B" w:rsidP="00B4345B">
            <w:pPr>
              <w:suppressAutoHyphens w:val="0"/>
              <w:spacing w:after="0" w:line="276" w:lineRule="auto"/>
              <w:ind w:right="-8"/>
              <w:rPr>
                <w:rFonts w:eastAsia="Calibri" w:cs="Times New Roman"/>
                <w:b/>
                <w:lang w:val="en-US" w:eastAsia="en-US"/>
              </w:rPr>
            </w:pPr>
            <w:r w:rsidRPr="00B4345B">
              <w:rPr>
                <w:rFonts w:eastAsia="Calibri" w:cs="Times New Roman"/>
                <w:b/>
                <w:lang w:val="en-US" w:eastAsia="en-US"/>
              </w:rPr>
              <w:t>6.</w:t>
            </w:r>
          </w:p>
        </w:tc>
        <w:tc>
          <w:tcPr>
            <w:tcW w:w="4776" w:type="dxa"/>
            <w:shd w:val="clear" w:color="auto" w:fill="D9D9D9"/>
          </w:tcPr>
          <w:p w14:paraId="0B0BAE5A" w14:textId="77777777" w:rsidR="00B4345B" w:rsidRPr="00B4345B" w:rsidRDefault="00B4345B" w:rsidP="00B4345B">
            <w:pPr>
              <w:suppressAutoHyphens w:val="0"/>
              <w:spacing w:after="0" w:line="276" w:lineRule="auto"/>
              <w:rPr>
                <w:rFonts w:eastAsia="Calibri" w:cs="Times New Roman"/>
                <w:b/>
                <w:bCs/>
                <w:lang w:val="el-GR" w:eastAsia="en-US"/>
              </w:rPr>
            </w:pPr>
            <w:r w:rsidRPr="00B4345B">
              <w:rPr>
                <w:rFonts w:eastAsia="Calibri" w:cs="Times New Roman"/>
                <w:b/>
                <w:bCs/>
                <w:lang w:val="el-GR" w:eastAsia="en-US"/>
              </w:rPr>
              <w:t>Πίνακας εργαλείων ασφαλείας</w:t>
            </w:r>
          </w:p>
        </w:tc>
        <w:tc>
          <w:tcPr>
            <w:tcW w:w="1170" w:type="dxa"/>
            <w:shd w:val="clear" w:color="auto" w:fill="D9D9D9"/>
          </w:tcPr>
          <w:p w14:paraId="5A2C5CE1"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ΑΠΑΙΤΗΣΗ</w:t>
            </w:r>
          </w:p>
        </w:tc>
        <w:tc>
          <w:tcPr>
            <w:tcW w:w="1418" w:type="dxa"/>
            <w:shd w:val="clear" w:color="auto" w:fill="D9D9D9"/>
          </w:tcPr>
          <w:p w14:paraId="72F407B1"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ΑΠΑΝΤΗΣΗ</w:t>
            </w:r>
          </w:p>
        </w:tc>
        <w:tc>
          <w:tcPr>
            <w:tcW w:w="1496" w:type="dxa"/>
            <w:shd w:val="clear" w:color="auto" w:fill="D9D9D9"/>
          </w:tcPr>
          <w:p w14:paraId="16D7F6FB"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ΠΑΡΑΠΟΜΠΗ</w:t>
            </w:r>
          </w:p>
        </w:tc>
      </w:tr>
      <w:tr w:rsidR="00B4345B" w:rsidRPr="00B4345B" w14:paraId="5C84E125" w14:textId="77777777" w:rsidTr="00042D27">
        <w:tc>
          <w:tcPr>
            <w:tcW w:w="817" w:type="dxa"/>
          </w:tcPr>
          <w:p w14:paraId="6149FABC" w14:textId="77777777" w:rsidR="00B4345B" w:rsidRPr="00B4345B" w:rsidRDefault="00B4345B" w:rsidP="00F00DD4">
            <w:pPr>
              <w:numPr>
                <w:ilvl w:val="0"/>
                <w:numId w:val="23"/>
              </w:numPr>
              <w:suppressAutoHyphens w:val="0"/>
              <w:spacing w:after="0" w:line="276" w:lineRule="auto"/>
              <w:ind w:left="426" w:right="-8"/>
              <w:rPr>
                <w:rFonts w:eastAsia="Calibri" w:cs="Times New Roman"/>
                <w:b/>
                <w:lang w:val="en-US" w:eastAsia="en-US"/>
              </w:rPr>
            </w:pPr>
          </w:p>
        </w:tc>
        <w:tc>
          <w:tcPr>
            <w:tcW w:w="4776" w:type="dxa"/>
          </w:tcPr>
          <w:p w14:paraId="6E24DD3B" w14:textId="385AF1F1"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n-US" w:eastAsia="en-US"/>
              </w:rPr>
              <w:t>H</w:t>
            </w:r>
            <w:r w:rsidRPr="00B4345B">
              <w:rPr>
                <w:rFonts w:eastAsia="Calibri" w:cs="Times New Roman"/>
                <w:lang w:val="el-GR" w:eastAsia="en-US"/>
              </w:rPr>
              <w:t xml:space="preserve"> </w:t>
            </w:r>
            <w:proofErr w:type="gramStart"/>
            <w:r w:rsidRPr="00B4345B">
              <w:rPr>
                <w:rFonts w:eastAsia="Calibri" w:cs="Times New Roman"/>
                <w:lang w:val="el-GR" w:eastAsia="en-US"/>
              </w:rPr>
              <w:t>λύση  πρέπει</w:t>
            </w:r>
            <w:proofErr w:type="gramEnd"/>
            <w:r w:rsidRPr="00B4345B">
              <w:rPr>
                <w:rFonts w:eastAsia="Calibri" w:cs="Times New Roman"/>
                <w:lang w:val="el-GR" w:eastAsia="en-US"/>
              </w:rPr>
              <w:t xml:space="preserve"> να παρέχει σύνθετη αξιολόγηση </w:t>
            </w:r>
            <w:proofErr w:type="spellStart"/>
            <w:r w:rsidRPr="00B4345B">
              <w:rPr>
                <w:rFonts w:eastAsia="Calibri" w:cs="Times New Roman"/>
                <w:lang w:val="el-GR" w:eastAsia="en-US"/>
              </w:rPr>
              <w:t>security</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posture</w:t>
            </w:r>
            <w:proofErr w:type="spellEnd"/>
            <w:r w:rsidRPr="00B4345B">
              <w:rPr>
                <w:rFonts w:eastAsia="Calibri" w:cs="Times New Roman"/>
                <w:lang w:val="el-GR" w:eastAsia="en-US"/>
              </w:rPr>
              <w:t xml:space="preserve"> σε επίπεδο οργανισμού, εφαρμογής και κεντρικού υπολογιστή.</w:t>
            </w:r>
          </w:p>
        </w:tc>
        <w:tc>
          <w:tcPr>
            <w:tcW w:w="1170" w:type="dxa"/>
          </w:tcPr>
          <w:p w14:paraId="1747FF98"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40253812"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6EE4D9D0"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3F74DD1D" w14:textId="77777777" w:rsidTr="00042D27">
        <w:tc>
          <w:tcPr>
            <w:tcW w:w="817" w:type="dxa"/>
          </w:tcPr>
          <w:p w14:paraId="70BE2786" w14:textId="77777777" w:rsidR="00B4345B" w:rsidRPr="00B4345B" w:rsidRDefault="00B4345B" w:rsidP="00F00DD4">
            <w:pPr>
              <w:numPr>
                <w:ilvl w:val="0"/>
                <w:numId w:val="23"/>
              </w:numPr>
              <w:suppressAutoHyphens w:val="0"/>
              <w:spacing w:after="0" w:line="276" w:lineRule="auto"/>
              <w:ind w:left="426" w:right="-8"/>
              <w:rPr>
                <w:rFonts w:eastAsia="Calibri" w:cs="Times New Roman"/>
                <w:b/>
                <w:lang w:val="en-US" w:eastAsia="en-US"/>
              </w:rPr>
            </w:pPr>
          </w:p>
        </w:tc>
        <w:tc>
          <w:tcPr>
            <w:tcW w:w="4776" w:type="dxa"/>
          </w:tcPr>
          <w:p w14:paraId="49FF2CC6" w14:textId="269CDBDD"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Η λύση  πρέπει να αναλύει για να διαπιστώσει ποιοι διακομιστές αντιμετωπίζουν σημαντικά ζητήματα ασφαλείας. Αυτό θα πρέπει να συνδέεται με μια συγκεκριμένη εφαρμογή.</w:t>
            </w:r>
          </w:p>
        </w:tc>
        <w:tc>
          <w:tcPr>
            <w:tcW w:w="1170" w:type="dxa"/>
          </w:tcPr>
          <w:p w14:paraId="5D6593C0"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1CE21534"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2854274F"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34A47905" w14:textId="77777777" w:rsidTr="00042D27">
        <w:tc>
          <w:tcPr>
            <w:tcW w:w="817" w:type="dxa"/>
          </w:tcPr>
          <w:p w14:paraId="01536C18" w14:textId="77777777" w:rsidR="00B4345B" w:rsidRPr="00B4345B" w:rsidRDefault="00B4345B" w:rsidP="00F00DD4">
            <w:pPr>
              <w:numPr>
                <w:ilvl w:val="0"/>
                <w:numId w:val="23"/>
              </w:numPr>
              <w:suppressAutoHyphens w:val="0"/>
              <w:spacing w:after="0" w:line="276" w:lineRule="auto"/>
              <w:ind w:left="426" w:right="-8"/>
              <w:rPr>
                <w:rFonts w:eastAsia="Calibri" w:cs="Times New Roman"/>
                <w:b/>
                <w:lang w:val="en-US" w:eastAsia="en-US"/>
              </w:rPr>
            </w:pPr>
          </w:p>
        </w:tc>
        <w:tc>
          <w:tcPr>
            <w:tcW w:w="4776" w:type="dxa"/>
          </w:tcPr>
          <w:p w14:paraId="78667DED" w14:textId="37B7611A"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Η λύση  πρέπει να διαθέτει ένα </w:t>
            </w:r>
            <w:proofErr w:type="spellStart"/>
            <w:r w:rsidRPr="00B4345B">
              <w:rPr>
                <w:rFonts w:eastAsia="Calibri" w:cs="Times New Roman"/>
                <w:lang w:val="el-GR" w:eastAsia="en-US"/>
              </w:rPr>
              <w:t>dashboard</w:t>
            </w:r>
            <w:proofErr w:type="spellEnd"/>
            <w:r w:rsidRPr="00B4345B">
              <w:rPr>
                <w:rFonts w:eastAsia="Calibri" w:cs="Times New Roman"/>
                <w:lang w:val="el-GR" w:eastAsia="en-US"/>
              </w:rPr>
              <w:t xml:space="preserve"> που να συνδέει </w:t>
            </w:r>
            <w:proofErr w:type="spellStart"/>
            <w:r w:rsidRPr="00B4345B">
              <w:rPr>
                <w:rFonts w:eastAsia="Calibri" w:cs="Times New Roman"/>
                <w:lang w:val="el-GR" w:eastAsia="en-US"/>
              </w:rPr>
              <w:t>process</w:t>
            </w:r>
            <w:proofErr w:type="spellEnd"/>
            <w:r w:rsidRPr="00B4345B">
              <w:rPr>
                <w:rFonts w:eastAsia="Calibri" w:cs="Times New Roman"/>
                <w:lang w:val="el-GR" w:eastAsia="en-US"/>
              </w:rPr>
              <w:t xml:space="preserve"> που εντοπίζονται με </w:t>
            </w:r>
            <w:proofErr w:type="spellStart"/>
            <w:r w:rsidRPr="00B4345B">
              <w:rPr>
                <w:rFonts w:eastAsia="Calibri" w:cs="Times New Roman"/>
                <w:lang w:val="el-GR" w:eastAsia="en-US"/>
              </w:rPr>
              <w:t>forensic</w:t>
            </w:r>
            <w:proofErr w:type="spellEnd"/>
            <w:r w:rsidRPr="00B4345B">
              <w:rPr>
                <w:rFonts w:eastAsia="Calibri" w:cs="Times New Roman"/>
                <w:lang w:val="el-GR" w:eastAsia="en-US"/>
              </w:rPr>
              <w:t xml:space="preserve"> </w:t>
            </w:r>
            <w:proofErr w:type="spellStart"/>
            <w:r w:rsidRPr="00B4345B">
              <w:rPr>
                <w:rFonts w:eastAsia="Calibri" w:cs="Times New Roman"/>
                <w:lang w:val="el-GR" w:eastAsia="en-US"/>
              </w:rPr>
              <w:t>activity</w:t>
            </w:r>
            <w:proofErr w:type="spellEnd"/>
            <w:r w:rsidRPr="00B4345B">
              <w:rPr>
                <w:rFonts w:eastAsia="Calibri" w:cs="Times New Roman"/>
                <w:lang w:val="el-GR" w:eastAsia="en-US"/>
              </w:rPr>
              <w:t xml:space="preserve"> με κατηγορίες του MITRE ATT&amp;CK </w:t>
            </w:r>
            <w:proofErr w:type="spellStart"/>
            <w:r w:rsidRPr="00B4345B">
              <w:rPr>
                <w:rFonts w:eastAsia="Calibri" w:cs="Times New Roman"/>
                <w:lang w:val="el-GR" w:eastAsia="en-US"/>
              </w:rPr>
              <w:t>framework</w:t>
            </w:r>
            <w:proofErr w:type="spellEnd"/>
            <w:r w:rsidRPr="00B4345B">
              <w:rPr>
                <w:rFonts w:eastAsia="Calibri" w:cs="Times New Roman"/>
                <w:lang w:val="el-GR" w:eastAsia="en-US"/>
              </w:rPr>
              <w:t>.</w:t>
            </w:r>
          </w:p>
        </w:tc>
        <w:tc>
          <w:tcPr>
            <w:tcW w:w="1170" w:type="dxa"/>
          </w:tcPr>
          <w:p w14:paraId="0EF9E98F"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2481C6BA"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21B194C1"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4FF9F1F2" w14:textId="77777777" w:rsidTr="00B4345B">
        <w:tc>
          <w:tcPr>
            <w:tcW w:w="817" w:type="dxa"/>
            <w:shd w:val="clear" w:color="auto" w:fill="D9D9D9"/>
          </w:tcPr>
          <w:p w14:paraId="24C3848B" w14:textId="77777777" w:rsidR="00B4345B" w:rsidRPr="00B4345B" w:rsidRDefault="00B4345B" w:rsidP="00B4345B">
            <w:pPr>
              <w:suppressAutoHyphens w:val="0"/>
              <w:spacing w:after="0" w:line="276" w:lineRule="auto"/>
              <w:ind w:right="-8"/>
              <w:rPr>
                <w:rFonts w:eastAsia="Calibri" w:cs="Times New Roman"/>
                <w:b/>
                <w:lang w:val="en-US" w:eastAsia="en-US"/>
              </w:rPr>
            </w:pPr>
            <w:r w:rsidRPr="00B4345B">
              <w:rPr>
                <w:rFonts w:eastAsia="Calibri" w:cs="Times New Roman"/>
                <w:b/>
                <w:lang w:val="en-US" w:eastAsia="en-US"/>
              </w:rPr>
              <w:t>7.</w:t>
            </w:r>
          </w:p>
        </w:tc>
        <w:tc>
          <w:tcPr>
            <w:tcW w:w="4776" w:type="dxa"/>
            <w:shd w:val="clear" w:color="auto" w:fill="D9D9D9"/>
          </w:tcPr>
          <w:p w14:paraId="7BC08629" w14:textId="77777777" w:rsidR="00B4345B" w:rsidRPr="00B4345B" w:rsidRDefault="00B4345B" w:rsidP="00B4345B">
            <w:pPr>
              <w:suppressAutoHyphens w:val="0"/>
              <w:spacing w:after="0" w:line="276" w:lineRule="auto"/>
              <w:rPr>
                <w:rFonts w:eastAsia="Calibri" w:cs="Times New Roman"/>
                <w:b/>
                <w:bCs/>
                <w:lang w:val="el-GR" w:eastAsia="en-US"/>
              </w:rPr>
            </w:pPr>
            <w:r w:rsidRPr="00B4345B">
              <w:rPr>
                <w:rFonts w:eastAsia="Calibri" w:cs="Times New Roman"/>
                <w:b/>
                <w:bCs/>
                <w:lang w:val="el-GR" w:eastAsia="en-US"/>
              </w:rPr>
              <w:t>Τεχνική υποστήριξη, άδειες / συνδρομές</w:t>
            </w:r>
          </w:p>
        </w:tc>
        <w:tc>
          <w:tcPr>
            <w:tcW w:w="1170" w:type="dxa"/>
            <w:shd w:val="clear" w:color="auto" w:fill="D9D9D9"/>
          </w:tcPr>
          <w:p w14:paraId="23E7BF8B"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ΑΠΑΙΤΗΣΗ</w:t>
            </w:r>
          </w:p>
        </w:tc>
        <w:tc>
          <w:tcPr>
            <w:tcW w:w="1418" w:type="dxa"/>
            <w:shd w:val="clear" w:color="auto" w:fill="D9D9D9"/>
          </w:tcPr>
          <w:p w14:paraId="0CABF9A9"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ΑΠΑΝΤΗΣΗ</w:t>
            </w:r>
          </w:p>
        </w:tc>
        <w:tc>
          <w:tcPr>
            <w:tcW w:w="1496" w:type="dxa"/>
            <w:shd w:val="clear" w:color="auto" w:fill="D9D9D9"/>
          </w:tcPr>
          <w:p w14:paraId="3C958AC8"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ΠΑΡΑΠΟΜΠΗ</w:t>
            </w:r>
          </w:p>
        </w:tc>
      </w:tr>
      <w:tr w:rsidR="00B4345B" w:rsidRPr="00B4345B" w14:paraId="4FA9672D" w14:textId="77777777" w:rsidTr="00042D27">
        <w:tc>
          <w:tcPr>
            <w:tcW w:w="817" w:type="dxa"/>
          </w:tcPr>
          <w:p w14:paraId="42C3C235" w14:textId="77777777" w:rsidR="00B4345B" w:rsidRPr="00B4345B" w:rsidRDefault="00B4345B" w:rsidP="00F00DD4">
            <w:pPr>
              <w:numPr>
                <w:ilvl w:val="0"/>
                <w:numId w:val="24"/>
              </w:numPr>
              <w:suppressAutoHyphens w:val="0"/>
              <w:spacing w:after="0" w:line="276" w:lineRule="auto"/>
              <w:ind w:left="426" w:right="-8"/>
              <w:rPr>
                <w:rFonts w:eastAsia="Calibri" w:cs="Times New Roman"/>
                <w:b/>
                <w:lang w:val="en-US" w:eastAsia="en-US"/>
              </w:rPr>
            </w:pPr>
          </w:p>
        </w:tc>
        <w:tc>
          <w:tcPr>
            <w:tcW w:w="4776" w:type="dxa"/>
          </w:tcPr>
          <w:p w14:paraId="6AFE374E" w14:textId="77777777"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Να προσφερθούν άδειες της λύσης για διακόσους (200) </w:t>
            </w:r>
            <w:r w:rsidRPr="00B4345B">
              <w:rPr>
                <w:rFonts w:eastAsia="Calibri" w:cs="Times New Roman"/>
                <w:lang w:val="en-US" w:eastAsia="en-US"/>
              </w:rPr>
              <w:t>servers</w:t>
            </w:r>
            <w:r w:rsidRPr="00B4345B">
              <w:rPr>
                <w:rFonts w:eastAsia="Calibri" w:cs="Times New Roman"/>
                <w:lang w:val="el-GR" w:eastAsia="en-US"/>
              </w:rPr>
              <w:t xml:space="preserve"> και χίλια πεντακόσια (1.500) τερματικά χρηστών για το διάστημα υλοποίησης (4 μήνες) και παραγωγικής λειτουργίας και υποστήριξης (36 μήνες) ήτοι 40 μήνες στο σύνολο</w:t>
            </w:r>
          </w:p>
        </w:tc>
        <w:tc>
          <w:tcPr>
            <w:tcW w:w="1170" w:type="dxa"/>
          </w:tcPr>
          <w:p w14:paraId="359C9330"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52C768FC"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47136F80" w14:textId="77777777" w:rsidR="00B4345B" w:rsidRPr="00B4345B" w:rsidRDefault="00B4345B" w:rsidP="00B4345B">
            <w:pPr>
              <w:suppressAutoHyphens w:val="0"/>
              <w:spacing w:after="0" w:line="276" w:lineRule="auto"/>
              <w:rPr>
                <w:rFonts w:eastAsia="Calibri" w:cs="Times New Roman"/>
                <w:b/>
                <w:lang w:val="el-GR" w:eastAsia="en-US"/>
              </w:rPr>
            </w:pPr>
          </w:p>
        </w:tc>
      </w:tr>
      <w:tr w:rsidR="00787093" w:rsidRPr="00787093" w14:paraId="7FDC2F6F" w14:textId="77777777" w:rsidTr="00042D27">
        <w:tc>
          <w:tcPr>
            <w:tcW w:w="817" w:type="dxa"/>
          </w:tcPr>
          <w:p w14:paraId="20FE8E1F" w14:textId="77777777" w:rsidR="00787093" w:rsidRPr="00B4345B" w:rsidRDefault="00787093" w:rsidP="00F00DD4">
            <w:pPr>
              <w:numPr>
                <w:ilvl w:val="0"/>
                <w:numId w:val="24"/>
              </w:numPr>
              <w:suppressAutoHyphens w:val="0"/>
              <w:spacing w:after="0" w:line="276" w:lineRule="auto"/>
              <w:ind w:left="426" w:right="-8"/>
              <w:rPr>
                <w:rFonts w:eastAsia="Calibri" w:cs="Times New Roman"/>
                <w:b/>
                <w:lang w:val="en-US" w:eastAsia="en-US"/>
              </w:rPr>
            </w:pPr>
          </w:p>
        </w:tc>
        <w:tc>
          <w:tcPr>
            <w:tcW w:w="4776" w:type="dxa"/>
          </w:tcPr>
          <w:p w14:paraId="0C82DB78" w14:textId="7BC924DA" w:rsidR="00787093" w:rsidRPr="00C917A1" w:rsidRDefault="00787093" w:rsidP="00787093">
            <w:pPr>
              <w:rPr>
                <w:lang w:val="el-GR"/>
              </w:rPr>
            </w:pPr>
            <w:r w:rsidRPr="00C917A1">
              <w:rPr>
                <w:lang w:val="el-GR"/>
              </w:rPr>
              <w:t>Ο υποψήφιος Ανάδοχος υποχρεούται να υποβάλει Πίνακα Συγκρότησης Υλικού (</w:t>
            </w:r>
            <w:r w:rsidRPr="00C917A1">
              <w:t>Bill</w:t>
            </w:r>
            <w:r w:rsidRPr="00C917A1">
              <w:rPr>
                <w:lang w:val="el-GR"/>
              </w:rPr>
              <w:t xml:space="preserve"> </w:t>
            </w:r>
            <w:r w:rsidRPr="00C917A1">
              <w:t>of</w:t>
            </w:r>
            <w:r w:rsidRPr="00C917A1">
              <w:rPr>
                <w:lang w:val="el-GR"/>
              </w:rPr>
              <w:t xml:space="preserve"> </w:t>
            </w:r>
            <w:r w:rsidRPr="00C917A1">
              <w:t>Materials</w:t>
            </w:r>
            <w:r w:rsidRPr="00C917A1">
              <w:rPr>
                <w:lang w:val="el-GR"/>
              </w:rPr>
              <w:t xml:space="preserve"> - </w:t>
            </w:r>
            <w:r w:rsidRPr="00C917A1">
              <w:t>BOM</w:t>
            </w:r>
            <w:r w:rsidRPr="00C917A1">
              <w:rPr>
                <w:lang w:val="el-GR"/>
              </w:rPr>
              <w:t>), ο οποίος θα περιλαμβάνει το σύνολο του λογισμικού, αδειών χρήσης, υπηρεσιών και τυχόν προσφερόμενου εξοπλισμού και παρελκομένων που απαιτούνται για την πλήρη υλοποίηση του έργου σύμφωνα με την προτεινόμενη λύση.</w:t>
            </w:r>
          </w:p>
          <w:p w14:paraId="132A3D9F" w14:textId="77777777" w:rsidR="00787093" w:rsidRPr="00C917A1" w:rsidRDefault="00787093" w:rsidP="00787093">
            <w:pPr>
              <w:rPr>
                <w:lang w:val="el-GR"/>
              </w:rPr>
            </w:pPr>
            <w:r w:rsidRPr="00C917A1">
              <w:rPr>
                <w:lang w:val="el-GR"/>
              </w:rPr>
              <w:t>Ο πίνακας θα αναφέρει κατ' ελάχιστον:</w:t>
            </w:r>
          </w:p>
          <w:p w14:paraId="568ACAFC" w14:textId="77777777" w:rsidR="00787093" w:rsidRPr="00C917A1" w:rsidRDefault="00787093" w:rsidP="00787093">
            <w:pPr>
              <w:numPr>
                <w:ilvl w:val="0"/>
                <w:numId w:val="45"/>
              </w:numPr>
              <w:suppressAutoHyphens w:val="0"/>
              <w:spacing w:after="0" w:line="276" w:lineRule="auto"/>
            </w:pPr>
            <w:r w:rsidRPr="00C917A1">
              <w:t>Κατα</w:t>
            </w:r>
            <w:proofErr w:type="spellStart"/>
            <w:r w:rsidRPr="00C917A1">
              <w:t>σκευ</w:t>
            </w:r>
            <w:proofErr w:type="spellEnd"/>
            <w:r w:rsidRPr="00C917A1">
              <w:t>αστή (όπ</w:t>
            </w:r>
            <w:proofErr w:type="spellStart"/>
            <w:r w:rsidRPr="00C917A1">
              <w:t>ου</w:t>
            </w:r>
            <w:proofErr w:type="spellEnd"/>
            <w:r w:rsidRPr="00C917A1">
              <w:t xml:space="preserve"> </w:t>
            </w:r>
            <w:proofErr w:type="spellStart"/>
            <w:r w:rsidRPr="00C917A1">
              <w:t>εφ</w:t>
            </w:r>
            <w:proofErr w:type="spellEnd"/>
            <w:r w:rsidRPr="00C917A1">
              <w:t>αρμόζεται)</w:t>
            </w:r>
          </w:p>
          <w:p w14:paraId="259A17AA" w14:textId="77777777" w:rsidR="00787093" w:rsidRPr="00C917A1" w:rsidRDefault="00787093" w:rsidP="00787093">
            <w:pPr>
              <w:numPr>
                <w:ilvl w:val="0"/>
                <w:numId w:val="45"/>
              </w:numPr>
              <w:suppressAutoHyphens w:val="0"/>
              <w:spacing w:after="0" w:line="276" w:lineRule="auto"/>
            </w:pPr>
            <w:proofErr w:type="spellStart"/>
            <w:r w:rsidRPr="00C917A1">
              <w:t>Περιγρ</w:t>
            </w:r>
            <w:proofErr w:type="spellEnd"/>
            <w:r w:rsidRPr="00C917A1">
              <w:t>αφή</w:t>
            </w:r>
          </w:p>
          <w:p w14:paraId="238AA0BD" w14:textId="77777777" w:rsidR="00787093" w:rsidRPr="00C917A1" w:rsidRDefault="00787093" w:rsidP="00787093">
            <w:pPr>
              <w:numPr>
                <w:ilvl w:val="0"/>
                <w:numId w:val="45"/>
              </w:numPr>
              <w:suppressAutoHyphens w:val="0"/>
              <w:spacing w:after="0" w:line="276" w:lineRule="auto"/>
              <w:rPr>
                <w:lang w:val="el-GR"/>
              </w:rPr>
            </w:pPr>
            <w:r w:rsidRPr="00C917A1">
              <w:rPr>
                <w:lang w:val="el-GR"/>
              </w:rPr>
              <w:t>Κωδικό προϊόντος (</w:t>
            </w:r>
            <w:r w:rsidRPr="00C917A1">
              <w:t>Manufacturer</w:t>
            </w:r>
            <w:r w:rsidRPr="00C917A1">
              <w:rPr>
                <w:lang w:val="el-GR"/>
              </w:rPr>
              <w:t xml:space="preserve"> </w:t>
            </w:r>
            <w:r w:rsidRPr="00C917A1">
              <w:t>Part</w:t>
            </w:r>
            <w:r w:rsidRPr="00C917A1">
              <w:rPr>
                <w:lang w:val="el-GR"/>
              </w:rPr>
              <w:t xml:space="preserve"> </w:t>
            </w:r>
            <w:r w:rsidRPr="00C917A1">
              <w:t>Number</w:t>
            </w:r>
            <w:r w:rsidRPr="00C917A1">
              <w:rPr>
                <w:lang w:val="el-GR"/>
              </w:rPr>
              <w:t>) (όπου εφαρμόζεται)</w:t>
            </w:r>
          </w:p>
          <w:p w14:paraId="18452D2F" w14:textId="77777777" w:rsidR="00787093" w:rsidRPr="00C917A1" w:rsidRDefault="00787093" w:rsidP="00787093">
            <w:pPr>
              <w:numPr>
                <w:ilvl w:val="0"/>
                <w:numId w:val="45"/>
              </w:numPr>
              <w:suppressAutoHyphens w:val="0"/>
              <w:spacing w:after="0" w:line="276" w:lineRule="auto"/>
            </w:pPr>
            <w:proofErr w:type="spellStart"/>
            <w:r w:rsidRPr="00C917A1">
              <w:t>Ποσότητ</w:t>
            </w:r>
            <w:proofErr w:type="spellEnd"/>
            <w:r w:rsidRPr="00C917A1">
              <w:t>α</w:t>
            </w:r>
          </w:p>
          <w:p w14:paraId="609F0D75" w14:textId="30E3123B" w:rsidR="00787093" w:rsidRPr="00C917A1" w:rsidRDefault="00787093" w:rsidP="00787093">
            <w:pPr>
              <w:suppressAutoHyphens w:val="0"/>
              <w:spacing w:after="0" w:line="276" w:lineRule="auto"/>
              <w:rPr>
                <w:rFonts w:eastAsia="Calibri" w:cs="Times New Roman"/>
                <w:i/>
                <w:iCs/>
                <w:lang w:val="el-GR" w:eastAsia="en-US"/>
              </w:rPr>
            </w:pPr>
            <w:r w:rsidRPr="00C917A1">
              <w:rPr>
                <w:lang w:val="el-GR"/>
              </w:rPr>
              <w:t>Ο πίνακας συγκρότησης υλικού δεν θα περιλαμβάνει οικονομικά στοιχεία και θα αποτελεί μέρος της τεχνικής προσφοράς.</w:t>
            </w:r>
          </w:p>
        </w:tc>
        <w:tc>
          <w:tcPr>
            <w:tcW w:w="1170" w:type="dxa"/>
          </w:tcPr>
          <w:p w14:paraId="50D4254F" w14:textId="70172DD7" w:rsidR="00787093" w:rsidRPr="00B4345B" w:rsidRDefault="00787093" w:rsidP="00B4345B">
            <w:pPr>
              <w:suppressAutoHyphens w:val="0"/>
              <w:spacing w:after="0" w:line="276" w:lineRule="auto"/>
              <w:jc w:val="center"/>
              <w:rPr>
                <w:rFonts w:eastAsia="Calibri" w:cs="Times New Roman"/>
                <w:b/>
                <w:lang w:val="el-GR" w:eastAsia="en-US"/>
              </w:rPr>
            </w:pPr>
            <w:r w:rsidRPr="00C917A1">
              <w:rPr>
                <w:rFonts w:eastAsia="Calibri" w:cs="Times New Roman"/>
                <w:b/>
                <w:lang w:val="el-GR" w:eastAsia="en-US"/>
              </w:rPr>
              <w:t>ΝΑΙ</w:t>
            </w:r>
          </w:p>
        </w:tc>
        <w:tc>
          <w:tcPr>
            <w:tcW w:w="1418" w:type="dxa"/>
          </w:tcPr>
          <w:p w14:paraId="75A81F70" w14:textId="77777777" w:rsidR="00787093" w:rsidRPr="00B4345B" w:rsidRDefault="00787093" w:rsidP="00B4345B">
            <w:pPr>
              <w:suppressAutoHyphens w:val="0"/>
              <w:spacing w:after="0" w:line="276" w:lineRule="auto"/>
              <w:rPr>
                <w:rFonts w:eastAsia="Calibri" w:cs="Times New Roman"/>
                <w:b/>
                <w:lang w:val="el-GR" w:eastAsia="en-US"/>
              </w:rPr>
            </w:pPr>
          </w:p>
        </w:tc>
        <w:tc>
          <w:tcPr>
            <w:tcW w:w="1496" w:type="dxa"/>
          </w:tcPr>
          <w:p w14:paraId="4DCB006D" w14:textId="77777777" w:rsidR="00787093" w:rsidRPr="00B4345B" w:rsidRDefault="00787093" w:rsidP="00B4345B">
            <w:pPr>
              <w:suppressAutoHyphens w:val="0"/>
              <w:spacing w:after="0" w:line="276" w:lineRule="auto"/>
              <w:rPr>
                <w:rFonts w:eastAsia="Calibri" w:cs="Times New Roman"/>
                <w:b/>
                <w:lang w:val="el-GR" w:eastAsia="en-US"/>
              </w:rPr>
            </w:pPr>
          </w:p>
        </w:tc>
      </w:tr>
      <w:tr w:rsidR="00B4345B" w:rsidRPr="00B4345B" w14:paraId="4C953C25" w14:textId="77777777" w:rsidTr="00042D27">
        <w:tc>
          <w:tcPr>
            <w:tcW w:w="817" w:type="dxa"/>
          </w:tcPr>
          <w:p w14:paraId="30E815D8" w14:textId="77777777" w:rsidR="00B4345B" w:rsidRPr="00787093" w:rsidRDefault="00B4345B" w:rsidP="00F00DD4">
            <w:pPr>
              <w:numPr>
                <w:ilvl w:val="0"/>
                <w:numId w:val="24"/>
              </w:numPr>
              <w:suppressAutoHyphens w:val="0"/>
              <w:spacing w:after="0" w:line="276" w:lineRule="auto"/>
              <w:ind w:left="426" w:right="-8"/>
              <w:rPr>
                <w:rFonts w:eastAsia="Calibri" w:cs="Times New Roman"/>
                <w:b/>
                <w:lang w:val="el-GR" w:eastAsia="en-US"/>
              </w:rPr>
            </w:pPr>
          </w:p>
        </w:tc>
        <w:tc>
          <w:tcPr>
            <w:tcW w:w="4776" w:type="dxa"/>
          </w:tcPr>
          <w:p w14:paraId="529AD9E8" w14:textId="77777777" w:rsidR="00B4345B" w:rsidRPr="00B4345B" w:rsidRDefault="00B4345B" w:rsidP="00B4345B">
            <w:pPr>
              <w:suppressAutoHyphens w:val="0"/>
              <w:spacing w:after="0" w:line="276" w:lineRule="auto"/>
              <w:rPr>
                <w:rFonts w:eastAsia="Calibri" w:cs="Times New Roman"/>
                <w:i/>
                <w:iCs/>
                <w:lang w:val="el-GR" w:eastAsia="en-US"/>
              </w:rPr>
            </w:pPr>
            <w:r w:rsidRPr="00B4345B">
              <w:rPr>
                <w:rFonts w:eastAsia="Calibri" w:cs="Times New Roman"/>
                <w:i/>
                <w:iCs/>
                <w:lang w:val="el-GR" w:eastAsia="en-US"/>
              </w:rPr>
              <w:t xml:space="preserve">Να προσφερθούν </w:t>
            </w:r>
            <w:r w:rsidRPr="00B4345B">
              <w:rPr>
                <w:rFonts w:eastAsia="Calibri" w:cs="Times New Roman"/>
                <w:i/>
                <w:iCs/>
                <w:lang w:val="en-US" w:eastAsia="en-US"/>
              </w:rPr>
              <w:t>professional</w:t>
            </w:r>
            <w:r w:rsidRPr="00B4345B">
              <w:rPr>
                <w:rFonts w:eastAsia="Calibri" w:cs="Times New Roman"/>
                <w:i/>
                <w:iCs/>
                <w:lang w:val="el-GR" w:eastAsia="en-US"/>
              </w:rPr>
              <w:t xml:space="preserve"> </w:t>
            </w:r>
            <w:r w:rsidRPr="00B4345B">
              <w:rPr>
                <w:rFonts w:eastAsia="Calibri" w:cs="Times New Roman"/>
                <w:i/>
                <w:iCs/>
                <w:lang w:val="en-US" w:eastAsia="en-US"/>
              </w:rPr>
              <w:t>Services</w:t>
            </w:r>
            <w:r w:rsidRPr="00B4345B">
              <w:rPr>
                <w:rFonts w:eastAsia="Calibri" w:cs="Times New Roman"/>
                <w:i/>
                <w:iCs/>
                <w:lang w:val="el-GR" w:eastAsia="en-US"/>
              </w:rPr>
              <w:t xml:space="preserve"> του Κατασκευαστή, όπως αυτά περιγράφονται στην παράγραφο 2.2 Υπηρεσίες Εγκατάστασης – Χρονοδιαγράμματα του παρόντος παραρτήματος Τεχνικών προδιαγραφών</w:t>
            </w:r>
          </w:p>
        </w:tc>
        <w:tc>
          <w:tcPr>
            <w:tcW w:w="1170" w:type="dxa"/>
          </w:tcPr>
          <w:p w14:paraId="19A67C57"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22FCCE07"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5778B3C4"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73EF3149" w14:textId="77777777" w:rsidTr="00042D27">
        <w:tc>
          <w:tcPr>
            <w:tcW w:w="817" w:type="dxa"/>
          </w:tcPr>
          <w:p w14:paraId="14313E65" w14:textId="77777777" w:rsidR="00B4345B" w:rsidRPr="00B4345B" w:rsidRDefault="00B4345B" w:rsidP="00F00DD4">
            <w:pPr>
              <w:numPr>
                <w:ilvl w:val="0"/>
                <w:numId w:val="24"/>
              </w:numPr>
              <w:suppressAutoHyphens w:val="0"/>
              <w:spacing w:after="0" w:line="276" w:lineRule="auto"/>
              <w:ind w:left="426" w:right="-8"/>
              <w:rPr>
                <w:rFonts w:eastAsia="Calibri" w:cs="Times New Roman"/>
                <w:b/>
                <w:lang w:val="el-GR" w:eastAsia="en-US"/>
              </w:rPr>
            </w:pPr>
          </w:p>
        </w:tc>
        <w:tc>
          <w:tcPr>
            <w:tcW w:w="4776" w:type="dxa"/>
          </w:tcPr>
          <w:p w14:paraId="40337232" w14:textId="77777777"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lang w:val="el-GR" w:eastAsia="en-US"/>
              </w:rPr>
              <w:t xml:space="preserve">Να προσφερθούν οι υπηρεσίες υποστήριξης όπως αναγράφονται στις παραγράφους </w:t>
            </w:r>
            <w:r w:rsidRPr="00B4345B">
              <w:rPr>
                <w:rFonts w:eastAsia="Calibri" w:cs="Times New Roman"/>
                <w:i/>
                <w:iCs/>
                <w:lang w:val="el-GR" w:eastAsia="en-US"/>
              </w:rPr>
              <w:t xml:space="preserve">2.4 Διάρκεια Υποστήριξης, 2.5 </w:t>
            </w:r>
            <w:proofErr w:type="spellStart"/>
            <w:r w:rsidRPr="00B4345B">
              <w:rPr>
                <w:rFonts w:eastAsia="Calibri" w:cs="Times New Roman"/>
                <w:i/>
                <w:iCs/>
                <w:lang w:val="el-GR" w:eastAsia="en-US"/>
              </w:rPr>
              <w:t>Βλαβοληψία</w:t>
            </w:r>
            <w:proofErr w:type="spellEnd"/>
            <w:r w:rsidRPr="00B4345B">
              <w:rPr>
                <w:rFonts w:eastAsia="Calibri" w:cs="Times New Roman"/>
                <w:i/>
                <w:iCs/>
                <w:lang w:val="el-GR" w:eastAsia="en-US"/>
              </w:rPr>
              <w:t xml:space="preserve"> και διαχείριση </w:t>
            </w:r>
            <w:r w:rsidRPr="00B4345B">
              <w:rPr>
                <w:rFonts w:eastAsia="Calibri" w:cs="Times New Roman"/>
                <w:i/>
                <w:iCs/>
                <w:lang w:val="el-GR" w:eastAsia="en-US"/>
              </w:rPr>
              <w:lastRenderedPageBreak/>
              <w:t>συμβάντων και 2.6 Αιτήματα Αλλαγών (</w:t>
            </w:r>
            <w:r w:rsidRPr="00B4345B">
              <w:rPr>
                <w:rFonts w:eastAsia="Calibri" w:cs="Times New Roman"/>
                <w:i/>
                <w:iCs/>
                <w:lang w:val="en-US" w:eastAsia="en-US"/>
              </w:rPr>
              <w:t>Change</w:t>
            </w:r>
            <w:r w:rsidRPr="00B4345B">
              <w:rPr>
                <w:rFonts w:eastAsia="Calibri" w:cs="Times New Roman"/>
                <w:i/>
                <w:iCs/>
                <w:lang w:val="el-GR" w:eastAsia="en-US"/>
              </w:rPr>
              <w:t xml:space="preserve"> </w:t>
            </w:r>
            <w:r w:rsidRPr="00B4345B">
              <w:rPr>
                <w:rFonts w:eastAsia="Calibri" w:cs="Times New Roman"/>
                <w:i/>
                <w:iCs/>
                <w:lang w:val="en-US" w:eastAsia="en-US"/>
              </w:rPr>
              <w:t>Requests</w:t>
            </w:r>
            <w:r w:rsidRPr="00B4345B">
              <w:rPr>
                <w:rFonts w:eastAsia="Calibri" w:cs="Times New Roman"/>
                <w:i/>
                <w:iCs/>
                <w:lang w:val="el-GR" w:eastAsia="en-US"/>
              </w:rPr>
              <w:t xml:space="preserve">) </w:t>
            </w:r>
            <w:r w:rsidRPr="00B4345B">
              <w:rPr>
                <w:rFonts w:eastAsia="Calibri" w:cs="Times New Roman"/>
                <w:lang w:val="el-GR" w:eastAsia="en-US"/>
              </w:rPr>
              <w:t>του παρόντος παραρτήματος Τεχνικών Προδιαγραφών</w:t>
            </w:r>
          </w:p>
        </w:tc>
        <w:tc>
          <w:tcPr>
            <w:tcW w:w="1170" w:type="dxa"/>
          </w:tcPr>
          <w:p w14:paraId="10B0C946"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lastRenderedPageBreak/>
              <w:t>ΝΑΙ</w:t>
            </w:r>
          </w:p>
        </w:tc>
        <w:tc>
          <w:tcPr>
            <w:tcW w:w="1418" w:type="dxa"/>
          </w:tcPr>
          <w:p w14:paraId="6926457D"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7C44BC0D"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3CB83B8E" w14:textId="77777777" w:rsidTr="00B4345B">
        <w:tc>
          <w:tcPr>
            <w:tcW w:w="817" w:type="dxa"/>
            <w:shd w:val="clear" w:color="auto" w:fill="D9D9D9"/>
          </w:tcPr>
          <w:p w14:paraId="3A42B362" w14:textId="77777777" w:rsidR="00B4345B" w:rsidRPr="00B4345B" w:rsidRDefault="00B4345B" w:rsidP="00B4345B">
            <w:pPr>
              <w:suppressAutoHyphens w:val="0"/>
              <w:spacing w:after="0" w:line="276" w:lineRule="auto"/>
              <w:ind w:right="-8"/>
              <w:rPr>
                <w:rFonts w:eastAsia="Calibri" w:cs="Times New Roman"/>
                <w:b/>
                <w:lang w:val="en-US" w:eastAsia="en-US"/>
              </w:rPr>
            </w:pPr>
            <w:r w:rsidRPr="00B4345B">
              <w:rPr>
                <w:rFonts w:eastAsia="Calibri" w:cs="Times New Roman"/>
                <w:b/>
                <w:lang w:val="en-US" w:eastAsia="en-US"/>
              </w:rPr>
              <w:t>8.</w:t>
            </w:r>
          </w:p>
        </w:tc>
        <w:tc>
          <w:tcPr>
            <w:tcW w:w="4776" w:type="dxa"/>
            <w:shd w:val="clear" w:color="auto" w:fill="D9D9D9"/>
          </w:tcPr>
          <w:p w14:paraId="2BE885CD" w14:textId="77777777" w:rsidR="00B4345B" w:rsidRPr="00B4345B" w:rsidRDefault="00B4345B" w:rsidP="00B4345B">
            <w:pPr>
              <w:suppressAutoHyphens w:val="0"/>
              <w:spacing w:after="0" w:line="276" w:lineRule="auto"/>
              <w:rPr>
                <w:rFonts w:eastAsia="Calibri" w:cs="Times New Roman"/>
                <w:lang w:val="el-GR" w:eastAsia="en-US"/>
              </w:rPr>
            </w:pPr>
            <w:r w:rsidRPr="00B4345B">
              <w:rPr>
                <w:rFonts w:eastAsia="Calibri" w:cs="Times New Roman"/>
                <w:b/>
                <w:bCs/>
                <w:lang w:val="el-GR" w:eastAsia="en-US"/>
              </w:rPr>
              <w:t>Εκπαίδευση</w:t>
            </w:r>
          </w:p>
        </w:tc>
        <w:tc>
          <w:tcPr>
            <w:tcW w:w="1170" w:type="dxa"/>
            <w:shd w:val="clear" w:color="auto" w:fill="D9D9D9"/>
          </w:tcPr>
          <w:p w14:paraId="1261E317"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ΑΠΑΙΤΗΣΗ</w:t>
            </w:r>
          </w:p>
        </w:tc>
        <w:tc>
          <w:tcPr>
            <w:tcW w:w="1418" w:type="dxa"/>
            <w:shd w:val="clear" w:color="auto" w:fill="D9D9D9"/>
          </w:tcPr>
          <w:p w14:paraId="5051A61F" w14:textId="77777777" w:rsidR="00B4345B" w:rsidRPr="00B4345B" w:rsidRDefault="00B4345B" w:rsidP="00B4345B">
            <w:pPr>
              <w:suppressAutoHyphens w:val="0"/>
              <w:spacing w:after="0" w:line="276" w:lineRule="auto"/>
              <w:rPr>
                <w:rFonts w:eastAsia="Calibri" w:cs="Times New Roman"/>
                <w:b/>
                <w:lang w:val="el-GR" w:eastAsia="en-US"/>
              </w:rPr>
            </w:pPr>
            <w:r w:rsidRPr="00B4345B">
              <w:rPr>
                <w:rFonts w:eastAsia="Calibri" w:cs="Times New Roman"/>
                <w:b/>
                <w:lang w:val="el-GR" w:eastAsia="en-US"/>
              </w:rPr>
              <w:t>ΑΠΑΝΤΗΣΗ</w:t>
            </w:r>
          </w:p>
        </w:tc>
        <w:tc>
          <w:tcPr>
            <w:tcW w:w="1496" w:type="dxa"/>
            <w:shd w:val="clear" w:color="auto" w:fill="D9D9D9"/>
          </w:tcPr>
          <w:p w14:paraId="675ED903" w14:textId="77777777" w:rsidR="00B4345B" w:rsidRPr="00B4345B" w:rsidRDefault="00B4345B" w:rsidP="00B4345B">
            <w:pPr>
              <w:suppressAutoHyphens w:val="0"/>
              <w:spacing w:after="0" w:line="276" w:lineRule="auto"/>
              <w:rPr>
                <w:rFonts w:eastAsia="Calibri" w:cs="Times New Roman"/>
                <w:b/>
                <w:lang w:val="el-GR" w:eastAsia="en-US"/>
              </w:rPr>
            </w:pPr>
            <w:r w:rsidRPr="00B4345B">
              <w:rPr>
                <w:rFonts w:eastAsia="Calibri" w:cs="Times New Roman"/>
                <w:b/>
                <w:lang w:val="el-GR" w:eastAsia="en-US"/>
              </w:rPr>
              <w:t>ΠΑΡΑΠΟΜΠΗ</w:t>
            </w:r>
          </w:p>
        </w:tc>
      </w:tr>
      <w:tr w:rsidR="00B4345B" w:rsidRPr="00B4345B" w14:paraId="2A2F69BF" w14:textId="77777777" w:rsidTr="00042D27">
        <w:tc>
          <w:tcPr>
            <w:tcW w:w="817" w:type="dxa"/>
          </w:tcPr>
          <w:p w14:paraId="02D18CE8" w14:textId="77777777" w:rsidR="00B4345B" w:rsidRPr="00B4345B" w:rsidRDefault="00B4345B" w:rsidP="00F00DD4">
            <w:pPr>
              <w:numPr>
                <w:ilvl w:val="0"/>
                <w:numId w:val="33"/>
              </w:numPr>
              <w:suppressAutoHyphens w:val="0"/>
              <w:spacing w:after="0" w:line="276" w:lineRule="auto"/>
              <w:ind w:right="-8"/>
              <w:rPr>
                <w:rFonts w:eastAsia="Calibri" w:cs="Times New Roman"/>
                <w:b/>
                <w:lang w:val="el-GR" w:eastAsia="en-US"/>
              </w:rPr>
            </w:pPr>
            <w:r w:rsidRPr="00B4345B">
              <w:rPr>
                <w:rFonts w:eastAsia="Calibri" w:cs="Times New Roman"/>
                <w:b/>
                <w:lang w:val="el-GR" w:eastAsia="en-US"/>
              </w:rPr>
              <w:t>8.1</w:t>
            </w:r>
          </w:p>
        </w:tc>
        <w:tc>
          <w:tcPr>
            <w:tcW w:w="4776" w:type="dxa"/>
          </w:tcPr>
          <w:p w14:paraId="3C175D59" w14:textId="1FD0997B" w:rsidR="00B4345B" w:rsidRPr="00B4345B" w:rsidRDefault="00B4345B" w:rsidP="00B4345B">
            <w:pPr>
              <w:suppressAutoHyphens w:val="0"/>
              <w:spacing w:after="0" w:line="276" w:lineRule="auto"/>
              <w:rPr>
                <w:rFonts w:eastAsia="Calibri" w:cs="Times New Roman"/>
                <w:b/>
                <w:bCs/>
                <w:lang w:val="el-GR" w:eastAsia="en-US"/>
              </w:rPr>
            </w:pPr>
            <w:r w:rsidRPr="00B4345B">
              <w:rPr>
                <w:rFonts w:eastAsia="Calibri" w:cs="Times New Roman"/>
                <w:lang w:val="el-GR" w:eastAsia="en-US"/>
              </w:rPr>
              <w:t xml:space="preserve">Ο υποψήφιος ανάδοχος δεσμεύεται να εκπαιδεύσει θεωρητικά και με </w:t>
            </w:r>
            <w:proofErr w:type="spellStart"/>
            <w:r w:rsidRPr="00B4345B">
              <w:rPr>
                <w:rFonts w:eastAsia="Calibri" w:cs="Times New Roman"/>
                <w:lang w:val="el-GR" w:eastAsia="en-US"/>
              </w:rPr>
              <w:t>hands</w:t>
            </w:r>
            <w:proofErr w:type="spellEnd"/>
            <w:r w:rsidRPr="00B4345B">
              <w:rPr>
                <w:rFonts w:eastAsia="Calibri" w:cs="Times New Roman"/>
                <w:lang w:val="el-GR" w:eastAsia="en-US"/>
              </w:rPr>
              <w:t xml:space="preserve">-on εξάσκηση τουλάχιστον </w:t>
            </w:r>
            <w:r w:rsidR="001C74AF">
              <w:rPr>
                <w:rFonts w:eastAsia="Calibri" w:cs="Times New Roman"/>
                <w:lang w:val="el-GR" w:eastAsia="en-US"/>
              </w:rPr>
              <w:t xml:space="preserve">οκτώ </w:t>
            </w:r>
            <w:r w:rsidRPr="00B4345B">
              <w:rPr>
                <w:rFonts w:eastAsia="Calibri" w:cs="Times New Roman"/>
                <w:lang w:val="el-GR" w:eastAsia="en-US"/>
              </w:rPr>
              <w:t xml:space="preserve"> (</w:t>
            </w:r>
            <w:r w:rsidR="001C74AF">
              <w:rPr>
                <w:rFonts w:eastAsia="Calibri" w:cs="Times New Roman"/>
                <w:lang w:val="el-GR" w:eastAsia="en-US"/>
              </w:rPr>
              <w:t>8</w:t>
            </w:r>
            <w:r w:rsidRPr="00B4345B">
              <w:rPr>
                <w:rFonts w:eastAsia="Calibri" w:cs="Times New Roman"/>
                <w:lang w:val="el-GR" w:eastAsia="en-US"/>
              </w:rPr>
              <w:t>)</w:t>
            </w:r>
            <w:r w:rsidR="001C74AF">
              <w:rPr>
                <w:rFonts w:eastAsia="Calibri" w:cs="Times New Roman"/>
                <w:lang w:val="el-GR" w:eastAsia="en-US"/>
              </w:rPr>
              <w:t>,</w:t>
            </w:r>
            <w:r w:rsidRPr="00B4345B">
              <w:rPr>
                <w:rFonts w:eastAsia="Calibri" w:cs="Times New Roman"/>
                <w:lang w:val="el-GR" w:eastAsia="en-US"/>
              </w:rPr>
              <w:t xml:space="preserve"> άτομα</w:t>
            </w:r>
            <w:r w:rsidR="001C74AF">
              <w:rPr>
                <w:rFonts w:eastAsia="Calibri" w:cs="Times New Roman"/>
                <w:lang w:val="el-GR" w:eastAsia="en-US"/>
              </w:rPr>
              <w:t xml:space="preserve"> σε δύο (2) </w:t>
            </w:r>
            <w:r w:rsidR="001C74AF">
              <w:rPr>
                <w:rFonts w:eastAsia="Calibri" w:cs="Times New Roman"/>
                <w:lang w:val="en-US" w:eastAsia="en-US"/>
              </w:rPr>
              <w:t>group</w:t>
            </w:r>
            <w:r w:rsidR="001C74AF" w:rsidRPr="00686AC6">
              <w:rPr>
                <w:rFonts w:eastAsia="Calibri" w:cs="Times New Roman"/>
                <w:lang w:val="el-GR" w:eastAsia="en-US"/>
              </w:rPr>
              <w:t xml:space="preserve"> </w:t>
            </w:r>
            <w:r w:rsidR="001C74AF">
              <w:rPr>
                <w:rFonts w:eastAsia="Calibri" w:cs="Times New Roman"/>
                <w:lang w:val="el-GR" w:eastAsia="en-US"/>
              </w:rPr>
              <w:t>των τεσσάρων (4),</w:t>
            </w:r>
            <w:r w:rsidRPr="00B4345B">
              <w:rPr>
                <w:rFonts w:eastAsia="Calibri" w:cs="Times New Roman"/>
                <w:lang w:val="el-GR" w:eastAsia="en-US"/>
              </w:rPr>
              <w:t xml:space="preserve"> </w:t>
            </w:r>
            <w:r w:rsidR="001C74AF">
              <w:rPr>
                <w:rFonts w:eastAsia="Calibri" w:cs="Times New Roman"/>
                <w:lang w:val="el-GR" w:eastAsia="en-US"/>
              </w:rPr>
              <w:t xml:space="preserve">του </w:t>
            </w:r>
            <w:r w:rsidRPr="00B4345B">
              <w:rPr>
                <w:rFonts w:eastAsia="Calibri" w:cs="Times New Roman"/>
                <w:lang w:val="el-GR" w:eastAsia="en-US"/>
              </w:rPr>
              <w:t>προσωπικ</w:t>
            </w:r>
            <w:r w:rsidR="001C74AF">
              <w:rPr>
                <w:rFonts w:eastAsia="Calibri" w:cs="Times New Roman"/>
                <w:lang w:val="el-GR" w:eastAsia="en-US"/>
              </w:rPr>
              <w:t>ού</w:t>
            </w:r>
            <w:r w:rsidRPr="00B4345B">
              <w:rPr>
                <w:rFonts w:eastAsia="Calibri" w:cs="Times New Roman"/>
                <w:lang w:val="el-GR" w:eastAsia="en-US"/>
              </w:rPr>
              <w:t xml:space="preserve"> της ΕΡΤ σύμφωνα με όσα αναγράφονται στην παράγραφο </w:t>
            </w:r>
            <w:r w:rsidRPr="00B4345B">
              <w:rPr>
                <w:rFonts w:eastAsia="Calibri" w:cs="Times New Roman"/>
                <w:i/>
                <w:iCs/>
                <w:lang w:val="el-GR" w:eastAsia="en-US"/>
              </w:rPr>
              <w:t xml:space="preserve">2.3 Υπηρεσίες Εκπαίδευσης </w:t>
            </w:r>
            <w:r w:rsidRPr="00B4345B">
              <w:rPr>
                <w:rFonts w:eastAsia="Calibri" w:cs="Times New Roman"/>
                <w:lang w:val="el-GR" w:eastAsia="en-US"/>
              </w:rPr>
              <w:t xml:space="preserve">του παρόντος παραρτήματος Τεχνικών Προδιαγραφών. </w:t>
            </w:r>
          </w:p>
        </w:tc>
        <w:tc>
          <w:tcPr>
            <w:tcW w:w="1170" w:type="dxa"/>
          </w:tcPr>
          <w:p w14:paraId="6764FA98"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27EE9334"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069200A5"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60F9E020" w14:textId="77777777" w:rsidTr="00B4345B">
        <w:tc>
          <w:tcPr>
            <w:tcW w:w="817" w:type="dxa"/>
            <w:shd w:val="clear" w:color="auto" w:fill="D9D9D9"/>
          </w:tcPr>
          <w:p w14:paraId="77F899E0" w14:textId="77777777" w:rsidR="00B4345B" w:rsidRPr="00B4345B" w:rsidRDefault="00B4345B" w:rsidP="00B4345B">
            <w:pPr>
              <w:suppressAutoHyphens w:val="0"/>
              <w:spacing w:after="0" w:line="276" w:lineRule="auto"/>
              <w:ind w:right="-8"/>
              <w:rPr>
                <w:rFonts w:eastAsia="Calibri" w:cs="Times New Roman"/>
                <w:b/>
                <w:lang w:val="el-GR" w:eastAsia="en-US"/>
              </w:rPr>
            </w:pPr>
            <w:r w:rsidRPr="00B4345B">
              <w:rPr>
                <w:rFonts w:eastAsia="Calibri" w:cs="Times New Roman"/>
                <w:b/>
                <w:lang w:val="el-GR" w:eastAsia="en-US"/>
              </w:rPr>
              <w:t>9</w:t>
            </w:r>
            <w:r w:rsidRPr="00B4345B">
              <w:rPr>
                <w:rFonts w:eastAsia="Calibri" w:cs="Times New Roman"/>
                <w:b/>
                <w:lang w:val="en-US" w:eastAsia="en-US"/>
              </w:rPr>
              <w:t>.</w:t>
            </w:r>
          </w:p>
        </w:tc>
        <w:tc>
          <w:tcPr>
            <w:tcW w:w="4776" w:type="dxa"/>
            <w:shd w:val="clear" w:color="auto" w:fill="D9D9D9"/>
          </w:tcPr>
          <w:p w14:paraId="1734303F" w14:textId="77777777" w:rsidR="00B4345B" w:rsidRPr="00B4345B" w:rsidRDefault="00B4345B" w:rsidP="00B4345B">
            <w:pPr>
              <w:suppressAutoHyphens w:val="0"/>
              <w:spacing w:after="0" w:line="276" w:lineRule="auto"/>
              <w:rPr>
                <w:rFonts w:eastAsia="Calibri" w:cs="Times New Roman"/>
                <w:b/>
                <w:bCs/>
                <w:lang w:val="el-GR" w:eastAsia="en-US"/>
              </w:rPr>
            </w:pPr>
            <w:r w:rsidRPr="00B4345B">
              <w:rPr>
                <w:rFonts w:eastAsia="Calibri" w:cs="Times New Roman"/>
                <w:b/>
                <w:bCs/>
                <w:lang w:val="el-GR" w:eastAsia="en-US"/>
              </w:rPr>
              <w:t>Υπηρεσίες</w:t>
            </w:r>
          </w:p>
        </w:tc>
        <w:tc>
          <w:tcPr>
            <w:tcW w:w="1170" w:type="dxa"/>
            <w:shd w:val="clear" w:color="auto" w:fill="D9D9D9"/>
          </w:tcPr>
          <w:p w14:paraId="482B9CC1"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ΑΠΑΙΤΗΣΗ</w:t>
            </w:r>
          </w:p>
        </w:tc>
        <w:tc>
          <w:tcPr>
            <w:tcW w:w="1418" w:type="dxa"/>
            <w:shd w:val="clear" w:color="auto" w:fill="D9D9D9"/>
          </w:tcPr>
          <w:p w14:paraId="4C2976F9" w14:textId="77777777" w:rsidR="00B4345B" w:rsidRPr="00B4345B" w:rsidRDefault="00B4345B" w:rsidP="00B4345B">
            <w:pPr>
              <w:suppressAutoHyphens w:val="0"/>
              <w:spacing w:after="0" w:line="276" w:lineRule="auto"/>
              <w:rPr>
                <w:rFonts w:eastAsia="Calibri" w:cs="Times New Roman"/>
                <w:b/>
                <w:lang w:val="el-GR" w:eastAsia="en-US"/>
              </w:rPr>
            </w:pPr>
            <w:r w:rsidRPr="00B4345B">
              <w:rPr>
                <w:rFonts w:eastAsia="Calibri" w:cs="Times New Roman"/>
                <w:b/>
                <w:lang w:val="el-GR" w:eastAsia="en-US"/>
              </w:rPr>
              <w:t>ΑΠΑΝΤΗΣΗ</w:t>
            </w:r>
          </w:p>
        </w:tc>
        <w:tc>
          <w:tcPr>
            <w:tcW w:w="1496" w:type="dxa"/>
            <w:shd w:val="clear" w:color="auto" w:fill="D9D9D9"/>
          </w:tcPr>
          <w:p w14:paraId="6DC606A5" w14:textId="77777777" w:rsidR="00B4345B" w:rsidRPr="00B4345B" w:rsidRDefault="00B4345B" w:rsidP="00B4345B">
            <w:pPr>
              <w:suppressAutoHyphens w:val="0"/>
              <w:spacing w:after="0" w:line="276" w:lineRule="auto"/>
              <w:rPr>
                <w:rFonts w:eastAsia="Calibri" w:cs="Times New Roman"/>
                <w:b/>
                <w:lang w:val="el-GR" w:eastAsia="en-US"/>
              </w:rPr>
            </w:pPr>
            <w:r w:rsidRPr="00B4345B">
              <w:rPr>
                <w:rFonts w:eastAsia="Calibri" w:cs="Times New Roman"/>
                <w:b/>
                <w:lang w:val="el-GR" w:eastAsia="en-US"/>
              </w:rPr>
              <w:t>ΠΑΡΑΠΟΜΠΗ</w:t>
            </w:r>
          </w:p>
        </w:tc>
      </w:tr>
      <w:tr w:rsidR="00B4345B" w:rsidRPr="00B4345B" w14:paraId="5CFE13BC" w14:textId="77777777" w:rsidTr="00042D27">
        <w:tc>
          <w:tcPr>
            <w:tcW w:w="817" w:type="dxa"/>
          </w:tcPr>
          <w:p w14:paraId="6D1812F3" w14:textId="77777777" w:rsidR="00B4345B" w:rsidRPr="00B4345B" w:rsidRDefault="00B4345B" w:rsidP="00F00DD4">
            <w:pPr>
              <w:numPr>
                <w:ilvl w:val="0"/>
                <w:numId w:val="34"/>
              </w:numPr>
              <w:suppressAutoHyphens w:val="0"/>
              <w:spacing w:after="0" w:line="276" w:lineRule="auto"/>
              <w:ind w:right="-8"/>
              <w:rPr>
                <w:rFonts w:eastAsia="Calibri" w:cs="Times New Roman"/>
                <w:b/>
                <w:lang w:val="el-GR" w:eastAsia="en-US"/>
              </w:rPr>
            </w:pPr>
            <w:r w:rsidRPr="00B4345B">
              <w:rPr>
                <w:rFonts w:eastAsia="Calibri" w:cs="Times New Roman"/>
                <w:b/>
                <w:lang w:val="el-GR" w:eastAsia="en-US"/>
              </w:rPr>
              <w:t>9.1</w:t>
            </w:r>
          </w:p>
        </w:tc>
        <w:tc>
          <w:tcPr>
            <w:tcW w:w="4776" w:type="dxa"/>
          </w:tcPr>
          <w:p w14:paraId="4F9BE09F" w14:textId="77777777" w:rsidR="00B4345B" w:rsidRPr="00B4345B" w:rsidRDefault="00B4345B" w:rsidP="00B4345B">
            <w:pPr>
              <w:suppressAutoHyphens w:val="0"/>
              <w:spacing w:after="0" w:line="276" w:lineRule="auto"/>
              <w:rPr>
                <w:rFonts w:eastAsia="Calibri" w:cs="Times New Roman"/>
                <w:b/>
                <w:bCs/>
                <w:lang w:val="el-GR" w:eastAsia="en-US"/>
              </w:rPr>
            </w:pPr>
            <w:r w:rsidRPr="00B4345B">
              <w:rPr>
                <w:rFonts w:eastAsia="Calibri" w:cs="Times New Roman"/>
                <w:szCs w:val="22"/>
                <w:lang w:val="el-GR" w:eastAsia="en-US"/>
              </w:rPr>
              <w:t xml:space="preserve">Ο υποψήφιος ανάδοχος δεσμεύεται να διαθέσει ομάδα έργου για την υλοποίηση του έργου όπως αυτή περιγράφεται στην παράγραφο </w:t>
            </w:r>
            <w:r w:rsidRPr="00B4345B">
              <w:rPr>
                <w:rFonts w:eastAsia="Calibri" w:cs="Times New Roman"/>
                <w:i/>
                <w:iCs/>
                <w:szCs w:val="22"/>
                <w:lang w:val="el-GR" w:eastAsia="en-US"/>
              </w:rPr>
              <w:t>2.1 Ομάδα Έργου</w:t>
            </w:r>
            <w:r w:rsidRPr="00B4345B">
              <w:rPr>
                <w:rFonts w:eastAsia="Calibri" w:cs="Times New Roman"/>
                <w:szCs w:val="22"/>
                <w:lang w:val="el-GR" w:eastAsia="en-US"/>
              </w:rPr>
              <w:t xml:space="preserve"> του παρόντος παραρτήματος Τεχνικών Προδιαγραφών.</w:t>
            </w:r>
          </w:p>
        </w:tc>
        <w:tc>
          <w:tcPr>
            <w:tcW w:w="1170" w:type="dxa"/>
          </w:tcPr>
          <w:p w14:paraId="2A0526C7"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22AD732A"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7327E80C" w14:textId="77777777" w:rsidR="00B4345B" w:rsidRPr="00B4345B" w:rsidRDefault="00B4345B" w:rsidP="00B4345B">
            <w:pPr>
              <w:suppressAutoHyphens w:val="0"/>
              <w:spacing w:after="0" w:line="276" w:lineRule="auto"/>
              <w:rPr>
                <w:rFonts w:eastAsia="Calibri" w:cs="Times New Roman"/>
                <w:b/>
                <w:lang w:val="el-GR" w:eastAsia="en-US"/>
              </w:rPr>
            </w:pPr>
          </w:p>
        </w:tc>
      </w:tr>
      <w:tr w:rsidR="00B4345B" w:rsidRPr="00B4345B" w14:paraId="5643C89C" w14:textId="77777777" w:rsidTr="00042D27">
        <w:tc>
          <w:tcPr>
            <w:tcW w:w="817" w:type="dxa"/>
          </w:tcPr>
          <w:p w14:paraId="1A480B69" w14:textId="77777777" w:rsidR="00B4345B" w:rsidRPr="00B4345B" w:rsidRDefault="00B4345B" w:rsidP="00F00DD4">
            <w:pPr>
              <w:numPr>
                <w:ilvl w:val="0"/>
                <w:numId w:val="34"/>
              </w:numPr>
              <w:suppressAutoHyphens w:val="0"/>
              <w:spacing w:after="0" w:line="276" w:lineRule="auto"/>
              <w:ind w:right="-8"/>
              <w:rPr>
                <w:rFonts w:eastAsia="Calibri" w:cs="Times New Roman"/>
                <w:b/>
                <w:lang w:val="el-GR" w:eastAsia="en-US"/>
              </w:rPr>
            </w:pPr>
          </w:p>
        </w:tc>
        <w:tc>
          <w:tcPr>
            <w:tcW w:w="4776" w:type="dxa"/>
          </w:tcPr>
          <w:p w14:paraId="58EA7523" w14:textId="070CA3A2" w:rsidR="00B4345B" w:rsidRPr="00B4345B" w:rsidRDefault="00B4345B" w:rsidP="00B4345B">
            <w:pPr>
              <w:suppressAutoHyphens w:val="0"/>
              <w:spacing w:after="0" w:line="276" w:lineRule="auto"/>
              <w:rPr>
                <w:rFonts w:eastAsia="Calibri" w:cs="Times New Roman"/>
                <w:szCs w:val="22"/>
                <w:lang w:val="el-GR" w:eastAsia="en-US"/>
              </w:rPr>
            </w:pPr>
            <w:r w:rsidRPr="00B4345B">
              <w:rPr>
                <w:rFonts w:eastAsia="Calibri" w:cs="Times New Roman"/>
                <w:szCs w:val="22"/>
                <w:lang w:val="el-GR" w:eastAsia="en-US"/>
              </w:rPr>
              <w:t xml:space="preserve">Ο υποψήφιος ανάδοχος δεσμεύεται να αναλάβει την υλοποίηση και εγκατάσταση της λύσης όπως ορίζεται στο Κεφάλαιο </w:t>
            </w:r>
            <w:r w:rsidRPr="00B4345B">
              <w:rPr>
                <w:rFonts w:eastAsia="Calibri" w:cs="Times New Roman"/>
                <w:i/>
                <w:iCs/>
                <w:szCs w:val="22"/>
                <w:lang w:val="el-GR" w:eastAsia="en-US"/>
              </w:rPr>
              <w:t>2.2</w:t>
            </w:r>
            <w:r w:rsidR="0074394B">
              <w:rPr>
                <w:rFonts w:eastAsia="Calibri" w:cs="Times New Roman"/>
                <w:i/>
                <w:iCs/>
                <w:szCs w:val="22"/>
                <w:lang w:val="el-GR" w:eastAsia="en-US"/>
              </w:rPr>
              <w:t xml:space="preserve"> </w:t>
            </w:r>
            <w:r w:rsidRPr="00B4345B">
              <w:rPr>
                <w:rFonts w:eastAsia="Calibri" w:cs="Times New Roman"/>
                <w:i/>
                <w:iCs/>
                <w:szCs w:val="22"/>
                <w:lang w:val="el-GR" w:eastAsia="en-US"/>
              </w:rPr>
              <w:t>Υπηρεσίες εγκατάστασης – Χρονοδιαγράμματα</w:t>
            </w:r>
            <w:r w:rsidR="0074394B">
              <w:rPr>
                <w:rFonts w:eastAsia="Calibri" w:cs="Times New Roman"/>
                <w:szCs w:val="22"/>
                <w:lang w:val="el-GR" w:eastAsia="en-US"/>
              </w:rPr>
              <w:t xml:space="preserve"> </w:t>
            </w:r>
            <w:r w:rsidRPr="00B4345B">
              <w:rPr>
                <w:rFonts w:eastAsia="Calibri" w:cs="Times New Roman"/>
                <w:szCs w:val="22"/>
                <w:lang w:val="el-GR" w:eastAsia="en-US"/>
              </w:rPr>
              <w:t>του παρόντος παραρτήματος τεχνικών προδιαγραφών</w:t>
            </w:r>
          </w:p>
        </w:tc>
        <w:tc>
          <w:tcPr>
            <w:tcW w:w="1170" w:type="dxa"/>
          </w:tcPr>
          <w:p w14:paraId="359CB02F" w14:textId="77777777" w:rsidR="00B4345B" w:rsidRPr="00B4345B" w:rsidRDefault="00B4345B" w:rsidP="00B4345B">
            <w:pPr>
              <w:suppressAutoHyphens w:val="0"/>
              <w:spacing w:after="0" w:line="276" w:lineRule="auto"/>
              <w:jc w:val="center"/>
              <w:rPr>
                <w:rFonts w:eastAsia="Calibri" w:cs="Times New Roman"/>
                <w:b/>
                <w:lang w:val="el-GR" w:eastAsia="en-US"/>
              </w:rPr>
            </w:pPr>
            <w:r w:rsidRPr="00B4345B">
              <w:rPr>
                <w:rFonts w:eastAsia="Calibri" w:cs="Times New Roman"/>
                <w:b/>
                <w:lang w:val="el-GR" w:eastAsia="en-US"/>
              </w:rPr>
              <w:t>ΝΑΙ</w:t>
            </w:r>
          </w:p>
        </w:tc>
        <w:tc>
          <w:tcPr>
            <w:tcW w:w="1418" w:type="dxa"/>
          </w:tcPr>
          <w:p w14:paraId="571FC733" w14:textId="77777777" w:rsidR="00B4345B" w:rsidRPr="00B4345B" w:rsidRDefault="00B4345B" w:rsidP="00B4345B">
            <w:pPr>
              <w:suppressAutoHyphens w:val="0"/>
              <w:spacing w:after="0" w:line="276" w:lineRule="auto"/>
              <w:rPr>
                <w:rFonts w:eastAsia="Calibri" w:cs="Times New Roman"/>
                <w:b/>
                <w:lang w:val="el-GR" w:eastAsia="en-US"/>
              </w:rPr>
            </w:pPr>
          </w:p>
        </w:tc>
        <w:tc>
          <w:tcPr>
            <w:tcW w:w="1496" w:type="dxa"/>
          </w:tcPr>
          <w:p w14:paraId="7929DE58" w14:textId="77777777" w:rsidR="00B4345B" w:rsidRPr="00B4345B" w:rsidRDefault="00B4345B" w:rsidP="00B4345B">
            <w:pPr>
              <w:suppressAutoHyphens w:val="0"/>
              <w:spacing w:after="0" w:line="276" w:lineRule="auto"/>
              <w:rPr>
                <w:rFonts w:eastAsia="Calibri" w:cs="Times New Roman"/>
                <w:b/>
                <w:lang w:val="el-GR" w:eastAsia="en-US"/>
              </w:rPr>
            </w:pPr>
          </w:p>
        </w:tc>
      </w:tr>
    </w:tbl>
    <w:p w14:paraId="5BCA654C" w14:textId="77777777" w:rsidR="0007642E" w:rsidRPr="0007642E" w:rsidRDefault="0007642E" w:rsidP="0007642E">
      <w:pPr>
        <w:keepNext/>
        <w:suppressAutoHyphens w:val="0"/>
        <w:spacing w:before="240" w:after="60" w:line="276" w:lineRule="auto"/>
        <w:outlineLvl w:val="0"/>
        <w:rPr>
          <w:rFonts w:cs="Times New Roman"/>
          <w:b/>
          <w:bCs/>
          <w:i/>
          <w:kern w:val="32"/>
          <w:sz w:val="32"/>
          <w:szCs w:val="32"/>
          <w:lang w:val="el-GR" w:eastAsia="en-US"/>
        </w:rPr>
      </w:pPr>
    </w:p>
    <w:p w14:paraId="6B218651" w14:textId="77777777" w:rsidR="00EC3C26" w:rsidRPr="00BD65F6" w:rsidRDefault="00EC3C26" w:rsidP="00EC3C26">
      <w:pPr>
        <w:pStyle w:val="2"/>
        <w:tabs>
          <w:tab w:val="clear" w:pos="567"/>
          <w:tab w:val="left" w:pos="0"/>
        </w:tabs>
        <w:spacing w:before="57" w:after="57"/>
        <w:ind w:left="0" w:firstLine="0"/>
        <w:rPr>
          <w:i/>
          <w:color w:val="5B9BD5"/>
          <w:lang w:val="el-GR"/>
        </w:rPr>
      </w:pPr>
      <w:bookmarkStart w:id="168" w:name="_Toc221264249"/>
      <w:bookmarkStart w:id="169" w:name="_Toc235523193"/>
      <w:r>
        <w:rPr>
          <w:lang w:val="el-GR"/>
        </w:rPr>
        <w:t>ΠΑΡΑΡΤΗΜΑ ΙΙ – ΕΕΕΣ (</w:t>
      </w:r>
      <w:r w:rsidRPr="00EF2306">
        <w:rPr>
          <w:iCs/>
          <w:lang w:val="el-GR"/>
        </w:rPr>
        <w:t>Ευρωπαϊκό Ενιαίο Έγγραφο Σύμβασης</w:t>
      </w:r>
      <w:r>
        <w:rPr>
          <w:i/>
          <w:lang w:val="el-GR"/>
        </w:rPr>
        <w:t>)</w:t>
      </w:r>
      <w:bookmarkEnd w:id="168"/>
      <w:bookmarkEnd w:id="169"/>
    </w:p>
    <w:p w14:paraId="002AB7EF" w14:textId="06CB6D05" w:rsidR="00EC3C26" w:rsidRDefault="00EC3C26" w:rsidP="00EC3C26">
      <w:pPr>
        <w:pStyle w:val="normalwithoutspacing"/>
        <w:rPr>
          <w:iCs/>
          <w:szCs w:val="22"/>
        </w:rPr>
      </w:pPr>
      <w:r w:rsidRPr="00EF2306">
        <w:rPr>
          <w:iCs/>
          <w:szCs w:val="22"/>
        </w:rPr>
        <w:t>Από τις 2-5-2019, οι αναθέτουσες αρχές συντάσσουν το ΕΕΕΣ με τη χρήση</w:t>
      </w:r>
      <w:r w:rsidR="0074394B">
        <w:rPr>
          <w:iCs/>
          <w:szCs w:val="22"/>
        </w:rPr>
        <w:t xml:space="preserve"> </w:t>
      </w:r>
      <w:r w:rsidRPr="00EF2306">
        <w:rPr>
          <w:iCs/>
          <w:szCs w:val="22"/>
        </w:rPr>
        <w:t>της νέας ηλεκτρονικής υπηρεσίας </w:t>
      </w:r>
      <w:hyperlink w:history="1">
        <w:r w:rsidRPr="00EF2306">
          <w:rPr>
            <w:rStyle w:val="-"/>
            <w:rFonts w:eastAsia="MS Mincho"/>
            <w:iCs/>
            <w:color w:val="auto"/>
            <w:szCs w:val="22"/>
          </w:rPr>
          <w:t>Promitheus ESPDint </w:t>
        </w:r>
      </w:hyperlink>
      <w:r w:rsidRPr="00EF2306">
        <w:rPr>
          <w:iCs/>
          <w:szCs w:val="22"/>
        </w:rPr>
        <w:t>(</w:t>
      </w:r>
      <w:hyperlink r:id="rId25" w:anchor="_blank" w:history="1">
        <w:r w:rsidRPr="00EF2306">
          <w:rPr>
            <w:rStyle w:val="-"/>
            <w:rFonts w:eastAsia="MS Mincho"/>
            <w:iCs/>
            <w:color w:val="auto"/>
            <w:szCs w:val="22"/>
          </w:rPr>
          <w:t>https://espdint.eprocurement.gov.gr/</w:t>
        </w:r>
      </w:hyperlink>
      <w:r w:rsidRPr="00EF2306">
        <w:rPr>
          <w:iCs/>
          <w:szCs w:val="22"/>
        </w:rPr>
        <w:t>), που προσφέρει τη δυνατότητα ηλεκτρονικής σύνταξης και διαχείρισης του Ευρωπαϊκού Ενιαίου Εγγράφου Σύμβασης (ΕΕΕΣ). Η σχετική ανακοίνωση είναι διαθέσιμη στη Διαδικτυακή Πύλη του ΕΣΗΔΗΣ «</w:t>
      </w:r>
      <w:hyperlink r:id="rId26" w:history="1">
        <w:r w:rsidRPr="00EF2306">
          <w:rPr>
            <w:rStyle w:val="-"/>
            <w:rFonts w:eastAsia="MS Mincho"/>
            <w:iCs/>
            <w:color w:val="auto"/>
            <w:szCs w:val="22"/>
          </w:rPr>
          <w:t>www.promitheus.gov.gr</w:t>
        </w:r>
      </w:hyperlink>
      <w:r w:rsidRPr="00EF2306">
        <w:rPr>
          <w:iCs/>
          <w:szCs w:val="22"/>
        </w:rPr>
        <w:t>». Το περιεχόμενο του αρχείου, είτε ενσωματώνεται στο κείμενο της διακήρυξης, είτε, ως αρχείο PDF, ηλεκτρονικά</w:t>
      </w:r>
      <w:r w:rsidRPr="00157E9E">
        <w:rPr>
          <w:iCs/>
        </w:rPr>
        <w:t xml:space="preserve"> </w:t>
      </w:r>
      <w:r w:rsidRPr="00EF2306">
        <w:rPr>
          <w:iCs/>
          <w:szCs w:val="22"/>
        </w:rPr>
        <w:t xml:space="preserve">υπογεγραμμένο, αναρτάται ξεχωριστά ως αναπόσπαστο μέρος αυτής. </w:t>
      </w:r>
      <w:r w:rsidRPr="00EF2306">
        <w:rPr>
          <w:iCs/>
          <w:szCs w:val="22"/>
          <w:lang w:val="en-US"/>
        </w:rPr>
        <w:t>T</w:t>
      </w:r>
      <w:r w:rsidRPr="00EF2306">
        <w:rPr>
          <w:iCs/>
          <w:szCs w:val="22"/>
        </w:rPr>
        <w:t xml:space="preserve">ο αρχείο XML αναρτάται για τη διευκόλυνση των οικονομικών φορέων προκειμένου να συντάξουν μέσω της υπηρεσίας </w:t>
      </w:r>
      <w:proofErr w:type="spellStart"/>
      <w:r w:rsidRPr="00EF2306">
        <w:rPr>
          <w:iCs/>
          <w:szCs w:val="22"/>
        </w:rPr>
        <w:t>eΕΕΕΣ</w:t>
      </w:r>
      <w:proofErr w:type="spellEnd"/>
      <w:r w:rsidRPr="00EF2306">
        <w:rPr>
          <w:iCs/>
          <w:szCs w:val="22"/>
        </w:rPr>
        <w:t xml:space="preserve"> τη σχετική απάντηση τους.</w:t>
      </w:r>
    </w:p>
    <w:p w14:paraId="1E3063C1" w14:textId="77777777" w:rsidR="00E20E70" w:rsidRPr="00EC3C26" w:rsidRDefault="00E20E70">
      <w:pPr>
        <w:pStyle w:val="normalwithoutspacing"/>
        <w:rPr>
          <w:iCs/>
          <w:szCs w:val="22"/>
        </w:rPr>
      </w:pPr>
    </w:p>
    <w:p w14:paraId="0CAF7AA1" w14:textId="77777777" w:rsidR="00EE1A81" w:rsidRDefault="00EE1A81">
      <w:pPr>
        <w:suppressAutoHyphens w:val="0"/>
        <w:spacing w:after="0"/>
        <w:jc w:val="left"/>
        <w:rPr>
          <w:rFonts w:ascii="Arial" w:hAnsi="Arial" w:cs="Arial"/>
          <w:b/>
          <w:color w:val="002060"/>
          <w:sz w:val="24"/>
          <w:szCs w:val="22"/>
          <w:lang w:val="el-GR"/>
        </w:rPr>
      </w:pPr>
      <w:bookmarkStart w:id="170" w:name="_Toc221264250"/>
      <w:bookmarkStart w:id="171" w:name="_Toc235523194"/>
      <w:r>
        <w:rPr>
          <w:lang w:val="el-GR"/>
        </w:rPr>
        <w:br w:type="page"/>
      </w:r>
    </w:p>
    <w:p w14:paraId="4FF56D9F" w14:textId="79820966" w:rsidR="00EC3C26" w:rsidRDefault="00EC3C26" w:rsidP="00EC3C26">
      <w:pPr>
        <w:pStyle w:val="2"/>
        <w:rPr>
          <w:lang w:val="el-GR"/>
        </w:rPr>
      </w:pPr>
      <w:r>
        <w:rPr>
          <w:lang w:val="el-GR"/>
        </w:rPr>
        <w:lastRenderedPageBreak/>
        <w:t xml:space="preserve">ΠΑΡΑΡΤΗΜΑ </w:t>
      </w:r>
      <w:r w:rsidRPr="00AF4FB2">
        <w:rPr>
          <w:lang w:val="el-GR"/>
        </w:rPr>
        <w:t>III</w:t>
      </w:r>
      <w:r>
        <w:rPr>
          <w:lang w:val="el-GR"/>
        </w:rPr>
        <w:t xml:space="preserve"> – ΥΠΟΔΕΙΓΜΑ ΟΙΚΟΝΟΜΙΚΗΣ ΠΡΟΣΦΟΡΑΣ</w:t>
      </w:r>
      <w:bookmarkEnd w:id="170"/>
      <w:bookmarkEnd w:id="171"/>
      <w:r>
        <w:rPr>
          <w:lang w:val="el-GR"/>
        </w:rPr>
        <w:t xml:space="preserve"> </w:t>
      </w:r>
    </w:p>
    <w:p w14:paraId="3A726757" w14:textId="09B4D5FD" w:rsidR="00686AC6" w:rsidRPr="00CF645A" w:rsidRDefault="00EC3C26" w:rsidP="00EC3C26">
      <w:pPr>
        <w:spacing w:before="57" w:after="57"/>
        <w:rPr>
          <w:lang w:val="el-GR"/>
        </w:rPr>
      </w:pPr>
      <w:r w:rsidRPr="00AF4FB2">
        <w:rPr>
          <w:lang w:val="el-GR"/>
        </w:rPr>
        <w:t xml:space="preserve">Για την τεκμηρίωση του κόστους της προμήθειας, την διευκόλυνση των διαδικασιών και την </w:t>
      </w:r>
      <w:proofErr w:type="spellStart"/>
      <w:r w:rsidRPr="00AF4FB2">
        <w:rPr>
          <w:lang w:val="el-GR"/>
        </w:rPr>
        <w:t>ομογενοποίηση</w:t>
      </w:r>
      <w:proofErr w:type="spellEnd"/>
      <w:r w:rsidRPr="00AF4FB2">
        <w:rPr>
          <w:lang w:val="el-GR"/>
        </w:rPr>
        <w:t xml:space="preserve"> των προσφορών, θεωρείται απαραίτητη, με ποινή αποκλεισμού, η συμπλήρωση από τους ενδιαφερόμενους του παρακάτω πίνακα.</w:t>
      </w: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56"/>
        <w:gridCol w:w="6595"/>
      </w:tblGrid>
      <w:tr w:rsidR="00EC3C26" w:rsidRPr="00DF089F" w14:paraId="4DB9F70F" w14:textId="77777777" w:rsidTr="00013926">
        <w:trPr>
          <w:trHeight w:hRule="exact" w:val="582"/>
          <w:jc w:val="center"/>
        </w:trPr>
        <w:tc>
          <w:tcPr>
            <w:tcW w:w="9851" w:type="dxa"/>
            <w:gridSpan w:val="2"/>
            <w:shd w:val="clear" w:color="auto" w:fill="B4C6E7"/>
          </w:tcPr>
          <w:p w14:paraId="37081FD5" w14:textId="493B0884" w:rsidR="00EC3C26" w:rsidRPr="00AF4FB2" w:rsidRDefault="00EC3C26" w:rsidP="00013926">
            <w:pPr>
              <w:spacing w:before="57" w:after="57"/>
              <w:rPr>
                <w:b/>
                <w:bCs/>
                <w:lang w:val="el-GR"/>
              </w:rPr>
            </w:pPr>
            <w:r w:rsidRPr="00AF4FB2">
              <w:rPr>
                <w:b/>
                <w:bCs/>
                <w:lang w:val="el-GR"/>
              </w:rPr>
              <w:t>ΑΝΑΘΕΤΟΥΣΑ ΑΡΧΗ:</w:t>
            </w:r>
            <w:r w:rsidR="0074394B">
              <w:rPr>
                <w:b/>
                <w:bCs/>
                <w:lang w:val="el-GR"/>
              </w:rPr>
              <w:t xml:space="preserve"> </w:t>
            </w:r>
            <w:r w:rsidRPr="00AF4FB2">
              <w:rPr>
                <w:b/>
                <w:bCs/>
                <w:lang w:val="el-GR"/>
              </w:rPr>
              <w:t>ΕΛΛΗΝΙΚΗ ΡΑΔΙΟΦΩΝΙΑ ΤΗΛΕΟΡΑΣΗ ΑΝΩΝΥΜΗ ΕΤΑΙΡΙΑ (ΕΡΤ Α.Ε.)</w:t>
            </w:r>
          </w:p>
        </w:tc>
      </w:tr>
      <w:tr w:rsidR="00EC3C26" w:rsidRPr="00DF089F" w14:paraId="49C19FE1" w14:textId="77777777" w:rsidTr="00013926">
        <w:trPr>
          <w:trHeight w:hRule="exact" w:val="831"/>
          <w:jc w:val="center"/>
        </w:trPr>
        <w:tc>
          <w:tcPr>
            <w:tcW w:w="9851" w:type="dxa"/>
            <w:gridSpan w:val="2"/>
            <w:shd w:val="clear" w:color="auto" w:fill="B4C6E7"/>
          </w:tcPr>
          <w:p w14:paraId="7247DBA1" w14:textId="63CA9E81" w:rsidR="00EC3C26" w:rsidRPr="00AF4FB2" w:rsidRDefault="00EC3C26" w:rsidP="00EC3C26">
            <w:pPr>
              <w:spacing w:before="57" w:after="57"/>
              <w:rPr>
                <w:b/>
                <w:bCs/>
                <w:lang w:val="el-GR"/>
              </w:rPr>
            </w:pPr>
            <w:r w:rsidRPr="00AF4FB2">
              <w:rPr>
                <w:b/>
                <w:bCs/>
                <w:lang w:val="el-GR"/>
              </w:rPr>
              <w:t xml:space="preserve">ΤΙΤΛΟΣ ΕΡΓΟΥ: </w:t>
            </w:r>
            <w:r w:rsidRPr="00EC3C26">
              <w:rPr>
                <w:b/>
                <w:bCs/>
                <w:lang w:val="el-GR"/>
              </w:rPr>
              <w:t xml:space="preserve">ΑΝΟΙΚΤΟΣ ΔΙΕΘΝΗΣ ΔΗΜΟΣΙΟΣ ΗΛΕΚΤΡΟΝΙΚΟΣ ΔΙΑΓΩΝΙΣΜΟΣ ΑΝΩ ΤΩΝ ΟΡΙΩΝ ΓΙΑ ΤΗΝ ΠΡΟΜΗΘΕΙΑ ΛΟΓΙΣΜΙΚΟΥ </w:t>
            </w:r>
            <w:r w:rsidRPr="00EC3C26">
              <w:rPr>
                <w:b/>
                <w:bCs/>
                <w:lang w:val="en-US"/>
              </w:rPr>
              <w:t>NETWORK</w:t>
            </w:r>
            <w:r w:rsidRPr="00EC3C26">
              <w:rPr>
                <w:b/>
                <w:bCs/>
                <w:lang w:val="el-GR"/>
              </w:rPr>
              <w:t xml:space="preserve"> </w:t>
            </w:r>
            <w:r w:rsidRPr="00EC3C26">
              <w:rPr>
                <w:b/>
                <w:bCs/>
                <w:lang w:val="en-US"/>
              </w:rPr>
              <w:t>MICROSEGMENTATION</w:t>
            </w:r>
            <w:r w:rsidRPr="00EC3C26">
              <w:rPr>
                <w:b/>
                <w:bCs/>
                <w:lang w:val="el-GR"/>
              </w:rPr>
              <w:t xml:space="preserve"> </w:t>
            </w:r>
            <w:r>
              <w:rPr>
                <w:b/>
                <w:bCs/>
                <w:lang w:val="el-GR"/>
              </w:rPr>
              <w:t>1</w:t>
            </w:r>
            <w:r w:rsidRPr="00EC3C26">
              <w:rPr>
                <w:b/>
                <w:bCs/>
                <w:lang w:val="el-GR"/>
              </w:rPr>
              <w:t>80</w:t>
            </w:r>
            <w:r w:rsidRPr="00AF4FB2">
              <w:rPr>
                <w:b/>
                <w:bCs/>
                <w:lang w:val="el-GR"/>
              </w:rPr>
              <w:t>/202</w:t>
            </w:r>
            <w:r>
              <w:rPr>
                <w:b/>
                <w:bCs/>
                <w:lang w:val="el-GR"/>
              </w:rPr>
              <w:t>6</w:t>
            </w:r>
          </w:p>
        </w:tc>
      </w:tr>
      <w:tr w:rsidR="00EC3C26" w:rsidRPr="00AF4FB2" w14:paraId="63A2E4EA" w14:textId="77777777" w:rsidTr="00013926">
        <w:trPr>
          <w:trHeight w:hRule="exact" w:val="582"/>
          <w:jc w:val="center"/>
        </w:trPr>
        <w:tc>
          <w:tcPr>
            <w:tcW w:w="9851" w:type="dxa"/>
            <w:gridSpan w:val="2"/>
            <w:shd w:val="clear" w:color="auto" w:fill="B4C6E7"/>
          </w:tcPr>
          <w:p w14:paraId="241F6643" w14:textId="77777777" w:rsidR="00EC3C26" w:rsidRPr="00AF4FB2" w:rsidRDefault="00EC3C26" w:rsidP="00013926">
            <w:pPr>
              <w:spacing w:before="57" w:after="57"/>
              <w:rPr>
                <w:b/>
                <w:bCs/>
                <w:lang w:val="el-GR"/>
              </w:rPr>
            </w:pPr>
            <w:r w:rsidRPr="00AF4FB2">
              <w:rPr>
                <w:b/>
                <w:bCs/>
                <w:lang w:val="el-GR"/>
              </w:rPr>
              <w:t>ΣΤΟΙΧΕΙΑ ΠΡΟΣΦΕΡΟΝΤΟΣ</w:t>
            </w:r>
          </w:p>
        </w:tc>
      </w:tr>
      <w:tr w:rsidR="00EC3C26" w:rsidRPr="00AF4FB2" w14:paraId="11B6729D" w14:textId="77777777" w:rsidTr="00013926">
        <w:trPr>
          <w:trHeight w:hRule="exact" w:val="420"/>
          <w:jc w:val="center"/>
        </w:trPr>
        <w:tc>
          <w:tcPr>
            <w:tcW w:w="3256" w:type="dxa"/>
            <w:shd w:val="clear" w:color="auto" w:fill="FFFFFF"/>
            <w:vAlign w:val="center"/>
          </w:tcPr>
          <w:p w14:paraId="7B34D745" w14:textId="77777777" w:rsidR="00EC3C26" w:rsidRPr="00AF4FB2" w:rsidRDefault="00EC3C26" w:rsidP="00013926">
            <w:pPr>
              <w:spacing w:before="57" w:after="57"/>
            </w:pPr>
            <w:r w:rsidRPr="00AF4FB2">
              <w:rPr>
                <w:b/>
                <w:bCs/>
                <w:lang w:val="el-GR" w:bidi="el-GR"/>
              </w:rPr>
              <w:t xml:space="preserve"> ΕΠΩΝΥΜΙΑ ΠΡΟΣΦΕΡΟΝΤΟΣ:</w:t>
            </w:r>
          </w:p>
        </w:tc>
        <w:tc>
          <w:tcPr>
            <w:tcW w:w="6595" w:type="dxa"/>
            <w:shd w:val="clear" w:color="auto" w:fill="FFFFFF"/>
          </w:tcPr>
          <w:p w14:paraId="35337258" w14:textId="77777777" w:rsidR="00EC3C26" w:rsidRPr="00AF4FB2" w:rsidRDefault="00EC3C26" w:rsidP="00013926">
            <w:pPr>
              <w:spacing w:before="57" w:after="57"/>
            </w:pPr>
          </w:p>
        </w:tc>
      </w:tr>
      <w:tr w:rsidR="00EC3C26" w:rsidRPr="00DF089F" w14:paraId="2C0F3366" w14:textId="77777777" w:rsidTr="00013926">
        <w:trPr>
          <w:trHeight w:hRule="exact" w:val="426"/>
          <w:jc w:val="center"/>
        </w:trPr>
        <w:tc>
          <w:tcPr>
            <w:tcW w:w="3256" w:type="dxa"/>
            <w:shd w:val="clear" w:color="auto" w:fill="FFFFFF"/>
            <w:vAlign w:val="center"/>
          </w:tcPr>
          <w:p w14:paraId="1F579FF1" w14:textId="77777777" w:rsidR="00EC3C26" w:rsidRPr="00AF4FB2" w:rsidRDefault="00EC3C26" w:rsidP="00013926">
            <w:pPr>
              <w:spacing w:before="57" w:after="57"/>
              <w:rPr>
                <w:lang w:val="el-GR"/>
              </w:rPr>
            </w:pPr>
            <w:r w:rsidRPr="00AF4FB2">
              <w:rPr>
                <w:b/>
                <w:bCs/>
                <w:lang w:val="el-GR" w:bidi="el-GR"/>
              </w:rPr>
              <w:t xml:space="preserve"> ΔΙΕΥΘΥΝΣΗ, Τ.Κ, ΠΟΛΗ ΕΔΡΑΣ:</w:t>
            </w:r>
          </w:p>
        </w:tc>
        <w:tc>
          <w:tcPr>
            <w:tcW w:w="6595" w:type="dxa"/>
            <w:shd w:val="clear" w:color="auto" w:fill="FFFFFF"/>
          </w:tcPr>
          <w:p w14:paraId="7F9FAF26" w14:textId="77777777" w:rsidR="00EC3C26" w:rsidRPr="00AF4FB2" w:rsidRDefault="00EC3C26" w:rsidP="00013926">
            <w:pPr>
              <w:spacing w:before="57" w:after="57"/>
              <w:rPr>
                <w:lang w:val="el-GR"/>
              </w:rPr>
            </w:pPr>
          </w:p>
        </w:tc>
      </w:tr>
      <w:tr w:rsidR="00EC3C26" w:rsidRPr="00AF4FB2" w14:paraId="11FB84FE" w14:textId="77777777" w:rsidTr="00013926">
        <w:trPr>
          <w:trHeight w:hRule="exact" w:val="433"/>
          <w:jc w:val="center"/>
        </w:trPr>
        <w:tc>
          <w:tcPr>
            <w:tcW w:w="3256" w:type="dxa"/>
            <w:shd w:val="clear" w:color="auto" w:fill="FFFFFF"/>
            <w:vAlign w:val="center"/>
          </w:tcPr>
          <w:p w14:paraId="5E33ADCA" w14:textId="77777777" w:rsidR="00EC3C26" w:rsidRPr="00AF4FB2" w:rsidRDefault="00EC3C26" w:rsidP="00013926">
            <w:pPr>
              <w:spacing w:before="57" w:after="57"/>
            </w:pPr>
            <w:r w:rsidRPr="00AF4FB2">
              <w:rPr>
                <w:b/>
                <w:bCs/>
                <w:lang w:val="el-GR" w:bidi="el-GR"/>
              </w:rPr>
              <w:t xml:space="preserve"> ΑΡΙΘΜΟΣ ΤΗΛΕΦΩΝΟΥ:</w:t>
            </w:r>
          </w:p>
        </w:tc>
        <w:tc>
          <w:tcPr>
            <w:tcW w:w="6595" w:type="dxa"/>
            <w:shd w:val="clear" w:color="auto" w:fill="FFFFFF"/>
          </w:tcPr>
          <w:p w14:paraId="7F9F0122" w14:textId="77777777" w:rsidR="00EC3C26" w:rsidRPr="00AF4FB2" w:rsidRDefault="00EC3C26" w:rsidP="00013926">
            <w:pPr>
              <w:spacing w:before="57" w:after="57"/>
            </w:pPr>
          </w:p>
        </w:tc>
      </w:tr>
      <w:tr w:rsidR="00EC3C26" w:rsidRPr="00AF4FB2" w14:paraId="45A66B09" w14:textId="77777777" w:rsidTr="00013926">
        <w:trPr>
          <w:trHeight w:hRule="exact" w:val="829"/>
          <w:jc w:val="center"/>
        </w:trPr>
        <w:tc>
          <w:tcPr>
            <w:tcW w:w="3256" w:type="dxa"/>
            <w:shd w:val="clear" w:color="auto" w:fill="FFFFFF"/>
            <w:vAlign w:val="center"/>
          </w:tcPr>
          <w:p w14:paraId="7929BFB0" w14:textId="77777777" w:rsidR="00EC3C26" w:rsidRPr="00AF4FB2" w:rsidRDefault="00EC3C26" w:rsidP="00013926">
            <w:pPr>
              <w:spacing w:before="57" w:after="57"/>
            </w:pPr>
            <w:r w:rsidRPr="00AF4FB2">
              <w:rPr>
                <w:b/>
                <w:bCs/>
                <w:lang w:val="el-GR" w:bidi="el-GR"/>
              </w:rPr>
              <w:t xml:space="preserve"> ΔΙΕΥΘΥΝΣΗ ΗΛΕΚΤΡΟΝΙΚΟΥ ΤΑΧΥΔΡΟΜΕΙΟΥ:</w:t>
            </w:r>
          </w:p>
        </w:tc>
        <w:tc>
          <w:tcPr>
            <w:tcW w:w="6595" w:type="dxa"/>
            <w:shd w:val="clear" w:color="auto" w:fill="FFFFFF"/>
          </w:tcPr>
          <w:p w14:paraId="51ABC4B6" w14:textId="77777777" w:rsidR="00EC3C26" w:rsidRPr="00AF4FB2" w:rsidRDefault="00EC3C26" w:rsidP="00013926">
            <w:pPr>
              <w:spacing w:before="57" w:after="57"/>
            </w:pPr>
          </w:p>
        </w:tc>
      </w:tr>
      <w:tr w:rsidR="00EC3C26" w:rsidRPr="00AF4FB2" w14:paraId="4AC3C5D6" w14:textId="77777777" w:rsidTr="00013926">
        <w:trPr>
          <w:trHeight w:hRule="exact" w:val="1120"/>
          <w:jc w:val="center"/>
        </w:trPr>
        <w:tc>
          <w:tcPr>
            <w:tcW w:w="3256" w:type="dxa"/>
            <w:shd w:val="clear" w:color="auto" w:fill="FFFFFF"/>
            <w:vAlign w:val="center"/>
          </w:tcPr>
          <w:p w14:paraId="1C6507D9" w14:textId="77777777" w:rsidR="00EC3C26" w:rsidRPr="00AF4FB2" w:rsidRDefault="00EC3C26" w:rsidP="00013926">
            <w:pPr>
              <w:spacing w:before="57" w:after="57"/>
            </w:pPr>
            <w:r w:rsidRPr="00AF4FB2">
              <w:rPr>
                <w:b/>
                <w:bCs/>
                <w:lang w:val="el-GR" w:bidi="el-GR"/>
              </w:rPr>
              <w:t xml:space="preserve"> ΣΤΟΙΧΕΙΑ ΝΟΜΙΜΟΥ/ΕΞΟΥΣΙΟΔΟΤΗΜΕΝΟΥ ΕΚΠΡΟΣΩΠΟΥ:</w:t>
            </w:r>
          </w:p>
        </w:tc>
        <w:tc>
          <w:tcPr>
            <w:tcW w:w="6595" w:type="dxa"/>
            <w:shd w:val="clear" w:color="auto" w:fill="FFFFFF"/>
          </w:tcPr>
          <w:p w14:paraId="6AEABF8F" w14:textId="77777777" w:rsidR="00EC3C26" w:rsidRPr="00AF4FB2" w:rsidRDefault="00EC3C26" w:rsidP="00013926">
            <w:pPr>
              <w:spacing w:before="57" w:after="57"/>
            </w:pPr>
          </w:p>
        </w:tc>
      </w:tr>
    </w:tbl>
    <w:p w14:paraId="3ADB5E24" w14:textId="77777777" w:rsidR="00A459BB" w:rsidRPr="00A459BB" w:rsidRDefault="00A459BB" w:rsidP="00EC3C26">
      <w:pPr>
        <w:spacing w:before="57" w:after="57"/>
        <w:rPr>
          <w:lang w:val="el-GR"/>
        </w:rPr>
      </w:pPr>
    </w:p>
    <w:tbl>
      <w:tblPr>
        <w:tblW w:w="9854" w:type="dxa"/>
        <w:jc w:val="center"/>
        <w:tblCellMar>
          <w:left w:w="0" w:type="dxa"/>
          <w:right w:w="0" w:type="dxa"/>
        </w:tblCellMar>
        <w:tblLook w:val="04A0" w:firstRow="1" w:lastRow="0" w:firstColumn="1" w:lastColumn="0" w:noHBand="0" w:noVBand="1"/>
      </w:tblPr>
      <w:tblGrid>
        <w:gridCol w:w="4341"/>
        <w:gridCol w:w="1129"/>
        <w:gridCol w:w="1833"/>
        <w:gridCol w:w="1356"/>
        <w:gridCol w:w="1195"/>
      </w:tblGrid>
      <w:tr w:rsidR="00A459BB" w:rsidRPr="00A459BB" w14:paraId="1611B103" w14:textId="77777777" w:rsidTr="00A459BB">
        <w:trPr>
          <w:jc w:val="center"/>
        </w:trPr>
        <w:tc>
          <w:tcPr>
            <w:tcW w:w="9854" w:type="dxa"/>
            <w:gridSpan w:val="5"/>
            <w:tcBorders>
              <w:top w:val="single" w:sz="8" w:space="0" w:color="000000"/>
              <w:left w:val="single" w:sz="8" w:space="0" w:color="000000"/>
              <w:bottom w:val="single" w:sz="8" w:space="0" w:color="000000"/>
              <w:right w:val="single" w:sz="8" w:space="0" w:color="000000"/>
            </w:tcBorders>
            <w:shd w:val="clear" w:color="auto" w:fill="B4C6E7" w:themeFill="accent1" w:themeFillTint="66"/>
            <w:tcMar>
              <w:top w:w="0" w:type="dxa"/>
              <w:left w:w="108" w:type="dxa"/>
              <w:bottom w:w="0" w:type="dxa"/>
              <w:right w:w="108" w:type="dxa"/>
            </w:tcMar>
            <w:vAlign w:val="center"/>
          </w:tcPr>
          <w:p w14:paraId="41A946E6" w14:textId="02B6B456" w:rsidR="00A459BB" w:rsidRPr="00A459BB" w:rsidRDefault="00A459BB" w:rsidP="00A459BB">
            <w:pPr>
              <w:suppressAutoHyphens w:val="0"/>
              <w:spacing w:after="0" w:line="276" w:lineRule="auto"/>
              <w:jc w:val="center"/>
              <w:rPr>
                <w:rFonts w:eastAsia="Calibri" w:cs="Times New Roman"/>
                <w:b/>
                <w:bCs/>
                <w:szCs w:val="22"/>
                <w:lang w:val="el-GR" w:eastAsia="en-US"/>
              </w:rPr>
            </w:pPr>
            <w:r w:rsidRPr="00D164C9">
              <w:rPr>
                <w:b/>
                <w:bCs/>
                <w:lang w:val="el-GR"/>
              </w:rPr>
              <w:t>ΣΥΓΚΕΝΤΡΩΤΙΚΟΣ ΠΙΝΑΚΑΣ ΟΙΚΟΝΟΜΙΚΗΣ ΠΡΟΣΦΟΡΑΣ</w:t>
            </w:r>
          </w:p>
        </w:tc>
      </w:tr>
      <w:tr w:rsidR="001B5F67" w:rsidRPr="00A459BB" w14:paraId="408CE2DA" w14:textId="77777777" w:rsidTr="00BD27BF">
        <w:trPr>
          <w:jc w:val="center"/>
        </w:trPr>
        <w:tc>
          <w:tcPr>
            <w:tcW w:w="434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248FF7A" w14:textId="77777777" w:rsidR="001B5F67" w:rsidRPr="00A459BB" w:rsidRDefault="001B5F67" w:rsidP="00A459BB">
            <w:pPr>
              <w:suppressAutoHyphens w:val="0"/>
              <w:spacing w:after="0" w:line="276" w:lineRule="auto"/>
              <w:jc w:val="center"/>
              <w:rPr>
                <w:rFonts w:eastAsia="Calibri" w:cs="Times New Roman"/>
                <w:szCs w:val="22"/>
                <w:lang w:val="el-GR" w:eastAsia="en-US"/>
              </w:rPr>
            </w:pPr>
            <w:r w:rsidRPr="00A459BB">
              <w:rPr>
                <w:rFonts w:eastAsia="Calibri" w:cs="Times New Roman"/>
                <w:szCs w:val="22"/>
                <w:lang w:val="el-GR" w:eastAsia="en-US"/>
              </w:rPr>
              <w:t>Περιγραφή</w:t>
            </w:r>
          </w:p>
        </w:tc>
        <w:tc>
          <w:tcPr>
            <w:tcW w:w="1129" w:type="dxa"/>
            <w:tcBorders>
              <w:top w:val="single" w:sz="8" w:space="0" w:color="000000"/>
              <w:left w:val="nil"/>
              <w:bottom w:val="single" w:sz="8" w:space="0" w:color="000000"/>
              <w:right w:val="single" w:sz="8" w:space="0" w:color="000000"/>
            </w:tcBorders>
            <w:vAlign w:val="center"/>
          </w:tcPr>
          <w:p w14:paraId="157DA22C" w14:textId="77777777" w:rsidR="001B5F67" w:rsidRPr="00A459BB" w:rsidRDefault="001B5F67" w:rsidP="00A459BB">
            <w:pPr>
              <w:suppressAutoHyphens w:val="0"/>
              <w:spacing w:after="0" w:line="276" w:lineRule="auto"/>
              <w:jc w:val="center"/>
              <w:rPr>
                <w:rFonts w:eastAsia="Calibri" w:cs="Times New Roman"/>
                <w:b/>
                <w:bCs/>
                <w:szCs w:val="22"/>
                <w:lang w:val="el-GR" w:eastAsia="en-US"/>
              </w:rPr>
            </w:pPr>
            <w:r w:rsidRPr="00A459BB">
              <w:rPr>
                <w:rFonts w:eastAsia="Calibri" w:cs="Times New Roman"/>
                <w:b/>
                <w:bCs/>
                <w:szCs w:val="22"/>
                <w:lang w:val="el-GR" w:eastAsia="en-US"/>
              </w:rPr>
              <w:t>Ποσότητα</w:t>
            </w:r>
          </w:p>
        </w:tc>
        <w:tc>
          <w:tcPr>
            <w:tcW w:w="1833" w:type="dxa"/>
            <w:tcBorders>
              <w:top w:val="single" w:sz="8" w:space="0" w:color="000000"/>
              <w:left w:val="single" w:sz="8" w:space="0" w:color="000000"/>
              <w:bottom w:val="single" w:sz="8" w:space="0" w:color="000000"/>
              <w:right w:val="single" w:sz="8" w:space="0" w:color="000000"/>
            </w:tcBorders>
            <w:vAlign w:val="center"/>
          </w:tcPr>
          <w:p w14:paraId="0FC323F7" w14:textId="77777777" w:rsidR="001B5F67" w:rsidRPr="00A459BB" w:rsidRDefault="001B5F67" w:rsidP="00A459BB">
            <w:pPr>
              <w:suppressAutoHyphens w:val="0"/>
              <w:spacing w:after="0" w:line="276" w:lineRule="auto"/>
              <w:jc w:val="center"/>
              <w:rPr>
                <w:rFonts w:eastAsia="Calibri" w:cs="Times New Roman"/>
                <w:b/>
                <w:bCs/>
                <w:szCs w:val="22"/>
                <w:lang w:val="el-GR" w:eastAsia="en-US"/>
              </w:rPr>
            </w:pPr>
            <w:r w:rsidRPr="00A459BB">
              <w:rPr>
                <w:rFonts w:eastAsia="Calibri" w:cs="Times New Roman"/>
                <w:b/>
                <w:bCs/>
                <w:szCs w:val="22"/>
                <w:lang w:val="el-GR" w:eastAsia="en-US"/>
              </w:rPr>
              <w:t>Τιμή/</w:t>
            </w:r>
            <w:proofErr w:type="spellStart"/>
            <w:r w:rsidRPr="00A459BB">
              <w:rPr>
                <w:rFonts w:eastAsia="Calibri" w:cs="Times New Roman"/>
                <w:b/>
                <w:bCs/>
                <w:szCs w:val="22"/>
                <w:lang w:val="el-GR" w:eastAsia="en-US"/>
              </w:rPr>
              <w:t>τεμ</w:t>
            </w:r>
            <w:proofErr w:type="spellEnd"/>
          </w:p>
        </w:tc>
        <w:tc>
          <w:tcPr>
            <w:tcW w:w="13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C477420" w14:textId="77777777" w:rsidR="001B5F67" w:rsidRPr="00A459BB" w:rsidRDefault="001B5F67" w:rsidP="00A459BB">
            <w:pPr>
              <w:suppressAutoHyphens w:val="0"/>
              <w:spacing w:after="0" w:line="276" w:lineRule="auto"/>
              <w:jc w:val="center"/>
              <w:rPr>
                <w:rFonts w:eastAsia="Calibri" w:cs="Times New Roman"/>
                <w:szCs w:val="22"/>
                <w:lang w:val="el-GR" w:eastAsia="en-US"/>
              </w:rPr>
            </w:pPr>
            <w:r w:rsidRPr="00A459BB">
              <w:rPr>
                <w:rFonts w:eastAsia="Calibri" w:cs="Times New Roman"/>
                <w:b/>
                <w:bCs/>
                <w:szCs w:val="22"/>
                <w:lang w:val="el-GR" w:eastAsia="en-US"/>
              </w:rPr>
              <w:t>Συνολικό Τιμή ΠΛΕΟΝ ΦΠΑ (€)</w:t>
            </w:r>
          </w:p>
        </w:tc>
        <w:tc>
          <w:tcPr>
            <w:tcW w:w="1195" w:type="dxa"/>
            <w:tcBorders>
              <w:top w:val="single" w:sz="8" w:space="0" w:color="000000"/>
              <w:left w:val="single" w:sz="8" w:space="0" w:color="000000"/>
              <w:bottom w:val="single" w:sz="8" w:space="0" w:color="000000"/>
              <w:right w:val="single" w:sz="8" w:space="0" w:color="000000"/>
            </w:tcBorders>
          </w:tcPr>
          <w:p w14:paraId="6C3ECEB5" w14:textId="77777777" w:rsidR="001B5F67" w:rsidRPr="00A459BB" w:rsidRDefault="001B5F67" w:rsidP="00A459BB">
            <w:pPr>
              <w:suppressAutoHyphens w:val="0"/>
              <w:spacing w:after="0" w:line="276" w:lineRule="auto"/>
              <w:jc w:val="center"/>
              <w:rPr>
                <w:rFonts w:eastAsia="Calibri" w:cs="Times New Roman"/>
                <w:b/>
                <w:bCs/>
                <w:szCs w:val="22"/>
                <w:lang w:val="en-US" w:eastAsia="en-US"/>
              </w:rPr>
            </w:pPr>
            <w:r w:rsidRPr="00A459BB">
              <w:rPr>
                <w:rFonts w:eastAsia="Calibri" w:cs="Times New Roman"/>
                <w:b/>
                <w:bCs/>
                <w:szCs w:val="22"/>
                <w:lang w:val="el-GR" w:eastAsia="en-US"/>
              </w:rPr>
              <w:t xml:space="preserve">Συνολική Τιμή </w:t>
            </w:r>
            <w:r w:rsidRPr="00A459BB">
              <w:rPr>
                <w:rFonts w:eastAsia="Calibri" w:cs="Times New Roman"/>
                <w:b/>
                <w:bCs/>
                <w:szCs w:val="22"/>
                <w:lang w:val="en-US" w:eastAsia="en-US"/>
              </w:rPr>
              <w:t>(€)</w:t>
            </w:r>
          </w:p>
        </w:tc>
      </w:tr>
      <w:tr w:rsidR="001B5F67" w:rsidRPr="00DF089F" w14:paraId="258B64DA" w14:textId="77777777" w:rsidTr="00513446">
        <w:trPr>
          <w:jc w:val="center"/>
        </w:trPr>
        <w:tc>
          <w:tcPr>
            <w:tcW w:w="434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08BF111F" w14:textId="2A5FA7E7" w:rsidR="001B5F67" w:rsidRPr="00A459BB" w:rsidRDefault="001B5F67" w:rsidP="00A459BB">
            <w:pPr>
              <w:suppressAutoHyphens w:val="0"/>
              <w:spacing w:after="0" w:line="276" w:lineRule="auto"/>
              <w:rPr>
                <w:rFonts w:eastAsia="Calibri" w:cs="Times New Roman"/>
                <w:szCs w:val="22"/>
                <w:lang w:val="el-GR" w:eastAsia="en-US"/>
              </w:rPr>
            </w:pPr>
            <w:r w:rsidRPr="00A459BB">
              <w:rPr>
                <w:rFonts w:eastAsia="Calibri" w:cs="Times New Roman"/>
                <w:szCs w:val="22"/>
                <w:lang w:val="el-GR" w:eastAsia="en-US"/>
              </w:rPr>
              <w:t>Άδειες λογισμικού για την περίοδο εγκατάστασης (4 μήνες)</w:t>
            </w:r>
          </w:p>
        </w:tc>
        <w:tc>
          <w:tcPr>
            <w:tcW w:w="1129" w:type="dxa"/>
            <w:tcBorders>
              <w:top w:val="single" w:sz="8" w:space="0" w:color="000000"/>
              <w:left w:val="nil"/>
              <w:bottom w:val="single" w:sz="8" w:space="0" w:color="000000"/>
              <w:right w:val="single" w:sz="8" w:space="0" w:color="000000"/>
            </w:tcBorders>
            <w:vAlign w:val="center"/>
          </w:tcPr>
          <w:p w14:paraId="25008DD5"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c>
          <w:tcPr>
            <w:tcW w:w="1833" w:type="dxa"/>
            <w:tcBorders>
              <w:top w:val="nil"/>
              <w:left w:val="single" w:sz="8" w:space="0" w:color="000000"/>
              <w:bottom w:val="single" w:sz="8" w:space="0" w:color="000000"/>
              <w:right w:val="single" w:sz="8" w:space="0" w:color="000000"/>
            </w:tcBorders>
            <w:vAlign w:val="center"/>
          </w:tcPr>
          <w:p w14:paraId="214DE75E"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c>
          <w:tcPr>
            <w:tcW w:w="135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44B1C376"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c>
          <w:tcPr>
            <w:tcW w:w="1195" w:type="dxa"/>
            <w:tcBorders>
              <w:top w:val="nil"/>
              <w:left w:val="single" w:sz="8" w:space="0" w:color="000000"/>
              <w:bottom w:val="single" w:sz="8" w:space="0" w:color="000000"/>
              <w:right w:val="single" w:sz="8" w:space="0" w:color="000000"/>
            </w:tcBorders>
          </w:tcPr>
          <w:p w14:paraId="72A45630"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r>
      <w:tr w:rsidR="001B5F67" w:rsidRPr="00DF089F" w14:paraId="5B591BD3" w14:textId="77777777" w:rsidTr="000D5B12">
        <w:trPr>
          <w:jc w:val="center"/>
        </w:trPr>
        <w:tc>
          <w:tcPr>
            <w:tcW w:w="434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397E9841" w14:textId="79E2E4F5" w:rsidR="001B5F67" w:rsidRPr="00A459BB" w:rsidRDefault="001B5F67" w:rsidP="00A459BB">
            <w:pPr>
              <w:suppressAutoHyphens w:val="0"/>
              <w:spacing w:after="0" w:line="276" w:lineRule="auto"/>
              <w:rPr>
                <w:rFonts w:eastAsia="Calibri" w:cs="Times New Roman"/>
                <w:szCs w:val="22"/>
                <w:lang w:val="el-GR" w:eastAsia="en-US"/>
              </w:rPr>
            </w:pPr>
            <w:r w:rsidRPr="00A459BB">
              <w:rPr>
                <w:rFonts w:eastAsia="Calibri" w:cs="Times New Roman"/>
                <w:szCs w:val="22"/>
                <w:lang w:val="el-GR" w:eastAsia="en-US"/>
              </w:rPr>
              <w:t>Άδειες λογισμικού για το 1</w:t>
            </w:r>
            <w:r w:rsidRPr="00A459BB">
              <w:rPr>
                <w:rFonts w:eastAsia="Calibri" w:cs="Times New Roman"/>
                <w:szCs w:val="22"/>
                <w:vertAlign w:val="superscript"/>
                <w:lang w:val="el-GR" w:eastAsia="en-US"/>
              </w:rPr>
              <w:t>ο</w:t>
            </w:r>
            <w:r w:rsidRPr="00A459BB">
              <w:rPr>
                <w:rFonts w:eastAsia="Calibri" w:cs="Times New Roman"/>
                <w:szCs w:val="22"/>
                <w:lang w:val="el-GR" w:eastAsia="en-US"/>
              </w:rPr>
              <w:t xml:space="preserve"> έτος</w:t>
            </w:r>
          </w:p>
        </w:tc>
        <w:tc>
          <w:tcPr>
            <w:tcW w:w="1129" w:type="dxa"/>
            <w:tcBorders>
              <w:top w:val="single" w:sz="8" w:space="0" w:color="000000"/>
              <w:left w:val="nil"/>
              <w:bottom w:val="single" w:sz="8" w:space="0" w:color="000000"/>
              <w:right w:val="single" w:sz="8" w:space="0" w:color="000000"/>
            </w:tcBorders>
            <w:vAlign w:val="center"/>
          </w:tcPr>
          <w:p w14:paraId="48A3D6A5"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c>
          <w:tcPr>
            <w:tcW w:w="1833" w:type="dxa"/>
            <w:tcBorders>
              <w:top w:val="nil"/>
              <w:left w:val="single" w:sz="8" w:space="0" w:color="000000"/>
              <w:bottom w:val="single" w:sz="8" w:space="0" w:color="000000"/>
              <w:right w:val="single" w:sz="8" w:space="0" w:color="000000"/>
            </w:tcBorders>
            <w:vAlign w:val="center"/>
          </w:tcPr>
          <w:p w14:paraId="506E5A66"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c>
          <w:tcPr>
            <w:tcW w:w="135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348EC875"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c>
          <w:tcPr>
            <w:tcW w:w="1195" w:type="dxa"/>
            <w:tcBorders>
              <w:top w:val="nil"/>
              <w:left w:val="single" w:sz="8" w:space="0" w:color="000000"/>
              <w:bottom w:val="single" w:sz="8" w:space="0" w:color="000000"/>
              <w:right w:val="single" w:sz="8" w:space="0" w:color="000000"/>
            </w:tcBorders>
          </w:tcPr>
          <w:p w14:paraId="64ACFC54"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r>
      <w:tr w:rsidR="001B5F67" w:rsidRPr="00DF089F" w14:paraId="3454A993" w14:textId="77777777" w:rsidTr="000C19C7">
        <w:trPr>
          <w:jc w:val="center"/>
        </w:trPr>
        <w:tc>
          <w:tcPr>
            <w:tcW w:w="434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3B6C9967" w14:textId="0F50BF1D" w:rsidR="001B5F67" w:rsidRPr="00A459BB" w:rsidRDefault="001B5F67" w:rsidP="00A459BB">
            <w:pPr>
              <w:suppressAutoHyphens w:val="0"/>
              <w:spacing w:after="0" w:line="276" w:lineRule="auto"/>
              <w:rPr>
                <w:rFonts w:eastAsia="Calibri" w:cs="Times New Roman"/>
                <w:szCs w:val="22"/>
                <w:lang w:val="el-GR" w:eastAsia="en-US"/>
              </w:rPr>
            </w:pPr>
            <w:r w:rsidRPr="00A459BB">
              <w:rPr>
                <w:rFonts w:eastAsia="Calibri" w:cs="Times New Roman"/>
                <w:szCs w:val="22"/>
                <w:lang w:val="el-GR" w:eastAsia="en-US"/>
              </w:rPr>
              <w:t>Άδεις λογισμικού για το 2</w:t>
            </w:r>
            <w:r w:rsidRPr="00A459BB">
              <w:rPr>
                <w:rFonts w:eastAsia="Calibri" w:cs="Times New Roman"/>
                <w:szCs w:val="22"/>
                <w:vertAlign w:val="superscript"/>
                <w:lang w:val="el-GR" w:eastAsia="en-US"/>
              </w:rPr>
              <w:t>ο</w:t>
            </w:r>
            <w:r w:rsidRPr="00A459BB">
              <w:rPr>
                <w:rFonts w:eastAsia="Calibri" w:cs="Times New Roman"/>
                <w:szCs w:val="22"/>
                <w:lang w:val="el-GR" w:eastAsia="en-US"/>
              </w:rPr>
              <w:t xml:space="preserve"> έτος</w:t>
            </w:r>
          </w:p>
        </w:tc>
        <w:tc>
          <w:tcPr>
            <w:tcW w:w="1129" w:type="dxa"/>
            <w:tcBorders>
              <w:top w:val="single" w:sz="8" w:space="0" w:color="000000"/>
              <w:left w:val="nil"/>
              <w:bottom w:val="single" w:sz="8" w:space="0" w:color="000000"/>
              <w:right w:val="single" w:sz="8" w:space="0" w:color="000000"/>
            </w:tcBorders>
            <w:vAlign w:val="center"/>
          </w:tcPr>
          <w:p w14:paraId="5045D68A"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c>
          <w:tcPr>
            <w:tcW w:w="1833" w:type="dxa"/>
            <w:tcBorders>
              <w:top w:val="nil"/>
              <w:left w:val="single" w:sz="8" w:space="0" w:color="000000"/>
              <w:bottom w:val="single" w:sz="8" w:space="0" w:color="000000"/>
              <w:right w:val="single" w:sz="8" w:space="0" w:color="000000"/>
            </w:tcBorders>
            <w:vAlign w:val="center"/>
          </w:tcPr>
          <w:p w14:paraId="224448F9"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c>
          <w:tcPr>
            <w:tcW w:w="135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30B02DF5"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c>
          <w:tcPr>
            <w:tcW w:w="1195" w:type="dxa"/>
            <w:tcBorders>
              <w:top w:val="nil"/>
              <w:left w:val="single" w:sz="8" w:space="0" w:color="000000"/>
              <w:bottom w:val="single" w:sz="8" w:space="0" w:color="000000"/>
              <w:right w:val="single" w:sz="8" w:space="0" w:color="000000"/>
            </w:tcBorders>
          </w:tcPr>
          <w:p w14:paraId="71DFDE00"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r>
      <w:tr w:rsidR="001B5F67" w:rsidRPr="00DF089F" w14:paraId="63ED4136" w14:textId="77777777" w:rsidTr="00092FB0">
        <w:trPr>
          <w:jc w:val="center"/>
        </w:trPr>
        <w:tc>
          <w:tcPr>
            <w:tcW w:w="434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522C0CC8" w14:textId="3DDFF657" w:rsidR="001B5F67" w:rsidRPr="00A459BB" w:rsidRDefault="001B5F67" w:rsidP="00A459BB">
            <w:pPr>
              <w:suppressAutoHyphens w:val="0"/>
              <w:spacing w:after="0" w:line="276" w:lineRule="auto"/>
              <w:rPr>
                <w:rFonts w:eastAsia="Calibri" w:cs="Times New Roman"/>
                <w:szCs w:val="22"/>
                <w:lang w:val="el-GR" w:eastAsia="en-US"/>
              </w:rPr>
            </w:pPr>
            <w:r w:rsidRPr="00A459BB">
              <w:rPr>
                <w:rFonts w:eastAsia="Calibri" w:cs="Times New Roman"/>
                <w:szCs w:val="22"/>
                <w:lang w:val="el-GR" w:eastAsia="en-US"/>
              </w:rPr>
              <w:t>Άδειες λογισμικού για το 3</w:t>
            </w:r>
            <w:r w:rsidRPr="00A459BB">
              <w:rPr>
                <w:rFonts w:eastAsia="Calibri" w:cs="Times New Roman"/>
                <w:szCs w:val="22"/>
                <w:vertAlign w:val="superscript"/>
                <w:lang w:val="el-GR" w:eastAsia="en-US"/>
              </w:rPr>
              <w:t>ο</w:t>
            </w:r>
            <w:r w:rsidRPr="00A459BB">
              <w:rPr>
                <w:rFonts w:eastAsia="Calibri" w:cs="Times New Roman"/>
                <w:szCs w:val="22"/>
                <w:lang w:val="el-GR" w:eastAsia="en-US"/>
              </w:rPr>
              <w:t xml:space="preserve"> έτος</w:t>
            </w:r>
          </w:p>
        </w:tc>
        <w:tc>
          <w:tcPr>
            <w:tcW w:w="1129" w:type="dxa"/>
            <w:tcBorders>
              <w:top w:val="single" w:sz="8" w:space="0" w:color="000000"/>
              <w:left w:val="nil"/>
              <w:bottom w:val="single" w:sz="8" w:space="0" w:color="000000"/>
              <w:right w:val="single" w:sz="8" w:space="0" w:color="000000"/>
            </w:tcBorders>
            <w:vAlign w:val="center"/>
          </w:tcPr>
          <w:p w14:paraId="7EF333BD"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c>
          <w:tcPr>
            <w:tcW w:w="1833" w:type="dxa"/>
            <w:tcBorders>
              <w:top w:val="nil"/>
              <w:left w:val="single" w:sz="8" w:space="0" w:color="000000"/>
              <w:bottom w:val="single" w:sz="8" w:space="0" w:color="000000"/>
              <w:right w:val="single" w:sz="8" w:space="0" w:color="000000"/>
            </w:tcBorders>
            <w:vAlign w:val="center"/>
          </w:tcPr>
          <w:p w14:paraId="5314C6C1"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c>
          <w:tcPr>
            <w:tcW w:w="135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5F19C5EF"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c>
          <w:tcPr>
            <w:tcW w:w="1195" w:type="dxa"/>
            <w:tcBorders>
              <w:top w:val="nil"/>
              <w:left w:val="single" w:sz="8" w:space="0" w:color="000000"/>
              <w:bottom w:val="single" w:sz="8" w:space="0" w:color="000000"/>
              <w:right w:val="single" w:sz="8" w:space="0" w:color="000000"/>
            </w:tcBorders>
          </w:tcPr>
          <w:p w14:paraId="7ACB4A45"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r>
      <w:tr w:rsidR="001B5F67" w:rsidRPr="00DF089F" w14:paraId="00248513" w14:textId="77777777" w:rsidTr="00BA5FFB">
        <w:trPr>
          <w:jc w:val="center"/>
        </w:trPr>
        <w:tc>
          <w:tcPr>
            <w:tcW w:w="434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2B042D55" w14:textId="62909B21" w:rsidR="001B5F67" w:rsidRPr="00A459BB" w:rsidRDefault="001B5F67" w:rsidP="00A459BB">
            <w:pPr>
              <w:suppressAutoHyphens w:val="0"/>
              <w:spacing w:after="0" w:line="276" w:lineRule="auto"/>
              <w:rPr>
                <w:rFonts w:eastAsia="Calibri" w:cs="Times New Roman"/>
                <w:szCs w:val="22"/>
                <w:lang w:val="el-GR" w:eastAsia="en-US"/>
              </w:rPr>
            </w:pPr>
            <w:r w:rsidRPr="00A459BB">
              <w:rPr>
                <w:rFonts w:eastAsia="Calibri" w:cs="Times New Roman"/>
                <w:szCs w:val="22"/>
                <w:lang w:val="en-US" w:eastAsia="en-US"/>
              </w:rPr>
              <w:t>Professional</w:t>
            </w:r>
            <w:r w:rsidRPr="00A459BB">
              <w:rPr>
                <w:rFonts w:eastAsia="Calibri" w:cs="Times New Roman"/>
                <w:szCs w:val="22"/>
                <w:lang w:val="el-GR" w:eastAsia="en-US"/>
              </w:rPr>
              <w:t xml:space="preserve"> </w:t>
            </w:r>
            <w:r w:rsidRPr="00A459BB">
              <w:rPr>
                <w:rFonts w:eastAsia="Calibri" w:cs="Times New Roman"/>
                <w:szCs w:val="22"/>
                <w:lang w:val="en-US" w:eastAsia="en-US"/>
              </w:rPr>
              <w:t>Services</w:t>
            </w:r>
            <w:r w:rsidRPr="00A459BB">
              <w:rPr>
                <w:rFonts w:eastAsia="Calibri" w:cs="Times New Roman"/>
                <w:szCs w:val="22"/>
                <w:lang w:val="el-GR" w:eastAsia="en-US"/>
              </w:rPr>
              <w:t xml:space="preserve"> του κατασκευαστή του λογισμικού.</w:t>
            </w:r>
          </w:p>
        </w:tc>
        <w:tc>
          <w:tcPr>
            <w:tcW w:w="1129" w:type="dxa"/>
            <w:tcBorders>
              <w:top w:val="single" w:sz="8" w:space="0" w:color="000000"/>
              <w:left w:val="nil"/>
              <w:bottom w:val="single" w:sz="8" w:space="0" w:color="000000"/>
              <w:right w:val="single" w:sz="8" w:space="0" w:color="000000"/>
            </w:tcBorders>
            <w:vAlign w:val="center"/>
          </w:tcPr>
          <w:p w14:paraId="5A4BE155"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c>
          <w:tcPr>
            <w:tcW w:w="1833" w:type="dxa"/>
            <w:tcBorders>
              <w:top w:val="nil"/>
              <w:left w:val="single" w:sz="8" w:space="0" w:color="000000"/>
              <w:bottom w:val="single" w:sz="8" w:space="0" w:color="000000"/>
              <w:right w:val="single" w:sz="8" w:space="0" w:color="000000"/>
            </w:tcBorders>
            <w:vAlign w:val="center"/>
          </w:tcPr>
          <w:p w14:paraId="2C105059"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c>
          <w:tcPr>
            <w:tcW w:w="135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08E73157"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c>
          <w:tcPr>
            <w:tcW w:w="1195" w:type="dxa"/>
            <w:tcBorders>
              <w:top w:val="nil"/>
              <w:left w:val="single" w:sz="8" w:space="0" w:color="000000"/>
              <w:bottom w:val="single" w:sz="8" w:space="0" w:color="000000"/>
              <w:right w:val="single" w:sz="8" w:space="0" w:color="000000"/>
            </w:tcBorders>
          </w:tcPr>
          <w:p w14:paraId="285C8344"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r>
      <w:tr w:rsidR="001B5F67" w:rsidRPr="00DF089F" w14:paraId="1A918F82" w14:textId="77777777" w:rsidTr="00A1314F">
        <w:trPr>
          <w:jc w:val="center"/>
        </w:trPr>
        <w:tc>
          <w:tcPr>
            <w:tcW w:w="434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0B0AD390" w14:textId="5E5C1F72" w:rsidR="001B5F67" w:rsidRPr="00A459BB" w:rsidRDefault="001B5F67" w:rsidP="00A459BB">
            <w:pPr>
              <w:suppressAutoHyphens w:val="0"/>
              <w:spacing w:after="0" w:line="276" w:lineRule="auto"/>
              <w:rPr>
                <w:rFonts w:eastAsia="Calibri" w:cs="Times New Roman"/>
                <w:szCs w:val="22"/>
                <w:lang w:val="el-GR" w:eastAsia="en-US"/>
              </w:rPr>
            </w:pPr>
            <w:r w:rsidRPr="00A459BB">
              <w:rPr>
                <w:rFonts w:eastAsia="Calibri" w:cs="Times New Roman"/>
                <w:szCs w:val="22"/>
                <w:lang w:val="el-GR" w:eastAsia="en-US"/>
              </w:rPr>
              <w:t>Υποστήριξη για το 1</w:t>
            </w:r>
            <w:r w:rsidRPr="00A459BB">
              <w:rPr>
                <w:rFonts w:eastAsia="Calibri" w:cs="Times New Roman"/>
                <w:szCs w:val="22"/>
                <w:vertAlign w:val="superscript"/>
                <w:lang w:val="el-GR" w:eastAsia="en-US"/>
              </w:rPr>
              <w:t>ο</w:t>
            </w:r>
            <w:r w:rsidRPr="00A459BB">
              <w:rPr>
                <w:rFonts w:eastAsia="Calibri" w:cs="Times New Roman"/>
                <w:szCs w:val="22"/>
                <w:lang w:val="el-GR" w:eastAsia="en-US"/>
              </w:rPr>
              <w:t xml:space="preserve"> έτος παραγωγικής λειτουργίας</w:t>
            </w:r>
          </w:p>
        </w:tc>
        <w:tc>
          <w:tcPr>
            <w:tcW w:w="1129" w:type="dxa"/>
            <w:tcBorders>
              <w:top w:val="single" w:sz="8" w:space="0" w:color="000000"/>
              <w:left w:val="nil"/>
              <w:bottom w:val="single" w:sz="8" w:space="0" w:color="000000"/>
              <w:right w:val="single" w:sz="8" w:space="0" w:color="000000"/>
            </w:tcBorders>
            <w:vAlign w:val="center"/>
          </w:tcPr>
          <w:p w14:paraId="3962FCA2"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c>
          <w:tcPr>
            <w:tcW w:w="1833" w:type="dxa"/>
            <w:tcBorders>
              <w:top w:val="nil"/>
              <w:left w:val="single" w:sz="8" w:space="0" w:color="000000"/>
              <w:bottom w:val="single" w:sz="8" w:space="0" w:color="000000"/>
              <w:right w:val="single" w:sz="8" w:space="0" w:color="000000"/>
            </w:tcBorders>
            <w:vAlign w:val="center"/>
          </w:tcPr>
          <w:p w14:paraId="25829D2A"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c>
          <w:tcPr>
            <w:tcW w:w="135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1ED416CC"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c>
          <w:tcPr>
            <w:tcW w:w="1195" w:type="dxa"/>
            <w:tcBorders>
              <w:top w:val="nil"/>
              <w:left w:val="single" w:sz="8" w:space="0" w:color="000000"/>
              <w:bottom w:val="single" w:sz="8" w:space="0" w:color="000000"/>
              <w:right w:val="single" w:sz="8" w:space="0" w:color="000000"/>
            </w:tcBorders>
          </w:tcPr>
          <w:p w14:paraId="497B4EF9" w14:textId="77777777" w:rsidR="001B5F67" w:rsidRPr="00A459BB" w:rsidRDefault="001B5F67" w:rsidP="00A459BB">
            <w:pPr>
              <w:suppressAutoHyphens w:val="0"/>
              <w:spacing w:after="0" w:line="276" w:lineRule="auto"/>
              <w:jc w:val="center"/>
              <w:rPr>
                <w:rFonts w:eastAsia="Calibri" w:cs="Times New Roman"/>
                <w:szCs w:val="22"/>
                <w:lang w:val="el-GR" w:eastAsia="en-US"/>
              </w:rPr>
            </w:pPr>
          </w:p>
        </w:tc>
      </w:tr>
      <w:tr w:rsidR="00085D07" w:rsidRPr="00DF089F" w14:paraId="2274FAAF" w14:textId="77777777" w:rsidTr="000E1A4D">
        <w:trPr>
          <w:jc w:val="center"/>
        </w:trPr>
        <w:tc>
          <w:tcPr>
            <w:tcW w:w="434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44545C5A" w14:textId="432460E9" w:rsidR="00085D07" w:rsidRPr="00A459BB" w:rsidRDefault="00085D07" w:rsidP="00A459BB">
            <w:pPr>
              <w:suppressAutoHyphens w:val="0"/>
              <w:spacing w:after="0" w:line="276" w:lineRule="auto"/>
              <w:rPr>
                <w:rFonts w:eastAsia="Calibri" w:cs="Times New Roman"/>
                <w:szCs w:val="22"/>
                <w:lang w:val="el-GR" w:eastAsia="en-US"/>
              </w:rPr>
            </w:pPr>
            <w:r w:rsidRPr="00A459BB">
              <w:rPr>
                <w:rFonts w:eastAsia="Calibri" w:cs="Times New Roman"/>
                <w:szCs w:val="22"/>
                <w:lang w:val="el-GR" w:eastAsia="en-US"/>
              </w:rPr>
              <w:t>Υποστήριξη για το 2</w:t>
            </w:r>
            <w:r w:rsidRPr="00A459BB">
              <w:rPr>
                <w:rFonts w:eastAsia="Calibri" w:cs="Times New Roman"/>
                <w:szCs w:val="22"/>
                <w:vertAlign w:val="superscript"/>
                <w:lang w:val="el-GR" w:eastAsia="en-US"/>
              </w:rPr>
              <w:t>ο</w:t>
            </w:r>
            <w:r w:rsidRPr="00A459BB">
              <w:rPr>
                <w:rFonts w:eastAsia="Calibri" w:cs="Times New Roman"/>
                <w:szCs w:val="22"/>
                <w:lang w:val="el-GR" w:eastAsia="en-US"/>
              </w:rPr>
              <w:t xml:space="preserve"> έτος παραγωγικής λειτουργίας</w:t>
            </w:r>
          </w:p>
        </w:tc>
        <w:tc>
          <w:tcPr>
            <w:tcW w:w="1129" w:type="dxa"/>
            <w:tcBorders>
              <w:top w:val="single" w:sz="8" w:space="0" w:color="000000"/>
              <w:left w:val="nil"/>
              <w:bottom w:val="single" w:sz="8" w:space="0" w:color="000000"/>
              <w:right w:val="single" w:sz="8" w:space="0" w:color="000000"/>
            </w:tcBorders>
            <w:vAlign w:val="center"/>
          </w:tcPr>
          <w:p w14:paraId="7367B63E"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c>
          <w:tcPr>
            <w:tcW w:w="1833" w:type="dxa"/>
            <w:tcBorders>
              <w:top w:val="nil"/>
              <w:left w:val="single" w:sz="8" w:space="0" w:color="000000"/>
              <w:bottom w:val="single" w:sz="8" w:space="0" w:color="000000"/>
              <w:right w:val="single" w:sz="8" w:space="0" w:color="000000"/>
            </w:tcBorders>
            <w:vAlign w:val="center"/>
          </w:tcPr>
          <w:p w14:paraId="6CC768A6"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c>
          <w:tcPr>
            <w:tcW w:w="135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39069986"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c>
          <w:tcPr>
            <w:tcW w:w="1195" w:type="dxa"/>
            <w:tcBorders>
              <w:top w:val="nil"/>
              <w:left w:val="single" w:sz="8" w:space="0" w:color="000000"/>
              <w:bottom w:val="single" w:sz="8" w:space="0" w:color="000000"/>
              <w:right w:val="single" w:sz="8" w:space="0" w:color="000000"/>
            </w:tcBorders>
          </w:tcPr>
          <w:p w14:paraId="4D3C6ED7"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r>
      <w:tr w:rsidR="00085D07" w:rsidRPr="00DF089F" w14:paraId="2026F2DF" w14:textId="77777777" w:rsidTr="00E40B31">
        <w:trPr>
          <w:jc w:val="center"/>
        </w:trPr>
        <w:tc>
          <w:tcPr>
            <w:tcW w:w="434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33743D3C" w14:textId="0FE772E3" w:rsidR="00085D07" w:rsidRPr="00A459BB" w:rsidRDefault="00085D07" w:rsidP="00A459BB">
            <w:pPr>
              <w:suppressAutoHyphens w:val="0"/>
              <w:spacing w:after="0" w:line="276" w:lineRule="auto"/>
              <w:rPr>
                <w:rFonts w:eastAsia="Calibri" w:cs="Times New Roman"/>
                <w:szCs w:val="22"/>
                <w:lang w:val="el-GR" w:eastAsia="en-US"/>
              </w:rPr>
            </w:pPr>
            <w:r w:rsidRPr="00A459BB">
              <w:rPr>
                <w:rFonts w:eastAsia="Calibri" w:cs="Times New Roman"/>
                <w:szCs w:val="22"/>
                <w:lang w:val="el-GR" w:eastAsia="en-US"/>
              </w:rPr>
              <w:t>Υποστήριξη για το 3</w:t>
            </w:r>
            <w:r w:rsidRPr="00A459BB">
              <w:rPr>
                <w:rFonts w:eastAsia="Calibri" w:cs="Times New Roman"/>
                <w:szCs w:val="22"/>
                <w:vertAlign w:val="superscript"/>
                <w:lang w:val="el-GR" w:eastAsia="en-US"/>
              </w:rPr>
              <w:t>ο</w:t>
            </w:r>
            <w:r w:rsidRPr="00A459BB">
              <w:rPr>
                <w:rFonts w:eastAsia="Calibri" w:cs="Times New Roman"/>
                <w:szCs w:val="22"/>
                <w:lang w:val="el-GR" w:eastAsia="en-US"/>
              </w:rPr>
              <w:t xml:space="preserve"> έτος παραγωγικής λειτουργίας</w:t>
            </w:r>
          </w:p>
        </w:tc>
        <w:tc>
          <w:tcPr>
            <w:tcW w:w="1129" w:type="dxa"/>
            <w:tcBorders>
              <w:top w:val="single" w:sz="8" w:space="0" w:color="000000"/>
              <w:left w:val="nil"/>
              <w:bottom w:val="single" w:sz="8" w:space="0" w:color="000000"/>
              <w:right w:val="single" w:sz="8" w:space="0" w:color="000000"/>
            </w:tcBorders>
            <w:vAlign w:val="center"/>
          </w:tcPr>
          <w:p w14:paraId="0D5DFF71"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c>
          <w:tcPr>
            <w:tcW w:w="1833" w:type="dxa"/>
            <w:tcBorders>
              <w:top w:val="nil"/>
              <w:left w:val="single" w:sz="8" w:space="0" w:color="000000"/>
              <w:bottom w:val="single" w:sz="8" w:space="0" w:color="000000"/>
              <w:right w:val="single" w:sz="8" w:space="0" w:color="000000"/>
            </w:tcBorders>
            <w:vAlign w:val="center"/>
          </w:tcPr>
          <w:p w14:paraId="6A1D40F4"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c>
          <w:tcPr>
            <w:tcW w:w="135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7F51C59A"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c>
          <w:tcPr>
            <w:tcW w:w="1195" w:type="dxa"/>
            <w:tcBorders>
              <w:top w:val="nil"/>
              <w:left w:val="single" w:sz="8" w:space="0" w:color="000000"/>
              <w:bottom w:val="single" w:sz="8" w:space="0" w:color="000000"/>
              <w:right w:val="single" w:sz="8" w:space="0" w:color="000000"/>
            </w:tcBorders>
          </w:tcPr>
          <w:p w14:paraId="7F169389"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r>
      <w:tr w:rsidR="00085D07" w:rsidRPr="00A459BB" w14:paraId="18A47EFD" w14:textId="77777777" w:rsidTr="00F4037A">
        <w:trPr>
          <w:jc w:val="center"/>
        </w:trPr>
        <w:tc>
          <w:tcPr>
            <w:tcW w:w="434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61EB6590" w14:textId="10CC48EB" w:rsidR="00085D07" w:rsidRPr="00A459BB" w:rsidRDefault="00085D07" w:rsidP="00A459BB">
            <w:pPr>
              <w:suppressAutoHyphens w:val="0"/>
              <w:spacing w:after="0" w:line="276" w:lineRule="auto"/>
              <w:rPr>
                <w:rFonts w:eastAsia="Calibri" w:cs="Times New Roman"/>
                <w:szCs w:val="22"/>
                <w:lang w:val="el-GR" w:eastAsia="en-US"/>
              </w:rPr>
            </w:pPr>
            <w:r w:rsidRPr="00A459BB">
              <w:rPr>
                <w:rFonts w:eastAsia="Calibri" w:cs="Times New Roman"/>
                <w:szCs w:val="22"/>
                <w:lang w:val="el-GR" w:eastAsia="en-US"/>
              </w:rPr>
              <w:t>Εγκατάσταση</w:t>
            </w:r>
          </w:p>
        </w:tc>
        <w:tc>
          <w:tcPr>
            <w:tcW w:w="1129" w:type="dxa"/>
            <w:tcBorders>
              <w:top w:val="single" w:sz="8" w:space="0" w:color="000000"/>
              <w:left w:val="nil"/>
              <w:bottom w:val="single" w:sz="8" w:space="0" w:color="000000"/>
              <w:right w:val="single" w:sz="8" w:space="0" w:color="000000"/>
            </w:tcBorders>
            <w:vAlign w:val="center"/>
          </w:tcPr>
          <w:p w14:paraId="1EA422E6"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c>
          <w:tcPr>
            <w:tcW w:w="1833" w:type="dxa"/>
            <w:tcBorders>
              <w:top w:val="nil"/>
              <w:left w:val="single" w:sz="8" w:space="0" w:color="000000"/>
              <w:bottom w:val="single" w:sz="8" w:space="0" w:color="000000"/>
              <w:right w:val="single" w:sz="8" w:space="0" w:color="000000"/>
            </w:tcBorders>
            <w:vAlign w:val="center"/>
          </w:tcPr>
          <w:p w14:paraId="19DBA660"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c>
          <w:tcPr>
            <w:tcW w:w="135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1A8A7C08"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c>
          <w:tcPr>
            <w:tcW w:w="1195" w:type="dxa"/>
            <w:tcBorders>
              <w:top w:val="nil"/>
              <w:left w:val="single" w:sz="8" w:space="0" w:color="000000"/>
              <w:bottom w:val="single" w:sz="8" w:space="0" w:color="000000"/>
              <w:right w:val="single" w:sz="8" w:space="0" w:color="000000"/>
            </w:tcBorders>
          </w:tcPr>
          <w:p w14:paraId="4DC4F980"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r>
      <w:tr w:rsidR="00085D07" w:rsidRPr="00A459BB" w14:paraId="1325B5E0" w14:textId="77777777" w:rsidTr="00145E30">
        <w:trPr>
          <w:jc w:val="center"/>
        </w:trPr>
        <w:tc>
          <w:tcPr>
            <w:tcW w:w="434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507A4AC7" w14:textId="2D4E4DF3" w:rsidR="00085D07" w:rsidRPr="00A459BB" w:rsidRDefault="00085D07" w:rsidP="00A459BB">
            <w:pPr>
              <w:suppressAutoHyphens w:val="0"/>
              <w:spacing w:after="0" w:line="276" w:lineRule="auto"/>
              <w:rPr>
                <w:rFonts w:eastAsia="Calibri" w:cs="Times New Roman"/>
                <w:szCs w:val="22"/>
                <w:lang w:val="el-GR" w:eastAsia="en-US"/>
              </w:rPr>
            </w:pPr>
            <w:r w:rsidRPr="00A459BB">
              <w:rPr>
                <w:rFonts w:eastAsia="Calibri" w:cs="Times New Roman"/>
                <w:szCs w:val="22"/>
                <w:lang w:val="el-GR" w:eastAsia="en-US"/>
              </w:rPr>
              <w:t>Εκπαίδευση</w:t>
            </w:r>
          </w:p>
        </w:tc>
        <w:tc>
          <w:tcPr>
            <w:tcW w:w="1129" w:type="dxa"/>
            <w:tcBorders>
              <w:top w:val="single" w:sz="8" w:space="0" w:color="000000"/>
              <w:left w:val="nil"/>
              <w:bottom w:val="single" w:sz="8" w:space="0" w:color="000000"/>
              <w:right w:val="single" w:sz="8" w:space="0" w:color="000000"/>
            </w:tcBorders>
            <w:vAlign w:val="center"/>
          </w:tcPr>
          <w:p w14:paraId="7E938AD5"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c>
          <w:tcPr>
            <w:tcW w:w="1833" w:type="dxa"/>
            <w:tcBorders>
              <w:top w:val="nil"/>
              <w:left w:val="single" w:sz="8" w:space="0" w:color="000000"/>
              <w:bottom w:val="single" w:sz="8" w:space="0" w:color="000000"/>
              <w:right w:val="single" w:sz="8" w:space="0" w:color="000000"/>
            </w:tcBorders>
            <w:vAlign w:val="center"/>
          </w:tcPr>
          <w:p w14:paraId="7D4205B6"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c>
          <w:tcPr>
            <w:tcW w:w="135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68E20C87"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c>
          <w:tcPr>
            <w:tcW w:w="1195" w:type="dxa"/>
            <w:tcBorders>
              <w:top w:val="nil"/>
              <w:left w:val="single" w:sz="8" w:space="0" w:color="000000"/>
              <w:bottom w:val="single" w:sz="8" w:space="0" w:color="000000"/>
              <w:right w:val="single" w:sz="8" w:space="0" w:color="000000"/>
            </w:tcBorders>
          </w:tcPr>
          <w:p w14:paraId="43078929"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r>
      <w:tr w:rsidR="00085D07" w:rsidRPr="00A459BB" w14:paraId="2BA91CD6" w14:textId="77777777" w:rsidTr="00FC26CF">
        <w:trPr>
          <w:jc w:val="center"/>
        </w:trPr>
        <w:tc>
          <w:tcPr>
            <w:tcW w:w="434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445E81B6" w14:textId="057DDD5C" w:rsidR="00085D07" w:rsidRPr="00A459BB" w:rsidRDefault="00085D07" w:rsidP="001B5F67">
            <w:pPr>
              <w:suppressAutoHyphens w:val="0"/>
              <w:spacing w:after="0" w:line="276" w:lineRule="auto"/>
              <w:rPr>
                <w:rFonts w:eastAsia="Calibri" w:cs="Times New Roman"/>
                <w:szCs w:val="22"/>
                <w:lang w:val="el-GR" w:eastAsia="en-US"/>
              </w:rPr>
            </w:pPr>
            <w:r>
              <w:rPr>
                <w:rFonts w:eastAsia="Calibri" w:cs="Times New Roman"/>
                <w:szCs w:val="22"/>
                <w:lang w:val="el-GR" w:eastAsia="en-US"/>
              </w:rPr>
              <w:t xml:space="preserve">ΚΑΤΟΠΙΝ ΑΙΤΗΣΕΩΣ - </w:t>
            </w:r>
            <w:r w:rsidRPr="00A459BB">
              <w:rPr>
                <w:rFonts w:eastAsia="Calibri" w:cs="Times New Roman"/>
                <w:szCs w:val="22"/>
                <w:lang w:val="el-GR" w:eastAsia="en-US"/>
              </w:rPr>
              <w:t>Ανθρωποώρες επιπλέον ανάπτυξης υπηρεσιών βάσει αιτημάτων αλλαγής (</w:t>
            </w:r>
            <w:r w:rsidRPr="00A459BB">
              <w:rPr>
                <w:rFonts w:eastAsia="Calibri" w:cs="Times New Roman"/>
                <w:szCs w:val="22"/>
                <w:lang w:val="en-US" w:eastAsia="en-US"/>
              </w:rPr>
              <w:t>Change</w:t>
            </w:r>
            <w:r w:rsidRPr="00A459BB">
              <w:rPr>
                <w:rFonts w:eastAsia="Calibri" w:cs="Times New Roman"/>
                <w:szCs w:val="22"/>
                <w:lang w:val="el-GR" w:eastAsia="en-US"/>
              </w:rPr>
              <w:t xml:space="preserve"> </w:t>
            </w:r>
            <w:r w:rsidRPr="00A459BB">
              <w:rPr>
                <w:rFonts w:eastAsia="Calibri" w:cs="Times New Roman"/>
                <w:szCs w:val="22"/>
                <w:lang w:val="en-US" w:eastAsia="en-US"/>
              </w:rPr>
              <w:t>Request</w:t>
            </w:r>
            <w:r w:rsidRPr="00A459BB">
              <w:rPr>
                <w:rFonts w:eastAsia="Calibri" w:cs="Times New Roman"/>
                <w:szCs w:val="22"/>
                <w:lang w:val="el-GR" w:eastAsia="en-US"/>
              </w:rPr>
              <w:t xml:space="preserve">) </w:t>
            </w:r>
          </w:p>
        </w:tc>
        <w:tc>
          <w:tcPr>
            <w:tcW w:w="1129" w:type="dxa"/>
            <w:tcBorders>
              <w:top w:val="single" w:sz="8" w:space="0" w:color="000000"/>
              <w:left w:val="nil"/>
              <w:bottom w:val="single" w:sz="8" w:space="0" w:color="000000"/>
              <w:right w:val="single" w:sz="8" w:space="0" w:color="000000"/>
            </w:tcBorders>
            <w:vAlign w:val="center"/>
          </w:tcPr>
          <w:p w14:paraId="78A2F8C2" w14:textId="77777777" w:rsidR="00085D07" w:rsidRPr="00A459BB" w:rsidRDefault="00085D07" w:rsidP="00A459BB">
            <w:pPr>
              <w:suppressAutoHyphens w:val="0"/>
              <w:spacing w:after="0" w:line="276" w:lineRule="auto"/>
              <w:jc w:val="center"/>
              <w:rPr>
                <w:rFonts w:eastAsia="Calibri" w:cs="Times New Roman"/>
                <w:szCs w:val="22"/>
                <w:lang w:val="el-GR" w:eastAsia="en-US"/>
              </w:rPr>
            </w:pPr>
            <w:r w:rsidRPr="00A459BB">
              <w:rPr>
                <w:rFonts w:eastAsia="Calibri" w:cs="Times New Roman"/>
                <w:szCs w:val="22"/>
                <w:lang w:val="el-GR" w:eastAsia="en-US"/>
              </w:rPr>
              <w:t>300</w:t>
            </w:r>
          </w:p>
        </w:tc>
        <w:tc>
          <w:tcPr>
            <w:tcW w:w="1833" w:type="dxa"/>
            <w:tcBorders>
              <w:top w:val="nil"/>
              <w:left w:val="single" w:sz="8" w:space="0" w:color="000000"/>
              <w:bottom w:val="single" w:sz="8" w:space="0" w:color="000000"/>
              <w:right w:val="single" w:sz="8" w:space="0" w:color="000000"/>
            </w:tcBorders>
            <w:vAlign w:val="center"/>
          </w:tcPr>
          <w:p w14:paraId="1F2E1BEC" w14:textId="362AC0AF" w:rsidR="00085D07" w:rsidRPr="00A459BB" w:rsidRDefault="00085D07" w:rsidP="00A459BB">
            <w:pPr>
              <w:suppressAutoHyphens w:val="0"/>
              <w:spacing w:after="0" w:line="276" w:lineRule="auto"/>
              <w:jc w:val="center"/>
              <w:rPr>
                <w:rFonts w:eastAsia="Calibri" w:cs="Times New Roman"/>
                <w:szCs w:val="22"/>
                <w:lang w:val="el-GR" w:eastAsia="en-US"/>
              </w:rPr>
            </w:pPr>
          </w:p>
        </w:tc>
        <w:tc>
          <w:tcPr>
            <w:tcW w:w="1356"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46F1E082"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c>
          <w:tcPr>
            <w:tcW w:w="1195" w:type="dxa"/>
            <w:tcBorders>
              <w:top w:val="nil"/>
              <w:left w:val="single" w:sz="8" w:space="0" w:color="000000"/>
              <w:bottom w:val="single" w:sz="8" w:space="0" w:color="000000"/>
              <w:right w:val="single" w:sz="8" w:space="0" w:color="000000"/>
            </w:tcBorders>
          </w:tcPr>
          <w:p w14:paraId="483EC8C6"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r>
      <w:tr w:rsidR="00085D07" w:rsidRPr="00A459BB" w14:paraId="4F9A10F2" w14:textId="77777777" w:rsidTr="00E60256">
        <w:trPr>
          <w:jc w:val="center"/>
        </w:trPr>
        <w:tc>
          <w:tcPr>
            <w:tcW w:w="4341" w:type="dxa"/>
            <w:tcBorders>
              <w:top w:val="nil"/>
              <w:left w:val="single" w:sz="8" w:space="0" w:color="000000"/>
              <w:bottom w:val="single" w:sz="4" w:space="0" w:color="auto"/>
              <w:right w:val="single" w:sz="8" w:space="0" w:color="000000"/>
            </w:tcBorders>
            <w:tcMar>
              <w:top w:w="0" w:type="dxa"/>
              <w:left w:w="108" w:type="dxa"/>
              <w:bottom w:w="0" w:type="dxa"/>
              <w:right w:w="108" w:type="dxa"/>
            </w:tcMar>
            <w:vAlign w:val="center"/>
          </w:tcPr>
          <w:p w14:paraId="29457243" w14:textId="4BCB958A" w:rsidR="00085D07" w:rsidRPr="00A459BB" w:rsidRDefault="00085D07" w:rsidP="00A459BB">
            <w:pPr>
              <w:suppressAutoHyphens w:val="0"/>
              <w:spacing w:after="0" w:line="276" w:lineRule="auto"/>
              <w:rPr>
                <w:rFonts w:eastAsia="Calibri" w:cs="Times New Roman"/>
                <w:szCs w:val="22"/>
                <w:lang w:val="el-GR" w:eastAsia="en-US"/>
              </w:rPr>
            </w:pPr>
            <w:r w:rsidRPr="00A459BB">
              <w:rPr>
                <w:rFonts w:eastAsia="Calibri" w:cs="Times New Roman"/>
                <w:szCs w:val="22"/>
                <w:lang w:val="el-GR" w:eastAsia="en-US"/>
              </w:rPr>
              <w:t>ΣΥ</w:t>
            </w:r>
            <w:r>
              <w:rPr>
                <w:rFonts w:eastAsia="Calibri" w:cs="Times New Roman"/>
                <w:szCs w:val="22"/>
                <w:lang w:val="el-GR" w:eastAsia="en-US"/>
              </w:rPr>
              <w:t>Ν</w:t>
            </w:r>
            <w:r w:rsidRPr="00A459BB">
              <w:rPr>
                <w:rFonts w:eastAsia="Calibri" w:cs="Times New Roman"/>
                <w:szCs w:val="22"/>
                <w:lang w:val="el-GR" w:eastAsia="en-US"/>
              </w:rPr>
              <w:t>ΟΛΟ</w:t>
            </w:r>
          </w:p>
        </w:tc>
        <w:tc>
          <w:tcPr>
            <w:tcW w:w="1129" w:type="dxa"/>
            <w:tcBorders>
              <w:top w:val="single" w:sz="8" w:space="0" w:color="000000"/>
              <w:left w:val="nil"/>
              <w:bottom w:val="single" w:sz="4" w:space="0" w:color="auto"/>
              <w:right w:val="single" w:sz="8" w:space="0" w:color="000000"/>
            </w:tcBorders>
            <w:vAlign w:val="center"/>
          </w:tcPr>
          <w:p w14:paraId="683D3A9F"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c>
          <w:tcPr>
            <w:tcW w:w="1833" w:type="dxa"/>
            <w:tcBorders>
              <w:top w:val="single" w:sz="8" w:space="0" w:color="000000"/>
              <w:left w:val="single" w:sz="8" w:space="0" w:color="000000"/>
              <w:bottom w:val="single" w:sz="4" w:space="0" w:color="auto"/>
              <w:right w:val="single" w:sz="8" w:space="0" w:color="000000"/>
            </w:tcBorders>
            <w:vAlign w:val="center"/>
          </w:tcPr>
          <w:p w14:paraId="0FFECE24"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c>
          <w:tcPr>
            <w:tcW w:w="1356" w:type="dxa"/>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vAlign w:val="center"/>
          </w:tcPr>
          <w:p w14:paraId="3D36EF87"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c>
          <w:tcPr>
            <w:tcW w:w="1195" w:type="dxa"/>
            <w:tcBorders>
              <w:top w:val="single" w:sz="8" w:space="0" w:color="000000"/>
              <w:left w:val="single" w:sz="8" w:space="0" w:color="000000"/>
              <w:bottom w:val="single" w:sz="4" w:space="0" w:color="auto"/>
              <w:right w:val="single" w:sz="8" w:space="0" w:color="000000"/>
            </w:tcBorders>
          </w:tcPr>
          <w:p w14:paraId="7F8FED93" w14:textId="77777777" w:rsidR="00085D07" w:rsidRPr="00A459BB" w:rsidRDefault="00085D07" w:rsidP="00A459BB">
            <w:pPr>
              <w:suppressAutoHyphens w:val="0"/>
              <w:spacing w:after="0" w:line="276" w:lineRule="auto"/>
              <w:jc w:val="center"/>
              <w:rPr>
                <w:rFonts w:eastAsia="Calibri" w:cs="Times New Roman"/>
                <w:szCs w:val="22"/>
                <w:lang w:val="el-GR" w:eastAsia="en-US"/>
              </w:rPr>
            </w:pPr>
          </w:p>
        </w:tc>
      </w:tr>
    </w:tbl>
    <w:p w14:paraId="0D059BC0" w14:textId="77777777" w:rsidR="00A459BB" w:rsidRPr="00A459BB" w:rsidRDefault="00A459BB" w:rsidP="00EC3C26">
      <w:pPr>
        <w:spacing w:before="57" w:after="57"/>
        <w:rPr>
          <w:lang w:val="el-GR"/>
        </w:rPr>
      </w:pPr>
    </w:p>
    <w:p w14:paraId="4C4B012C" w14:textId="695C17B0" w:rsidR="00EC3C26" w:rsidRPr="00AF4FB2" w:rsidRDefault="00EC3C26" w:rsidP="00EC3C26">
      <w:pPr>
        <w:spacing w:before="57" w:after="57"/>
        <w:rPr>
          <w:lang w:val="el-GR"/>
        </w:rPr>
      </w:pPr>
      <w:r w:rsidRPr="00AF4FB2">
        <w:rPr>
          <w:lang w:val="el-GR"/>
        </w:rPr>
        <w:t>Η παρούσα οικονομική προσφορά ισχύει έως και δώδεκα (12) μήνες από την επόμενη της καταληκτικής ημερομηνίας υποβολής των προσφορών.</w:t>
      </w:r>
    </w:p>
    <w:p w14:paraId="7478C694" w14:textId="4910BB71" w:rsidR="00EC3C26" w:rsidRPr="00AF4FB2" w:rsidRDefault="00EC3C26" w:rsidP="00EC3C26">
      <w:pPr>
        <w:spacing w:before="57" w:after="57"/>
        <w:rPr>
          <w:lang w:val="el-GR"/>
        </w:rPr>
      </w:pPr>
      <w:r w:rsidRPr="00AF4FB2">
        <w:rPr>
          <w:lang w:val="el-GR"/>
        </w:rPr>
        <w:t>Αφού έλαβα γνώση των όρων</w:t>
      </w:r>
      <w:r w:rsidR="0074394B">
        <w:rPr>
          <w:lang w:val="el-GR"/>
        </w:rPr>
        <w:t xml:space="preserve"> </w:t>
      </w:r>
      <w:r w:rsidRPr="00AF4FB2">
        <w:rPr>
          <w:lang w:val="el-GR"/>
        </w:rPr>
        <w:t xml:space="preserve">της με </w:t>
      </w:r>
      <w:proofErr w:type="spellStart"/>
      <w:r w:rsidRPr="00AF4FB2">
        <w:rPr>
          <w:lang w:val="el-GR"/>
        </w:rPr>
        <w:t>αρ</w:t>
      </w:r>
      <w:proofErr w:type="spellEnd"/>
      <w:r w:rsidRPr="00AF4FB2">
        <w:rPr>
          <w:lang w:val="el-GR"/>
        </w:rPr>
        <w:t xml:space="preserve">. </w:t>
      </w:r>
      <w:proofErr w:type="spellStart"/>
      <w:r w:rsidRPr="00AF4FB2">
        <w:rPr>
          <w:lang w:val="el-GR"/>
        </w:rPr>
        <w:t>πρωτ</w:t>
      </w:r>
      <w:proofErr w:type="spellEnd"/>
      <w:r w:rsidRPr="00AF4FB2">
        <w:rPr>
          <w:lang w:val="el-GR"/>
        </w:rPr>
        <w:t>............................... (ΑΔΑΜ:………………), Διακήρυξης για την προμ</w:t>
      </w:r>
      <w:r>
        <w:rPr>
          <w:lang w:val="el-GR"/>
        </w:rPr>
        <w:t>ή</w:t>
      </w:r>
      <w:r w:rsidRPr="00AF4FB2">
        <w:rPr>
          <w:lang w:val="el-GR"/>
        </w:rPr>
        <w:t>θεια αδει</w:t>
      </w:r>
      <w:r>
        <w:rPr>
          <w:lang w:val="el-GR"/>
        </w:rPr>
        <w:t>ώ</w:t>
      </w:r>
      <w:r w:rsidRPr="00AF4FB2">
        <w:rPr>
          <w:lang w:val="el-GR"/>
        </w:rPr>
        <w:t>ν χρ</w:t>
      </w:r>
      <w:r>
        <w:rPr>
          <w:lang w:val="el-GR"/>
        </w:rPr>
        <w:t>ή</w:t>
      </w:r>
      <w:r w:rsidRPr="00AF4FB2">
        <w:rPr>
          <w:lang w:val="el-GR"/>
        </w:rPr>
        <w:t>σης ασφ</w:t>
      </w:r>
      <w:r>
        <w:rPr>
          <w:lang w:val="el-GR"/>
        </w:rPr>
        <w:t>ά</w:t>
      </w:r>
      <w:r w:rsidRPr="00AF4FB2">
        <w:rPr>
          <w:lang w:val="el-GR"/>
        </w:rPr>
        <w:t>λειας ηλεκτρονικ</w:t>
      </w:r>
      <w:r>
        <w:rPr>
          <w:lang w:val="el-GR"/>
        </w:rPr>
        <w:t>ή</w:t>
      </w:r>
      <w:r w:rsidRPr="00AF4FB2">
        <w:rPr>
          <w:lang w:val="el-GR"/>
        </w:rPr>
        <w:t>ς αλληλογραφ</w:t>
      </w:r>
      <w:r>
        <w:rPr>
          <w:lang w:val="el-GR"/>
        </w:rPr>
        <w:t>ί</w:t>
      </w:r>
      <w:r w:rsidRPr="00AF4FB2">
        <w:rPr>
          <w:lang w:val="el-GR"/>
        </w:rPr>
        <w:t xml:space="preserve">ας για </w:t>
      </w:r>
      <w:proofErr w:type="spellStart"/>
      <w:r w:rsidRPr="00AF4FB2">
        <w:rPr>
          <w:lang w:val="el-GR"/>
        </w:rPr>
        <w:t>τρια</w:t>
      </w:r>
      <w:proofErr w:type="spellEnd"/>
      <w:r w:rsidRPr="00AF4FB2">
        <w:rPr>
          <w:lang w:val="el-GR"/>
        </w:rPr>
        <w:t xml:space="preserve"> (3) </w:t>
      </w:r>
      <w:proofErr w:type="spellStart"/>
      <w:r w:rsidRPr="00AF4FB2">
        <w:rPr>
          <w:lang w:val="el-GR"/>
        </w:rPr>
        <w:t>ετη</w:t>
      </w:r>
      <w:proofErr w:type="spellEnd"/>
      <w:r w:rsidRPr="00AF4FB2">
        <w:rPr>
          <w:lang w:val="el-GR"/>
        </w:rPr>
        <w:t xml:space="preserve">, δηλώνω ότι τους αποδέχομαι πλήρως και χωρίς επιφύλαξη. </w:t>
      </w:r>
    </w:p>
    <w:p w14:paraId="5867148D" w14:textId="77777777" w:rsidR="00EC3C26" w:rsidRPr="00AF4FB2" w:rsidRDefault="00EC3C26" w:rsidP="00EC3C26">
      <w:pPr>
        <w:spacing w:before="57" w:after="57"/>
        <w:rPr>
          <w:lang w:val="el-GR"/>
        </w:rPr>
      </w:pPr>
    </w:p>
    <w:p w14:paraId="058C3793" w14:textId="77777777" w:rsidR="00EC3C26" w:rsidRPr="00AF4FB2" w:rsidRDefault="00EC3C26" w:rsidP="00EC3C26">
      <w:pPr>
        <w:spacing w:before="57" w:after="57"/>
        <w:rPr>
          <w:lang w:val="el-GR"/>
        </w:rPr>
      </w:pPr>
      <w:r w:rsidRPr="00AF4FB2">
        <w:rPr>
          <w:lang w:val="el-GR"/>
        </w:rPr>
        <w:t xml:space="preserve">ΟΝΟΜΑΤΕΠΩΝΥΜΟ ΝΟΜΙΜΟΥ/ΕΞΟΥΣΙΟΔΟΤΗΜΕΝΟΥ ΕΚΠΡΟΣΩΠΟΥ : </w:t>
      </w:r>
    </w:p>
    <w:p w14:paraId="6F3CA76A" w14:textId="77777777" w:rsidR="00EC3C26" w:rsidRPr="00AF4FB2" w:rsidRDefault="00EC3C26" w:rsidP="00EC3C26">
      <w:pPr>
        <w:spacing w:before="57" w:after="57"/>
        <w:rPr>
          <w:lang w:val="el-GR"/>
        </w:rPr>
      </w:pPr>
      <w:r w:rsidRPr="00AF4FB2">
        <w:rPr>
          <w:lang w:val="el-GR"/>
        </w:rPr>
        <w:t xml:space="preserve">ΥΠΟΓΡΑΦΗ :........................................ </w:t>
      </w:r>
    </w:p>
    <w:p w14:paraId="04EF8360" w14:textId="77777777" w:rsidR="00EC3C26" w:rsidRPr="00AF4FB2" w:rsidRDefault="00EC3C26" w:rsidP="00EC3C26">
      <w:pPr>
        <w:spacing w:before="57" w:after="57"/>
        <w:rPr>
          <w:lang w:val="el-GR"/>
        </w:rPr>
      </w:pPr>
      <w:r w:rsidRPr="00AF4FB2">
        <w:rPr>
          <w:lang w:val="el-GR"/>
        </w:rPr>
        <w:t>ΣΦΡΑΓΙΔΑ :.........................................</w:t>
      </w:r>
    </w:p>
    <w:p w14:paraId="45920AA9" w14:textId="77777777" w:rsidR="00EC3C26" w:rsidRPr="00A459BB" w:rsidRDefault="00EC3C26">
      <w:pPr>
        <w:pStyle w:val="normalwithoutspacing"/>
        <w:spacing w:before="57" w:after="57"/>
        <w:rPr>
          <w:iCs/>
          <w:szCs w:val="22"/>
        </w:rPr>
      </w:pPr>
    </w:p>
    <w:p w14:paraId="2FBF3990" w14:textId="4354F3C2" w:rsidR="00B4345B" w:rsidRPr="0017044C" w:rsidRDefault="00B4345B" w:rsidP="00B4345B">
      <w:pPr>
        <w:pStyle w:val="2"/>
        <w:tabs>
          <w:tab w:val="clear" w:pos="567"/>
          <w:tab w:val="left" w:pos="0"/>
        </w:tabs>
        <w:spacing w:before="57" w:after="57"/>
        <w:ind w:left="0" w:firstLine="0"/>
        <w:rPr>
          <w:i/>
          <w:color w:val="538135"/>
          <w:lang w:val="el-GR"/>
        </w:rPr>
      </w:pPr>
      <w:bookmarkStart w:id="172" w:name="_Toc190342203"/>
      <w:bookmarkStart w:id="173" w:name="_Toc212638310"/>
      <w:bookmarkStart w:id="174" w:name="_Toc230776612"/>
      <w:bookmarkStart w:id="175" w:name="_Toc235523195"/>
      <w:r>
        <w:rPr>
          <w:lang w:val="el-GR"/>
        </w:rPr>
        <w:t xml:space="preserve">ΠΑΡΑΡΤΗΜΑ </w:t>
      </w:r>
      <w:r w:rsidR="00A459BB">
        <w:rPr>
          <w:lang w:val="en-US"/>
        </w:rPr>
        <w:t>IV</w:t>
      </w:r>
      <w:r>
        <w:rPr>
          <w:lang w:val="el-GR"/>
        </w:rPr>
        <w:t xml:space="preserve"> – Υποδείγματα Εγγυητικών Επιστολών</w:t>
      </w:r>
      <w:bookmarkEnd w:id="172"/>
      <w:bookmarkEnd w:id="173"/>
      <w:bookmarkEnd w:id="174"/>
      <w:bookmarkEnd w:id="175"/>
      <w:r>
        <w:rPr>
          <w:lang w:val="el-GR"/>
        </w:rPr>
        <w:t xml:space="preserve"> </w:t>
      </w:r>
    </w:p>
    <w:p w14:paraId="56102300" w14:textId="77777777" w:rsidR="00B4345B" w:rsidRPr="00F70157" w:rsidRDefault="00B4345B" w:rsidP="00B4345B">
      <w:pPr>
        <w:rPr>
          <w:b/>
          <w:bCs/>
          <w:szCs w:val="22"/>
          <w:lang w:val="el-GR" w:eastAsia="el-GR"/>
        </w:rPr>
      </w:pPr>
      <w:bookmarkStart w:id="176" w:name="_Toc518468425"/>
      <w:bookmarkStart w:id="177" w:name="_Toc12282109"/>
      <w:bookmarkStart w:id="178" w:name="_Toc19274824"/>
      <w:bookmarkStart w:id="179" w:name="_Toc67053156"/>
      <w:bookmarkStart w:id="180" w:name="_Toc92795947"/>
      <w:r w:rsidRPr="00F70157">
        <w:rPr>
          <w:b/>
          <w:bCs/>
          <w:szCs w:val="22"/>
          <w:lang w:val="el-GR" w:eastAsia="el-GR"/>
        </w:rPr>
        <w:t>Εγγύηση Συμμετοχής</w:t>
      </w:r>
      <w:bookmarkEnd w:id="176"/>
      <w:bookmarkEnd w:id="177"/>
      <w:bookmarkEnd w:id="178"/>
      <w:bookmarkEnd w:id="179"/>
      <w:bookmarkEnd w:id="180"/>
    </w:p>
    <w:p w14:paraId="441BA119" w14:textId="77777777" w:rsidR="00B4345B" w:rsidRPr="0013177C" w:rsidRDefault="00B4345B" w:rsidP="00B4345B">
      <w:pPr>
        <w:rPr>
          <w:szCs w:val="22"/>
          <w:lang w:val="el-GR" w:eastAsia="el-GR"/>
        </w:rPr>
      </w:pPr>
      <w:r w:rsidRPr="0013177C">
        <w:rPr>
          <w:szCs w:val="22"/>
          <w:lang w:val="el-GR" w:eastAsia="el-GR"/>
        </w:rPr>
        <w:t xml:space="preserve">ΕΚΔΟΤΗΣ </w:t>
      </w:r>
      <w:r w:rsidRPr="0013177C">
        <w:rPr>
          <w:szCs w:val="22"/>
          <w:lang w:val="el-GR"/>
        </w:rPr>
        <w:t>(Πλήρης επωνυμία).</w:t>
      </w:r>
      <w:r w:rsidRPr="0013177C">
        <w:rPr>
          <w:szCs w:val="22"/>
          <w:lang w:val="el-GR" w:eastAsia="el-GR"/>
        </w:rPr>
        <w:t>.......................................................................</w:t>
      </w:r>
    </w:p>
    <w:p w14:paraId="73001DB6" w14:textId="77777777" w:rsidR="00B4345B" w:rsidRPr="0013177C" w:rsidRDefault="00B4345B" w:rsidP="00B4345B">
      <w:pPr>
        <w:jc w:val="right"/>
        <w:rPr>
          <w:szCs w:val="22"/>
          <w:lang w:val="el-GR" w:eastAsia="el-GR"/>
        </w:rPr>
      </w:pPr>
      <w:r w:rsidRPr="0013177C">
        <w:rPr>
          <w:szCs w:val="22"/>
          <w:lang w:val="el-GR" w:eastAsia="el-GR"/>
        </w:rPr>
        <w:t>Ημερομηνία έκδοσης...........................</w:t>
      </w:r>
    </w:p>
    <w:p w14:paraId="6680C2F4" w14:textId="77777777" w:rsidR="00B4345B" w:rsidRPr="0013177C" w:rsidRDefault="00B4345B" w:rsidP="00B4345B">
      <w:pPr>
        <w:rPr>
          <w:szCs w:val="22"/>
          <w:lang w:val="el-GR" w:eastAsia="el-GR"/>
        </w:rPr>
      </w:pPr>
      <w:r w:rsidRPr="0013177C">
        <w:rPr>
          <w:szCs w:val="22"/>
          <w:lang w:val="el-GR" w:eastAsia="el-GR"/>
        </w:rPr>
        <w:t>Προς: Την Ε.Ρ.Τ ΑΕ</w:t>
      </w:r>
    </w:p>
    <w:p w14:paraId="74C403F2" w14:textId="77777777" w:rsidR="00B4345B" w:rsidRPr="0013177C" w:rsidRDefault="00B4345B" w:rsidP="00B4345B">
      <w:pPr>
        <w:rPr>
          <w:szCs w:val="22"/>
          <w:lang w:val="el-GR" w:eastAsia="el-GR"/>
        </w:rPr>
      </w:pPr>
      <w:r w:rsidRPr="0013177C">
        <w:rPr>
          <w:szCs w:val="22"/>
          <w:lang w:val="el-GR" w:eastAsia="el-GR"/>
        </w:rPr>
        <w:t>Λ. Μεσογείων 432, Αγία Παρασκευή, Τ.Κ 15342, Αθήνα</w:t>
      </w:r>
    </w:p>
    <w:p w14:paraId="1ED85E0A" w14:textId="77777777" w:rsidR="00B4345B" w:rsidRPr="0013177C" w:rsidRDefault="00B4345B" w:rsidP="00B4345B">
      <w:pPr>
        <w:rPr>
          <w:szCs w:val="22"/>
          <w:lang w:val="el-GR" w:eastAsia="el-GR"/>
        </w:rPr>
      </w:pPr>
      <w:r w:rsidRPr="0013177C">
        <w:rPr>
          <w:szCs w:val="22"/>
          <w:lang w:val="el-GR" w:eastAsia="el-GR"/>
        </w:rPr>
        <w:t xml:space="preserve">Εγγύηση μας υπ’ </w:t>
      </w:r>
      <w:proofErr w:type="spellStart"/>
      <w:r w:rsidRPr="0013177C">
        <w:rPr>
          <w:szCs w:val="22"/>
          <w:lang w:val="el-GR" w:eastAsia="el-GR"/>
        </w:rPr>
        <w:t>αριθμ</w:t>
      </w:r>
      <w:proofErr w:type="spellEnd"/>
      <w:r w:rsidRPr="0013177C">
        <w:rPr>
          <w:szCs w:val="22"/>
          <w:lang w:val="el-GR" w:eastAsia="el-GR"/>
        </w:rPr>
        <w:t xml:space="preserve">. ……………….. ποσού ………………….……. ευρώ </w:t>
      </w:r>
    </w:p>
    <w:p w14:paraId="6D9C7AAD" w14:textId="1D9D7A9B" w:rsidR="00B4345B" w:rsidRPr="0013177C" w:rsidRDefault="00B4345B" w:rsidP="00B4345B">
      <w:pPr>
        <w:rPr>
          <w:szCs w:val="22"/>
          <w:lang w:val="el-GR" w:eastAsia="el-GR"/>
        </w:rPr>
      </w:pPr>
      <w:r w:rsidRPr="0013177C">
        <w:rPr>
          <w:szCs w:val="22"/>
          <w:lang w:val="el-GR" w:eastAsia="el-GR"/>
        </w:rPr>
        <w:t xml:space="preserve">Με την παρούσα εγγυόμαστε, ανέκκλητα και ανεπιφύλακτα παραιτούμενοι του δικαιώματος της διαιρέσεως και </w:t>
      </w:r>
      <w:proofErr w:type="spellStart"/>
      <w:r w:rsidRPr="0013177C">
        <w:rPr>
          <w:szCs w:val="22"/>
          <w:lang w:val="el-GR" w:eastAsia="el-GR"/>
        </w:rPr>
        <w:t>διζήσεως</w:t>
      </w:r>
      <w:proofErr w:type="spellEnd"/>
      <w:r w:rsidRPr="0013177C">
        <w:rPr>
          <w:szCs w:val="22"/>
          <w:lang w:val="el-GR" w:eastAsia="el-GR"/>
        </w:rPr>
        <w:t>, μέχρι του ποσού των ευρώ</w:t>
      </w:r>
      <w:r w:rsidR="0074394B">
        <w:rPr>
          <w:szCs w:val="22"/>
          <w:lang w:val="el-GR" w:eastAsia="el-GR"/>
        </w:rPr>
        <w:t xml:space="preserve"> </w:t>
      </w:r>
      <w:r w:rsidRPr="0013177C">
        <w:rPr>
          <w:szCs w:val="22"/>
          <w:lang w:val="el-GR" w:eastAsia="el-GR"/>
        </w:rPr>
        <w:t>………υπέρ του</w:t>
      </w:r>
    </w:p>
    <w:p w14:paraId="271B1EE8" w14:textId="595E6E30" w:rsidR="00B4345B" w:rsidRPr="0013177C" w:rsidRDefault="00B4345B" w:rsidP="00B4345B">
      <w:pPr>
        <w:rPr>
          <w:szCs w:val="22"/>
          <w:lang w:val="el-GR" w:eastAsia="el-GR"/>
        </w:rPr>
      </w:pPr>
      <w:r w:rsidRPr="0013177C">
        <w:rPr>
          <w:i/>
          <w:color w:val="FF0000"/>
          <w:szCs w:val="22"/>
          <w:u w:val="single"/>
          <w:lang w:val="el-GR" w:eastAsia="el-GR"/>
        </w:rPr>
        <w:t>{σε περίπτωση φυσικού προσώπου}:</w:t>
      </w:r>
      <w:r w:rsidRPr="0013177C">
        <w:rPr>
          <w:bCs/>
          <w:szCs w:val="22"/>
          <w:lang w:val="el-GR"/>
        </w:rPr>
        <w:t xml:space="preserve"> </w:t>
      </w:r>
      <w:r w:rsidRPr="0013177C">
        <w:rPr>
          <w:rFonts w:eastAsia="Calibri"/>
          <w:bCs/>
          <w:szCs w:val="22"/>
          <w:lang w:val="el-GR"/>
        </w:rPr>
        <w:t>(</w:t>
      </w:r>
      <w:r w:rsidRPr="0013177C">
        <w:rPr>
          <w:szCs w:val="22"/>
          <w:lang w:val="el-GR" w:eastAsia="el-GR"/>
        </w:rPr>
        <w:t>ονοματεπώνυμο, πατρώνυμο) ..............................,</w:t>
      </w:r>
      <w:r w:rsidR="0074394B">
        <w:rPr>
          <w:szCs w:val="22"/>
          <w:lang w:val="el-GR" w:eastAsia="el-GR"/>
        </w:rPr>
        <w:t xml:space="preserve"> </w:t>
      </w:r>
      <w:r w:rsidRPr="0013177C">
        <w:rPr>
          <w:szCs w:val="22"/>
          <w:lang w:val="el-GR" w:eastAsia="el-GR"/>
        </w:rPr>
        <w:t>ΑΦΜ: ................ οδός............................. αριθμός.................ΤΚ………………</w:t>
      </w:r>
    </w:p>
    <w:p w14:paraId="567D7F06" w14:textId="77777777" w:rsidR="00B4345B" w:rsidRPr="0013177C" w:rsidRDefault="00B4345B" w:rsidP="00B4345B">
      <w:pPr>
        <w:rPr>
          <w:szCs w:val="22"/>
          <w:lang w:val="el-GR" w:eastAsia="el-GR"/>
        </w:rPr>
      </w:pPr>
      <w:r w:rsidRPr="0013177C">
        <w:rPr>
          <w:szCs w:val="22"/>
          <w:lang w:val="el-GR" w:eastAsia="el-GR"/>
        </w:rPr>
        <w:t>{</w:t>
      </w:r>
      <w:r w:rsidRPr="0013177C">
        <w:rPr>
          <w:i/>
          <w:color w:val="FF0000"/>
          <w:szCs w:val="22"/>
          <w:u w:val="single"/>
          <w:lang w:val="el-GR" w:eastAsia="el-GR"/>
        </w:rPr>
        <w:t>Σε περίπτωση μεμονωμένης εταιρίας:</w:t>
      </w:r>
      <w:r w:rsidRPr="0013177C">
        <w:rPr>
          <w:szCs w:val="22"/>
          <w:lang w:val="el-GR" w:eastAsia="el-GR"/>
        </w:rPr>
        <w:t xml:space="preserve"> της Εταιρίας ………. ΑΦΜ: ...... οδός …………. αριθμός … ΤΚ ………..,}</w:t>
      </w:r>
    </w:p>
    <w:p w14:paraId="277EF3BB" w14:textId="77777777" w:rsidR="00B4345B" w:rsidRPr="0013177C" w:rsidRDefault="00B4345B" w:rsidP="00B4345B">
      <w:pPr>
        <w:rPr>
          <w:szCs w:val="22"/>
          <w:lang w:val="el-GR" w:eastAsia="el-GR"/>
        </w:rPr>
      </w:pPr>
      <w:r w:rsidRPr="0013177C">
        <w:rPr>
          <w:szCs w:val="22"/>
          <w:lang w:val="el-GR" w:eastAsia="el-GR"/>
        </w:rPr>
        <w:t>{</w:t>
      </w:r>
      <w:r w:rsidRPr="0013177C">
        <w:rPr>
          <w:i/>
          <w:color w:val="FF0000"/>
          <w:szCs w:val="22"/>
          <w:u w:val="single"/>
          <w:lang w:val="el-GR" w:eastAsia="el-GR"/>
        </w:rPr>
        <w:t>ή σε περίπτωση Ένωσης ή Κοινοπραξίας:</w:t>
      </w:r>
      <w:r w:rsidRPr="0013177C">
        <w:rPr>
          <w:szCs w:val="22"/>
          <w:lang w:val="el-GR" w:eastAsia="el-GR"/>
        </w:rPr>
        <w:t xml:space="preserve"> των Εταιριών </w:t>
      </w:r>
    </w:p>
    <w:p w14:paraId="4C590BA6" w14:textId="77777777" w:rsidR="00B4345B" w:rsidRPr="0013177C" w:rsidRDefault="00B4345B" w:rsidP="00B4345B">
      <w:pPr>
        <w:rPr>
          <w:szCs w:val="22"/>
          <w:lang w:val="el-GR" w:eastAsia="el-GR"/>
        </w:rPr>
      </w:pPr>
      <w:r w:rsidRPr="0013177C">
        <w:rPr>
          <w:szCs w:val="22"/>
          <w:lang w:val="el-GR" w:eastAsia="el-GR"/>
        </w:rPr>
        <w:t>α) (πλήρη επωνυμία) …… ΑΦΜ…….….... οδός............................. αριθμός.................ΤΚ………………</w:t>
      </w:r>
    </w:p>
    <w:p w14:paraId="0F20BA6C" w14:textId="5E6A5D54" w:rsidR="00B4345B" w:rsidRPr="0013177C" w:rsidRDefault="00B4345B" w:rsidP="00B4345B">
      <w:pPr>
        <w:rPr>
          <w:szCs w:val="22"/>
          <w:lang w:val="el-GR" w:eastAsia="el-GR"/>
        </w:rPr>
      </w:pPr>
      <w:r w:rsidRPr="0013177C">
        <w:rPr>
          <w:szCs w:val="22"/>
          <w:lang w:val="el-GR" w:eastAsia="el-GR"/>
        </w:rPr>
        <w:t>β) (πλήρη επωνυμία) …… ΑΦΜ…….…....</w:t>
      </w:r>
      <w:r w:rsidR="0074394B">
        <w:rPr>
          <w:szCs w:val="22"/>
          <w:lang w:val="el-GR" w:eastAsia="el-GR"/>
        </w:rPr>
        <w:t xml:space="preserve"> </w:t>
      </w:r>
      <w:r w:rsidRPr="0013177C">
        <w:rPr>
          <w:szCs w:val="22"/>
          <w:lang w:val="el-GR" w:eastAsia="el-GR"/>
        </w:rPr>
        <w:t>οδός............................. αριθμός.................ΤΚ………………</w:t>
      </w:r>
    </w:p>
    <w:p w14:paraId="759C6FE9" w14:textId="453568F4" w:rsidR="00B4345B" w:rsidRPr="0013177C" w:rsidRDefault="00B4345B" w:rsidP="00B4345B">
      <w:pPr>
        <w:rPr>
          <w:szCs w:val="22"/>
          <w:lang w:val="el-GR" w:eastAsia="el-GR"/>
        </w:rPr>
      </w:pPr>
      <w:r w:rsidRPr="0013177C">
        <w:rPr>
          <w:szCs w:val="22"/>
          <w:lang w:val="el-GR" w:eastAsia="el-GR"/>
        </w:rPr>
        <w:t>γ) (πλήρη επωνυμία) …… ΑΦΜ…….…....</w:t>
      </w:r>
      <w:r w:rsidR="0074394B">
        <w:rPr>
          <w:szCs w:val="22"/>
          <w:lang w:val="el-GR" w:eastAsia="el-GR"/>
        </w:rPr>
        <w:t xml:space="preserve"> </w:t>
      </w:r>
      <w:r w:rsidRPr="0013177C">
        <w:rPr>
          <w:szCs w:val="22"/>
          <w:lang w:val="el-GR" w:eastAsia="el-GR"/>
        </w:rPr>
        <w:t>οδός............................. αριθμός.................ΤΚ………………</w:t>
      </w:r>
    </w:p>
    <w:p w14:paraId="0D7E4412" w14:textId="77777777" w:rsidR="00B4345B" w:rsidRPr="0013177C" w:rsidRDefault="00B4345B" w:rsidP="00B4345B">
      <w:pPr>
        <w:rPr>
          <w:szCs w:val="22"/>
          <w:lang w:val="el-GR" w:eastAsia="el-GR"/>
        </w:rPr>
      </w:pPr>
      <w:r w:rsidRPr="0013177C">
        <w:rPr>
          <w:szCs w:val="22"/>
          <w:lang w:val="el-GR" w:eastAsia="el-GR"/>
        </w:rPr>
        <w:t xml:space="preserve">μελών της Ένωσης ή Κοινοπραξίας, ατομικά για κάθε μια από αυτές και ως αλληλέγγυα και εις ολόκληρο υπόχρεων μεταξύ τους εκ της </w:t>
      </w:r>
      <w:proofErr w:type="spellStart"/>
      <w:r w:rsidRPr="0013177C">
        <w:rPr>
          <w:szCs w:val="22"/>
          <w:lang w:val="el-GR" w:eastAsia="el-GR"/>
        </w:rPr>
        <w:t>ιδιότητάς</w:t>
      </w:r>
      <w:proofErr w:type="spellEnd"/>
      <w:r w:rsidRPr="0013177C">
        <w:rPr>
          <w:szCs w:val="22"/>
          <w:lang w:val="el-GR" w:eastAsia="el-GR"/>
        </w:rPr>
        <w:t xml:space="preserve"> τους ως μελών της Ένωσης ή Κοινοπραξίας,}</w:t>
      </w:r>
    </w:p>
    <w:p w14:paraId="400614EC" w14:textId="77777777" w:rsidR="00B4345B" w:rsidRPr="0013177C" w:rsidRDefault="00B4345B" w:rsidP="00B4345B">
      <w:pPr>
        <w:rPr>
          <w:szCs w:val="22"/>
          <w:lang w:val="el-GR" w:eastAsia="el-GR"/>
        </w:rPr>
      </w:pPr>
      <w:r w:rsidRPr="0013177C">
        <w:rPr>
          <w:szCs w:val="22"/>
          <w:lang w:val="el-GR" w:eastAsia="el-GR"/>
        </w:rPr>
        <w:t>για τη συμμετοχή του/της/τους σύμφωνα με την (αριθμό/ημερομηνία) ..................... Διακήρυξη ...............................</w:t>
      </w:r>
      <w:r>
        <w:rPr>
          <w:szCs w:val="22"/>
          <w:lang w:val="el-GR" w:eastAsia="el-GR"/>
        </w:rPr>
        <w:t xml:space="preserve"> με καταληκτική ημερομηνία υποβολής προσφορών την</w:t>
      </w:r>
      <w:r w:rsidRPr="0013177C">
        <w:rPr>
          <w:szCs w:val="22"/>
          <w:lang w:val="el-GR" w:eastAsia="el-GR"/>
        </w:rPr>
        <w:t xml:space="preserve">...................... της/του (Αναθέτουσας Αρχής), για την ανάδειξη αναδόχου για την ανάθεση της σύμβασης: “(τίτλος σύμβασης)”............... </w:t>
      </w:r>
    </w:p>
    <w:p w14:paraId="445D65EB" w14:textId="77777777" w:rsidR="00B4345B" w:rsidRPr="0013177C" w:rsidRDefault="00B4345B" w:rsidP="00B4345B">
      <w:pPr>
        <w:rPr>
          <w:szCs w:val="22"/>
          <w:lang w:val="el-GR" w:eastAsia="el-GR"/>
        </w:rPr>
      </w:pPr>
      <w:r w:rsidRPr="0013177C">
        <w:rPr>
          <w:szCs w:val="22"/>
          <w:lang w:val="el-GR" w:eastAsia="el-GR"/>
        </w:rPr>
        <w:t>Η παρούσα εγγύηση καλύπτει μόνο τις από τη συμμετοχή στην ανωτέρω απορρέουσες υποχρεώσεις του/της (υπέρ ου η εγγύηση) καθ’ όλο τον χρόνο ισχύος της.</w:t>
      </w:r>
    </w:p>
    <w:p w14:paraId="4E1BCD73" w14:textId="307F5398" w:rsidR="00B4345B" w:rsidRPr="0013177C" w:rsidRDefault="00B4345B" w:rsidP="00B4345B">
      <w:pPr>
        <w:rPr>
          <w:szCs w:val="22"/>
          <w:lang w:val="el-GR" w:eastAsia="el-GR"/>
        </w:rPr>
      </w:pPr>
      <w:r w:rsidRPr="0013177C">
        <w:rPr>
          <w:szCs w:val="22"/>
          <w:lang w:val="el-GR" w:eastAsia="el-GR"/>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w:t>
      </w:r>
      <w:r w:rsidR="0074394B">
        <w:rPr>
          <w:szCs w:val="22"/>
          <w:lang w:val="el-GR" w:eastAsia="el-GR"/>
        </w:rPr>
        <w:t xml:space="preserve"> </w:t>
      </w:r>
      <w:r w:rsidRPr="0013177C">
        <w:rPr>
          <w:szCs w:val="22"/>
          <w:lang w:val="el-GR" w:eastAsia="el-GR"/>
        </w:rPr>
        <w:t>(5) ημέρες από την απλή έγγραφη ειδοποίησή σας.</w:t>
      </w:r>
    </w:p>
    <w:p w14:paraId="1BA58FE5" w14:textId="77777777" w:rsidR="00B4345B" w:rsidRPr="0013177C" w:rsidRDefault="00B4345B" w:rsidP="00B4345B">
      <w:pPr>
        <w:rPr>
          <w:szCs w:val="22"/>
          <w:lang w:val="el-GR" w:eastAsia="el-GR"/>
        </w:rPr>
      </w:pPr>
      <w:r w:rsidRPr="0013177C">
        <w:rPr>
          <w:szCs w:val="22"/>
          <w:lang w:val="el-GR" w:eastAsia="el-GR"/>
        </w:rPr>
        <w:t>Η παρούσα ισχύει μέχρι και την (</w:t>
      </w:r>
      <w:r w:rsidRPr="0013177C">
        <w:rPr>
          <w:i/>
          <w:szCs w:val="22"/>
          <w:lang w:val="el-GR" w:eastAsia="el-GR"/>
        </w:rPr>
        <w:t>διάρκεια ισχύος θα πρέπει να είναι μεγαλύτερη κατά τριάντα (30) τουλάχιστον ημέρες μετά τον χρόνο λήξης ισχύος της Προσφοράς</w:t>
      </w:r>
      <w:r w:rsidRPr="0013177C">
        <w:rPr>
          <w:szCs w:val="22"/>
          <w:lang w:val="el-GR" w:eastAsia="el-GR"/>
        </w:rPr>
        <w:t xml:space="preserve">) …………………………………… </w:t>
      </w:r>
    </w:p>
    <w:p w14:paraId="398DF2DF" w14:textId="77777777" w:rsidR="00B4345B" w:rsidRPr="0013177C" w:rsidRDefault="00B4345B" w:rsidP="00B4345B">
      <w:pPr>
        <w:rPr>
          <w:szCs w:val="22"/>
          <w:lang w:val="el-GR" w:eastAsia="el-GR"/>
        </w:rPr>
      </w:pPr>
      <w:r w:rsidRPr="0013177C">
        <w:rPr>
          <w:szCs w:val="22"/>
          <w:lang w:val="el-GR" w:eastAsia="el-GR"/>
        </w:rPr>
        <w:t>Σε περίπτωση κατάπτωσης της εγγύησης, το ποσό της κατάπτωσης υπόκειται στο εκάστοτε ισχύον πάγιο τέλος χαρτοσήμου.</w:t>
      </w:r>
    </w:p>
    <w:p w14:paraId="15AB3513" w14:textId="77777777" w:rsidR="00B4345B" w:rsidRPr="0013177C" w:rsidRDefault="00B4345B" w:rsidP="00B4345B">
      <w:pPr>
        <w:rPr>
          <w:szCs w:val="22"/>
          <w:lang w:val="el-GR" w:eastAsia="el-GR"/>
        </w:rPr>
      </w:pPr>
      <w:r w:rsidRPr="0013177C">
        <w:rPr>
          <w:szCs w:val="22"/>
          <w:lang w:val="el-GR" w:eastAsia="el-GR"/>
        </w:rPr>
        <w:lastRenderedPageBreak/>
        <w:t>Αποδεχόμαστε να παρατείνομε την ισχύ της εγγύησης ύστερα από έγγραφο της Υπηρεσίας σας, στο οποίο επισυνάπτεται η συναίνεση του υπέρ ου για την παράταση της</w:t>
      </w:r>
      <w:r>
        <w:rPr>
          <w:szCs w:val="22"/>
          <w:lang w:val="el-GR" w:eastAsia="el-GR"/>
        </w:rPr>
        <w:t xml:space="preserve"> προσφοράς, σύμφωνα με την </w:t>
      </w:r>
      <w:r w:rsidRPr="002B3AEC">
        <w:rPr>
          <w:b/>
          <w:bCs/>
          <w:szCs w:val="22"/>
          <w:lang w:val="el-GR" w:eastAsia="el-GR"/>
        </w:rPr>
        <w:t>παρ.[……. ]</w:t>
      </w:r>
      <w:r>
        <w:rPr>
          <w:szCs w:val="22"/>
          <w:lang w:val="el-GR" w:eastAsia="el-GR"/>
        </w:rPr>
        <w:t xml:space="preserve"> </w:t>
      </w:r>
      <w:r w:rsidRPr="0013177C">
        <w:rPr>
          <w:szCs w:val="22"/>
          <w:lang w:val="el-GR" w:eastAsia="el-GR"/>
        </w:rPr>
        <w:t xml:space="preserve">της Διακήρυξης, με την προϋπόθεση ότι το σχετικό αίτημά σας θα μας υποβληθεί πριν από την ημερομηνία λήξης της. </w:t>
      </w:r>
    </w:p>
    <w:p w14:paraId="641FC822" w14:textId="77777777" w:rsidR="00B4345B" w:rsidRPr="0013177C" w:rsidRDefault="00B4345B" w:rsidP="00B4345B">
      <w:pPr>
        <w:rPr>
          <w:szCs w:val="22"/>
          <w:lang w:val="el-GR" w:eastAsia="el-GR"/>
        </w:rPr>
      </w:pPr>
    </w:p>
    <w:p w14:paraId="324D9CF7" w14:textId="77777777" w:rsidR="00B4345B" w:rsidRPr="0013177C" w:rsidRDefault="00B4345B" w:rsidP="00B4345B">
      <w:pPr>
        <w:rPr>
          <w:szCs w:val="22"/>
          <w:lang w:val="el-GR" w:eastAsia="el-GR"/>
        </w:rPr>
      </w:pPr>
      <w:r w:rsidRPr="0013177C">
        <w:rPr>
          <w:szCs w:val="22"/>
          <w:lang w:val="el-GR" w:eastAsia="el-GR"/>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13177C">
        <w:rPr>
          <w:szCs w:val="22"/>
          <w:lang w:val="el-GR" w:eastAsia="el-GR"/>
        </w:rPr>
        <w:tab/>
      </w:r>
      <w:r w:rsidRPr="0013177C">
        <w:rPr>
          <w:szCs w:val="22"/>
          <w:lang w:val="el-GR" w:eastAsia="el-GR"/>
        </w:rPr>
        <w:tab/>
      </w:r>
      <w:r w:rsidRPr="0013177C">
        <w:rPr>
          <w:szCs w:val="22"/>
          <w:lang w:val="el-GR" w:eastAsia="el-GR"/>
        </w:rPr>
        <w:tab/>
      </w:r>
      <w:r w:rsidRPr="0013177C">
        <w:rPr>
          <w:szCs w:val="22"/>
          <w:lang w:val="el-GR" w:eastAsia="el-GR"/>
        </w:rPr>
        <w:tab/>
      </w:r>
      <w:r w:rsidRPr="0013177C">
        <w:rPr>
          <w:szCs w:val="22"/>
          <w:lang w:val="el-GR" w:eastAsia="el-GR"/>
        </w:rPr>
        <w:tab/>
      </w:r>
    </w:p>
    <w:p w14:paraId="668B76AF" w14:textId="77777777" w:rsidR="00B4345B" w:rsidRPr="0013177C" w:rsidRDefault="00B4345B" w:rsidP="00B4345B">
      <w:pPr>
        <w:jc w:val="right"/>
        <w:rPr>
          <w:szCs w:val="22"/>
          <w:lang w:val="el-GR"/>
        </w:rPr>
      </w:pPr>
      <w:r w:rsidRPr="0013177C">
        <w:rPr>
          <w:szCs w:val="22"/>
          <w:lang w:val="el-GR" w:eastAsia="el-GR"/>
        </w:rPr>
        <w:t>(Εξουσιοδοτημένη υπογραφή)</w:t>
      </w:r>
    </w:p>
    <w:p w14:paraId="0F55184E" w14:textId="77777777" w:rsidR="00B4345B" w:rsidRDefault="00B4345B" w:rsidP="00B4345B">
      <w:pPr>
        <w:spacing w:line="276" w:lineRule="auto"/>
        <w:jc w:val="right"/>
        <w:rPr>
          <w:rFonts w:cs="Tahoma"/>
          <w:szCs w:val="22"/>
          <w:lang w:val="el-GR"/>
        </w:rPr>
      </w:pPr>
    </w:p>
    <w:p w14:paraId="4E921E0F" w14:textId="77777777" w:rsidR="00B4345B" w:rsidRPr="007661EF" w:rsidRDefault="00B4345B" w:rsidP="00B4345B">
      <w:pPr>
        <w:rPr>
          <w:lang w:val="el-GR"/>
        </w:rPr>
      </w:pPr>
    </w:p>
    <w:p w14:paraId="5698085A" w14:textId="77777777" w:rsidR="00B4345B" w:rsidRPr="00F70157" w:rsidRDefault="00B4345B" w:rsidP="00B4345B">
      <w:pPr>
        <w:rPr>
          <w:b/>
          <w:bCs/>
          <w:szCs w:val="22"/>
          <w:lang w:val="el-GR" w:eastAsia="el-GR"/>
        </w:rPr>
      </w:pPr>
      <w:bookmarkStart w:id="181" w:name="_Toc518468427"/>
      <w:bookmarkStart w:id="182" w:name="_Toc12282111"/>
      <w:bookmarkStart w:id="183" w:name="_Toc19274826"/>
      <w:bookmarkStart w:id="184" w:name="_Toc67053158"/>
      <w:bookmarkStart w:id="185" w:name="_Toc92795949"/>
      <w:r w:rsidRPr="00F70157">
        <w:rPr>
          <w:b/>
          <w:bCs/>
          <w:szCs w:val="22"/>
          <w:lang w:val="el-GR" w:eastAsia="el-GR"/>
        </w:rPr>
        <w:t>Εγγύηση Καλής Εκτέλεσης</w:t>
      </w:r>
      <w:bookmarkEnd w:id="181"/>
      <w:bookmarkEnd w:id="182"/>
      <w:bookmarkEnd w:id="183"/>
      <w:bookmarkEnd w:id="184"/>
      <w:bookmarkEnd w:id="185"/>
    </w:p>
    <w:p w14:paraId="21855BE9" w14:textId="77777777" w:rsidR="00B4345B" w:rsidRPr="0013177C" w:rsidRDefault="00B4345B" w:rsidP="00B4345B">
      <w:pPr>
        <w:rPr>
          <w:szCs w:val="22"/>
          <w:lang w:val="el-GR"/>
        </w:rPr>
      </w:pPr>
      <w:bookmarkStart w:id="186" w:name="_Toc336420407"/>
      <w:r w:rsidRPr="0013177C">
        <w:rPr>
          <w:szCs w:val="22"/>
          <w:lang w:val="el-GR"/>
        </w:rPr>
        <w:t>ΕΚΔΟΤΗΣ (Πλήρης επωνυμία).......................................................................</w:t>
      </w:r>
      <w:bookmarkEnd w:id="186"/>
    </w:p>
    <w:p w14:paraId="1423ACC0" w14:textId="77777777" w:rsidR="00B4345B" w:rsidRPr="0013177C" w:rsidRDefault="00B4345B" w:rsidP="00B4345B">
      <w:pPr>
        <w:jc w:val="right"/>
        <w:rPr>
          <w:szCs w:val="22"/>
          <w:lang w:val="el-GR"/>
        </w:rPr>
      </w:pPr>
      <w:r w:rsidRPr="0013177C">
        <w:rPr>
          <w:szCs w:val="22"/>
          <w:lang w:val="el-GR"/>
        </w:rPr>
        <w:t>Ημερομηνία έκδοσης...........................</w:t>
      </w:r>
    </w:p>
    <w:p w14:paraId="37A6F095" w14:textId="77777777" w:rsidR="00B4345B" w:rsidRPr="00BF5D7B" w:rsidRDefault="00B4345B" w:rsidP="00B4345B">
      <w:pPr>
        <w:rPr>
          <w:szCs w:val="22"/>
          <w:lang w:val="el-GR" w:eastAsia="el-GR"/>
        </w:rPr>
      </w:pPr>
      <w:r w:rsidRPr="0013177C">
        <w:rPr>
          <w:szCs w:val="22"/>
          <w:lang w:val="el-GR"/>
        </w:rPr>
        <w:t xml:space="preserve">Προς: </w:t>
      </w:r>
      <w:r w:rsidRPr="00BF5D7B">
        <w:rPr>
          <w:szCs w:val="22"/>
          <w:lang w:val="el-GR" w:eastAsia="el-GR"/>
        </w:rPr>
        <w:t>Την Ε.Ρ.Τ ΑΕ</w:t>
      </w:r>
    </w:p>
    <w:p w14:paraId="1A684BC3" w14:textId="77777777" w:rsidR="00B4345B" w:rsidRPr="00BF5D7B" w:rsidRDefault="00B4345B" w:rsidP="00B4345B">
      <w:pPr>
        <w:rPr>
          <w:szCs w:val="22"/>
          <w:lang w:val="el-GR" w:eastAsia="el-GR"/>
        </w:rPr>
      </w:pPr>
      <w:r w:rsidRPr="00BF5D7B">
        <w:rPr>
          <w:szCs w:val="22"/>
          <w:lang w:val="el-GR" w:eastAsia="el-GR"/>
        </w:rPr>
        <w:t>Λ. Μεσογείων 432, Αγία Παρασκευή, Τ.Κ 15342, Αθήνα</w:t>
      </w:r>
    </w:p>
    <w:p w14:paraId="2E2F4431" w14:textId="77777777" w:rsidR="00B4345B" w:rsidRPr="0013177C" w:rsidRDefault="00B4345B" w:rsidP="00B4345B">
      <w:pPr>
        <w:rPr>
          <w:szCs w:val="22"/>
          <w:lang w:val="el-GR"/>
        </w:rPr>
      </w:pPr>
    </w:p>
    <w:p w14:paraId="6657E929" w14:textId="77777777" w:rsidR="00B4345B" w:rsidRPr="0013177C" w:rsidRDefault="00B4345B" w:rsidP="00B4345B">
      <w:pPr>
        <w:rPr>
          <w:szCs w:val="22"/>
          <w:lang w:val="el-GR"/>
        </w:rPr>
      </w:pPr>
      <w:r w:rsidRPr="0013177C">
        <w:rPr>
          <w:szCs w:val="22"/>
          <w:lang w:val="el-GR"/>
        </w:rPr>
        <w:t xml:space="preserve">Εγγύηση μας υπ’ </w:t>
      </w:r>
      <w:proofErr w:type="spellStart"/>
      <w:r w:rsidRPr="0013177C">
        <w:rPr>
          <w:szCs w:val="22"/>
          <w:lang w:val="el-GR"/>
        </w:rPr>
        <w:t>αριθμ</w:t>
      </w:r>
      <w:proofErr w:type="spellEnd"/>
      <w:r w:rsidRPr="0013177C">
        <w:rPr>
          <w:szCs w:val="22"/>
          <w:lang w:val="el-GR"/>
        </w:rPr>
        <w:t xml:space="preserve">. ……………….. ποσού ………………….……. ευρώ </w:t>
      </w:r>
    </w:p>
    <w:p w14:paraId="5598B02C" w14:textId="429E73B1" w:rsidR="00B4345B" w:rsidRPr="0013177C" w:rsidRDefault="00B4345B" w:rsidP="00B4345B">
      <w:pPr>
        <w:rPr>
          <w:szCs w:val="22"/>
          <w:lang w:val="el-GR" w:eastAsia="el-GR"/>
        </w:rPr>
      </w:pPr>
      <w:r w:rsidRPr="0013177C">
        <w:rPr>
          <w:szCs w:val="22"/>
          <w:lang w:val="el-GR" w:eastAsia="el-GR"/>
        </w:rPr>
        <w:t xml:space="preserve">Με την παρούσα εγγυόμαστε, ανέκκλητα και ανεπιφύλακτα παραιτούμενοι του δικαιώματος της διαιρέσεως και </w:t>
      </w:r>
      <w:proofErr w:type="spellStart"/>
      <w:r w:rsidRPr="0013177C">
        <w:rPr>
          <w:szCs w:val="22"/>
          <w:lang w:val="el-GR" w:eastAsia="el-GR"/>
        </w:rPr>
        <w:t>διζήσεως</w:t>
      </w:r>
      <w:proofErr w:type="spellEnd"/>
      <w:r w:rsidRPr="0013177C">
        <w:rPr>
          <w:szCs w:val="22"/>
          <w:lang w:val="el-GR" w:eastAsia="el-GR"/>
        </w:rPr>
        <w:t>, μέχρι του ποσού των ευρώ</w:t>
      </w:r>
      <w:r w:rsidR="0074394B">
        <w:rPr>
          <w:szCs w:val="22"/>
          <w:lang w:val="el-GR" w:eastAsia="el-GR"/>
        </w:rPr>
        <w:t xml:space="preserve"> </w:t>
      </w:r>
      <w:r w:rsidRPr="0013177C">
        <w:rPr>
          <w:szCs w:val="22"/>
          <w:lang w:val="el-GR" w:eastAsia="el-GR"/>
        </w:rPr>
        <w:t>……………………………………………υπέρ του</w:t>
      </w:r>
    </w:p>
    <w:p w14:paraId="5DAB5F80" w14:textId="63ED0468" w:rsidR="00B4345B" w:rsidRPr="0013177C" w:rsidRDefault="00B4345B" w:rsidP="00B4345B">
      <w:pPr>
        <w:rPr>
          <w:szCs w:val="22"/>
          <w:lang w:val="el-GR" w:eastAsia="el-GR"/>
        </w:rPr>
      </w:pPr>
      <w:r w:rsidRPr="0013177C">
        <w:rPr>
          <w:i/>
          <w:color w:val="FF0000"/>
          <w:szCs w:val="22"/>
          <w:u w:val="single"/>
          <w:lang w:val="el-GR" w:eastAsia="el-GR"/>
        </w:rPr>
        <w:t>{σε περίπτωση φυσικού προσώπου}:</w:t>
      </w:r>
      <w:r w:rsidRPr="0013177C">
        <w:rPr>
          <w:bCs/>
          <w:szCs w:val="22"/>
          <w:lang w:val="el-GR"/>
        </w:rPr>
        <w:t xml:space="preserve"> </w:t>
      </w:r>
      <w:r w:rsidRPr="0013177C">
        <w:rPr>
          <w:rFonts w:eastAsia="Calibri"/>
          <w:bCs/>
          <w:szCs w:val="22"/>
          <w:lang w:val="el-GR"/>
        </w:rPr>
        <w:t>(</w:t>
      </w:r>
      <w:r w:rsidRPr="0013177C">
        <w:rPr>
          <w:szCs w:val="22"/>
          <w:lang w:val="el-GR" w:eastAsia="el-GR"/>
        </w:rPr>
        <w:t>ονοματεπώνυμο, πατρώνυμο) ..............................,</w:t>
      </w:r>
      <w:r w:rsidR="0074394B">
        <w:rPr>
          <w:szCs w:val="22"/>
          <w:lang w:val="el-GR" w:eastAsia="el-GR"/>
        </w:rPr>
        <w:t xml:space="preserve"> </w:t>
      </w:r>
      <w:r w:rsidRPr="0013177C">
        <w:rPr>
          <w:szCs w:val="22"/>
          <w:lang w:val="el-GR" w:eastAsia="el-GR"/>
        </w:rPr>
        <w:t>ΑΦΜ: ................ οδός............................. αριθμός.................ΤΚ………………</w:t>
      </w:r>
    </w:p>
    <w:p w14:paraId="127B9156" w14:textId="77777777" w:rsidR="00B4345B" w:rsidRPr="0013177C" w:rsidRDefault="00B4345B" w:rsidP="00B4345B">
      <w:pPr>
        <w:rPr>
          <w:szCs w:val="22"/>
          <w:lang w:val="el-GR" w:eastAsia="el-GR"/>
        </w:rPr>
      </w:pPr>
      <w:r w:rsidRPr="0013177C">
        <w:rPr>
          <w:szCs w:val="22"/>
          <w:lang w:val="el-GR" w:eastAsia="el-GR"/>
        </w:rPr>
        <w:t>{</w:t>
      </w:r>
      <w:r w:rsidRPr="0013177C">
        <w:rPr>
          <w:i/>
          <w:color w:val="FF0000"/>
          <w:szCs w:val="22"/>
          <w:u w:val="single"/>
          <w:lang w:val="el-GR" w:eastAsia="el-GR"/>
        </w:rPr>
        <w:t>Σε περίπτωση μεμονωμένης εταιρίας:</w:t>
      </w:r>
      <w:r w:rsidRPr="0013177C">
        <w:rPr>
          <w:szCs w:val="22"/>
          <w:lang w:val="el-GR" w:eastAsia="el-GR"/>
        </w:rPr>
        <w:t xml:space="preserve"> της Εταιρίας ………. ΑΦΜ: ...... οδός …………. αριθμός … ΤΚ ………..,}</w:t>
      </w:r>
    </w:p>
    <w:p w14:paraId="29834FEF" w14:textId="77777777" w:rsidR="00B4345B" w:rsidRPr="0013177C" w:rsidRDefault="00B4345B" w:rsidP="00B4345B">
      <w:pPr>
        <w:rPr>
          <w:szCs w:val="22"/>
          <w:lang w:val="el-GR" w:eastAsia="el-GR"/>
        </w:rPr>
      </w:pPr>
      <w:r w:rsidRPr="0013177C">
        <w:rPr>
          <w:szCs w:val="22"/>
          <w:lang w:val="el-GR" w:eastAsia="el-GR"/>
        </w:rPr>
        <w:t>{</w:t>
      </w:r>
      <w:r w:rsidRPr="0013177C">
        <w:rPr>
          <w:i/>
          <w:color w:val="FF0000"/>
          <w:szCs w:val="22"/>
          <w:u w:val="single"/>
          <w:lang w:val="el-GR" w:eastAsia="el-GR"/>
        </w:rPr>
        <w:t>ή σε περίπτωση Ένωσης ή Κοινοπραξίας:</w:t>
      </w:r>
      <w:r w:rsidRPr="0013177C">
        <w:rPr>
          <w:szCs w:val="22"/>
          <w:lang w:val="el-GR" w:eastAsia="el-GR"/>
        </w:rPr>
        <w:t xml:space="preserve"> των Εταιριών </w:t>
      </w:r>
    </w:p>
    <w:p w14:paraId="2D9E4670" w14:textId="77777777" w:rsidR="00B4345B" w:rsidRPr="0013177C" w:rsidRDefault="00B4345B" w:rsidP="00B4345B">
      <w:pPr>
        <w:rPr>
          <w:szCs w:val="22"/>
          <w:lang w:val="el-GR" w:eastAsia="el-GR"/>
        </w:rPr>
      </w:pPr>
      <w:r w:rsidRPr="0013177C">
        <w:rPr>
          <w:szCs w:val="22"/>
          <w:lang w:val="el-GR" w:eastAsia="el-GR"/>
        </w:rPr>
        <w:t>α) (πλήρη επωνυμία) …… ΑΦΜ…….….... οδός............................. αριθμός.................ΤΚ………………</w:t>
      </w:r>
    </w:p>
    <w:p w14:paraId="2C00FC86" w14:textId="1E7728F7" w:rsidR="00B4345B" w:rsidRPr="0013177C" w:rsidRDefault="00B4345B" w:rsidP="00B4345B">
      <w:pPr>
        <w:rPr>
          <w:szCs w:val="22"/>
          <w:lang w:val="el-GR" w:eastAsia="el-GR"/>
        </w:rPr>
      </w:pPr>
      <w:r w:rsidRPr="0013177C">
        <w:rPr>
          <w:szCs w:val="22"/>
          <w:lang w:val="el-GR" w:eastAsia="el-GR"/>
        </w:rPr>
        <w:t>β) (πλήρη επωνυμία) …… ΑΦΜ…….…....</w:t>
      </w:r>
      <w:r w:rsidR="0074394B">
        <w:rPr>
          <w:szCs w:val="22"/>
          <w:lang w:val="el-GR" w:eastAsia="el-GR"/>
        </w:rPr>
        <w:t xml:space="preserve"> </w:t>
      </w:r>
      <w:r w:rsidRPr="0013177C">
        <w:rPr>
          <w:szCs w:val="22"/>
          <w:lang w:val="el-GR" w:eastAsia="el-GR"/>
        </w:rPr>
        <w:t>οδός............................. αριθμός.................ΤΚ………………</w:t>
      </w:r>
    </w:p>
    <w:p w14:paraId="3CE45F3F" w14:textId="1ABD9669" w:rsidR="00B4345B" w:rsidRPr="0013177C" w:rsidRDefault="00B4345B" w:rsidP="00B4345B">
      <w:pPr>
        <w:rPr>
          <w:szCs w:val="22"/>
          <w:lang w:val="el-GR" w:eastAsia="el-GR"/>
        </w:rPr>
      </w:pPr>
      <w:r w:rsidRPr="0013177C">
        <w:rPr>
          <w:szCs w:val="22"/>
          <w:lang w:val="el-GR" w:eastAsia="el-GR"/>
        </w:rPr>
        <w:t>γ) (πλήρη επωνυμία) …… ΑΦΜ…….…....</w:t>
      </w:r>
      <w:r w:rsidR="0074394B">
        <w:rPr>
          <w:szCs w:val="22"/>
          <w:lang w:val="el-GR" w:eastAsia="el-GR"/>
        </w:rPr>
        <w:t xml:space="preserve"> </w:t>
      </w:r>
      <w:r w:rsidRPr="0013177C">
        <w:rPr>
          <w:szCs w:val="22"/>
          <w:lang w:val="el-GR" w:eastAsia="el-GR"/>
        </w:rPr>
        <w:t>οδός............................. αριθμός.................ΤΚ………………</w:t>
      </w:r>
    </w:p>
    <w:p w14:paraId="2026C111" w14:textId="77777777" w:rsidR="00B4345B" w:rsidRPr="0013177C" w:rsidRDefault="00B4345B" w:rsidP="00B4345B">
      <w:pPr>
        <w:rPr>
          <w:szCs w:val="22"/>
          <w:lang w:val="el-GR"/>
        </w:rPr>
      </w:pPr>
      <w:r w:rsidRPr="0013177C">
        <w:rPr>
          <w:szCs w:val="22"/>
          <w:lang w:val="el-GR"/>
        </w:rPr>
        <w:t xml:space="preserve">ατομικά και για κάθε μία από αυτές και ως αλληλέγγυα και εις ολόκληρο υπόχρεων μεταξύ τους, εκ της </w:t>
      </w:r>
      <w:proofErr w:type="spellStart"/>
      <w:r w:rsidRPr="0013177C">
        <w:rPr>
          <w:szCs w:val="22"/>
          <w:lang w:val="el-GR"/>
        </w:rPr>
        <w:t>ιδιότητάς</w:t>
      </w:r>
      <w:proofErr w:type="spellEnd"/>
      <w:r w:rsidRPr="0013177C">
        <w:rPr>
          <w:szCs w:val="22"/>
          <w:lang w:val="el-GR"/>
        </w:rPr>
        <w:t xml:space="preserve"> τους ως μελών της ένωσης ή κοινοπραξίας,</w:t>
      </w:r>
    </w:p>
    <w:p w14:paraId="09C9601A" w14:textId="77777777" w:rsidR="00B4345B" w:rsidRPr="0013177C" w:rsidRDefault="00B4345B" w:rsidP="00B4345B">
      <w:pPr>
        <w:rPr>
          <w:szCs w:val="22"/>
          <w:lang w:val="el-GR"/>
        </w:rPr>
      </w:pPr>
      <w:r w:rsidRPr="0013177C">
        <w:rPr>
          <w:szCs w:val="22"/>
          <w:lang w:val="el-GR"/>
        </w:rPr>
        <w:t xml:space="preserve">για την καλή εκτέλεση της </w:t>
      </w:r>
      <w:proofErr w:type="spellStart"/>
      <w:r w:rsidRPr="0013177C">
        <w:rPr>
          <w:szCs w:val="22"/>
          <w:lang w:val="el-GR"/>
        </w:rPr>
        <w:t>υπ</w:t>
      </w:r>
      <w:proofErr w:type="spellEnd"/>
      <w:r w:rsidRPr="0013177C">
        <w:rPr>
          <w:szCs w:val="22"/>
          <w:lang w:val="el-GR"/>
        </w:rPr>
        <w:t xml:space="preserve"> </w:t>
      </w:r>
      <w:proofErr w:type="spellStart"/>
      <w:r w:rsidRPr="0013177C">
        <w:rPr>
          <w:szCs w:val="22"/>
          <w:lang w:val="el-GR"/>
        </w:rPr>
        <w:t>αριθ</w:t>
      </w:r>
      <w:proofErr w:type="spellEnd"/>
      <w:r w:rsidRPr="0013177C">
        <w:rPr>
          <w:szCs w:val="22"/>
          <w:lang w:val="el-GR"/>
        </w:rPr>
        <w:t xml:space="preserve"> ..... σύμβασης “(τίτλος σύμβασης)”, σύμφωνα με την (αριθμό/ημερομηνία) ........................ Διακήρυξη........................... της (Αναθέτουσας Αρχής)</w:t>
      </w:r>
      <w:r>
        <w:rPr>
          <w:szCs w:val="22"/>
          <w:lang w:val="el-GR"/>
        </w:rPr>
        <w:t xml:space="preserve"> </w:t>
      </w:r>
      <w:r>
        <w:rPr>
          <w:szCs w:val="22"/>
          <w:lang w:val="el-GR" w:eastAsia="el-GR"/>
        </w:rPr>
        <w:t>με καταληκτική ημερομηνία υποβολής προσφορών την …</w:t>
      </w:r>
      <w:r w:rsidRPr="0013177C">
        <w:rPr>
          <w:szCs w:val="22"/>
          <w:lang w:val="el-GR"/>
        </w:rPr>
        <w:t>.</w:t>
      </w:r>
    </w:p>
    <w:p w14:paraId="0D787E65" w14:textId="0E1B77F8" w:rsidR="00B4345B" w:rsidRPr="0013177C" w:rsidRDefault="00B4345B" w:rsidP="00B4345B">
      <w:pPr>
        <w:rPr>
          <w:szCs w:val="22"/>
          <w:lang w:val="el-GR"/>
        </w:rPr>
      </w:pPr>
      <w:r w:rsidRPr="0013177C">
        <w:rPr>
          <w:szCs w:val="22"/>
          <w:lang w:val="el-GR"/>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w:t>
      </w:r>
      <w:r w:rsidR="0074394B">
        <w:rPr>
          <w:szCs w:val="22"/>
          <w:lang w:val="el-GR"/>
        </w:rPr>
        <w:t xml:space="preserve"> </w:t>
      </w:r>
      <w:r w:rsidRPr="0013177C">
        <w:rPr>
          <w:szCs w:val="22"/>
          <w:lang w:val="el-GR"/>
        </w:rPr>
        <w:t>(5) ημέρες από την απλή έγγραφη ειδοποίησή σας.</w:t>
      </w:r>
    </w:p>
    <w:p w14:paraId="62959DF7" w14:textId="0A05C1D9" w:rsidR="00B4345B" w:rsidRPr="0013177C" w:rsidRDefault="00B4345B" w:rsidP="00B4345B">
      <w:pPr>
        <w:rPr>
          <w:i/>
          <w:szCs w:val="22"/>
          <w:lang w:val="el-GR"/>
        </w:rPr>
      </w:pPr>
      <w:r w:rsidRPr="0013177C">
        <w:rPr>
          <w:szCs w:val="22"/>
          <w:lang w:val="el-GR"/>
        </w:rPr>
        <w:t>Η παρούσα ισχύει μέχρι και την ............... (</w:t>
      </w:r>
      <w:r w:rsidRPr="0013177C">
        <w:rPr>
          <w:i/>
          <w:szCs w:val="22"/>
          <w:lang w:val="el-GR"/>
        </w:rPr>
        <w:t>δι</w:t>
      </w:r>
      <w:r>
        <w:rPr>
          <w:i/>
          <w:szCs w:val="22"/>
          <w:lang w:val="el-GR"/>
        </w:rPr>
        <w:t>ά</w:t>
      </w:r>
      <w:r w:rsidRPr="0013177C">
        <w:rPr>
          <w:i/>
          <w:szCs w:val="22"/>
          <w:lang w:val="el-GR"/>
        </w:rPr>
        <w:t xml:space="preserve">ρκεια ισχύος σύμφωνα με την </w:t>
      </w:r>
      <w:proofErr w:type="spellStart"/>
      <w:r w:rsidRPr="0013177C">
        <w:rPr>
          <w:i/>
          <w:szCs w:val="22"/>
          <w:lang w:val="el-GR"/>
        </w:rPr>
        <w:t>παρ</w:t>
      </w:r>
      <w:proofErr w:type="spellEnd"/>
      <w:r>
        <w:rPr>
          <w:i/>
          <w:szCs w:val="22"/>
          <w:lang w:val="el-GR"/>
        </w:rPr>
        <w:t>………… της</w:t>
      </w:r>
      <w:r w:rsidR="0074394B">
        <w:rPr>
          <w:i/>
          <w:szCs w:val="22"/>
          <w:lang w:val="el-GR"/>
        </w:rPr>
        <w:t xml:space="preserve"> </w:t>
      </w:r>
      <w:r>
        <w:rPr>
          <w:i/>
          <w:szCs w:val="22"/>
          <w:lang w:val="el-GR"/>
        </w:rPr>
        <w:t>Διακήρυξης )</w:t>
      </w:r>
    </w:p>
    <w:p w14:paraId="20D9EC31" w14:textId="77777777" w:rsidR="00B4345B" w:rsidRPr="0013177C" w:rsidRDefault="00B4345B" w:rsidP="00B4345B">
      <w:pPr>
        <w:rPr>
          <w:szCs w:val="22"/>
          <w:lang w:val="el-GR"/>
        </w:rPr>
      </w:pPr>
      <w:r w:rsidRPr="0013177C">
        <w:rPr>
          <w:szCs w:val="22"/>
          <w:lang w:val="el-GR"/>
        </w:rPr>
        <w:t>Σε περίπτωση κατάπτωσης της εγγύησης, το ποσό της κατάπτωσης υπόκειται στο εκάστοτε ισχύον πάγιο τέλος χαρτοσήμου.</w:t>
      </w:r>
    </w:p>
    <w:p w14:paraId="6346D702" w14:textId="77777777" w:rsidR="00B4345B" w:rsidRPr="0013177C" w:rsidRDefault="00B4345B" w:rsidP="00B4345B">
      <w:pPr>
        <w:rPr>
          <w:szCs w:val="22"/>
          <w:lang w:val="el-GR"/>
        </w:rPr>
      </w:pPr>
      <w:r w:rsidRPr="0013177C">
        <w:rPr>
          <w:szCs w:val="22"/>
          <w:lang w:val="el-GR"/>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p>
    <w:p w14:paraId="2FB3654F" w14:textId="77777777" w:rsidR="00B4345B" w:rsidRPr="0013177C" w:rsidRDefault="00B4345B" w:rsidP="00B4345B">
      <w:pPr>
        <w:jc w:val="right"/>
        <w:rPr>
          <w:szCs w:val="22"/>
          <w:lang w:val="el-GR"/>
        </w:rPr>
      </w:pPr>
    </w:p>
    <w:p w14:paraId="10424BAA" w14:textId="77777777" w:rsidR="00B4345B" w:rsidRPr="0013177C" w:rsidRDefault="00B4345B" w:rsidP="00B4345B">
      <w:pPr>
        <w:jc w:val="right"/>
        <w:rPr>
          <w:szCs w:val="22"/>
          <w:lang w:val="el-GR"/>
        </w:rPr>
      </w:pPr>
    </w:p>
    <w:p w14:paraId="5A5D6291" w14:textId="77777777" w:rsidR="00B4345B" w:rsidRPr="0097688F" w:rsidRDefault="00B4345B" w:rsidP="00B4345B">
      <w:pPr>
        <w:jc w:val="right"/>
        <w:rPr>
          <w:szCs w:val="22"/>
          <w:lang w:val="el-GR"/>
        </w:rPr>
      </w:pPr>
      <w:r w:rsidRPr="0013177C">
        <w:rPr>
          <w:szCs w:val="22"/>
          <w:lang w:val="el-GR"/>
        </w:rPr>
        <w:t>(Εξουσιοδοτημένη υπογραφή)</w:t>
      </w:r>
    </w:p>
    <w:p w14:paraId="30BB429F" w14:textId="77777777" w:rsidR="00A459BB" w:rsidRPr="0097688F" w:rsidRDefault="00A459BB" w:rsidP="00B4345B">
      <w:pPr>
        <w:jc w:val="right"/>
        <w:rPr>
          <w:szCs w:val="22"/>
          <w:lang w:val="el-GR"/>
        </w:rPr>
      </w:pPr>
    </w:p>
    <w:p w14:paraId="137BCAD7" w14:textId="77777777" w:rsidR="005F6134" w:rsidRDefault="005F6134">
      <w:pPr>
        <w:suppressAutoHyphens w:val="0"/>
        <w:spacing w:after="0"/>
        <w:jc w:val="left"/>
        <w:rPr>
          <w:rFonts w:ascii="Arial" w:hAnsi="Arial" w:cs="Arial"/>
          <w:b/>
          <w:color w:val="002060"/>
          <w:sz w:val="24"/>
          <w:szCs w:val="22"/>
          <w:lang w:val="el-GR"/>
        </w:rPr>
      </w:pPr>
      <w:bookmarkStart w:id="187" w:name="_Toc212638311"/>
      <w:bookmarkStart w:id="188" w:name="_Toc230776613"/>
      <w:r>
        <w:rPr>
          <w:lang w:val="el-GR"/>
        </w:rPr>
        <w:br w:type="page"/>
      </w:r>
    </w:p>
    <w:p w14:paraId="62A90D58" w14:textId="1610899B" w:rsidR="00B4345B" w:rsidRPr="0035532D" w:rsidRDefault="00B4345B" w:rsidP="00B4345B">
      <w:pPr>
        <w:pStyle w:val="2"/>
        <w:tabs>
          <w:tab w:val="clear" w:pos="567"/>
          <w:tab w:val="left" w:pos="0"/>
        </w:tabs>
        <w:spacing w:before="57" w:after="57"/>
        <w:ind w:left="0" w:firstLine="0"/>
        <w:rPr>
          <w:i/>
          <w:color w:val="538135"/>
          <w:lang w:val="el-GR"/>
        </w:rPr>
      </w:pPr>
      <w:bookmarkStart w:id="189" w:name="_Toc235523196"/>
      <w:r w:rsidRPr="001C3E1B">
        <w:rPr>
          <w:lang w:val="el-GR"/>
        </w:rPr>
        <w:lastRenderedPageBreak/>
        <w:t>ΠΑΡΑΡΤΗΜΑ</w:t>
      </w:r>
      <w:r w:rsidRPr="0002204A">
        <w:rPr>
          <w:lang w:val="el-GR"/>
        </w:rPr>
        <w:t xml:space="preserve"> </w:t>
      </w:r>
      <w:r>
        <w:rPr>
          <w:lang w:val="en-US"/>
        </w:rPr>
        <w:t>V</w:t>
      </w:r>
      <w:r w:rsidRPr="001C3E1B">
        <w:rPr>
          <w:lang w:val="el-GR"/>
        </w:rPr>
        <w:t xml:space="preserve"> – </w:t>
      </w:r>
      <w:r>
        <w:rPr>
          <w:lang w:val="el-GR"/>
        </w:rPr>
        <w:t>Ενημέρωση φυσικών προσώπων για την επεξεργασία προσωπικών δεδομένων</w:t>
      </w:r>
      <w:bookmarkEnd w:id="187"/>
      <w:bookmarkEnd w:id="188"/>
      <w:bookmarkEnd w:id="189"/>
      <w:r>
        <w:rPr>
          <w:lang w:val="el-GR"/>
        </w:rPr>
        <w:t xml:space="preserve"> </w:t>
      </w:r>
    </w:p>
    <w:p w14:paraId="0A71E0EF" w14:textId="77777777" w:rsidR="00B4345B" w:rsidRDefault="00B4345B" w:rsidP="00B4345B">
      <w:pPr>
        <w:spacing w:before="57" w:after="57"/>
        <w:rPr>
          <w:lang w:val="el-GR"/>
        </w:rPr>
      </w:pPr>
    </w:p>
    <w:p w14:paraId="4DCEDCE2" w14:textId="77777777" w:rsidR="00B4345B" w:rsidRPr="000069EE" w:rsidRDefault="00B4345B" w:rsidP="00B4345B">
      <w:pPr>
        <w:rPr>
          <w:b/>
          <w:bCs/>
          <w:lang w:val="el-GR"/>
        </w:rPr>
      </w:pPr>
      <w:r w:rsidRPr="000069EE">
        <w:rPr>
          <w:b/>
          <w:bCs/>
          <w:lang w:val="el-GR"/>
        </w:rPr>
        <w:t>ΕΝΗΜΕΡΩΣΗ ΓΙΑ ΤΗΝ ΕΠΕΞΕΡΓΑΣΙΑ ΠΡΟΣΩΠΙΚΩΝ ΔΕΔΟΜΕΝΩΝ</w:t>
      </w:r>
    </w:p>
    <w:p w14:paraId="13FC9C73" w14:textId="77777777" w:rsidR="00B4345B" w:rsidRPr="008214F8" w:rsidRDefault="00B4345B" w:rsidP="00B4345B">
      <w:pPr>
        <w:rPr>
          <w:lang w:val="el-GR"/>
        </w:rPr>
      </w:pPr>
      <w:r w:rsidRPr="008214F8">
        <w:rPr>
          <w:lang w:val="el-GR"/>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14:paraId="5D0AB327" w14:textId="77777777" w:rsidR="00B4345B" w:rsidRPr="008214F8" w:rsidRDefault="00B4345B" w:rsidP="00B4345B">
      <w:pPr>
        <w:rPr>
          <w:lang w:val="el-GR"/>
        </w:rPr>
      </w:pPr>
      <w:r w:rsidRPr="008214F8">
        <w:rPr>
          <w:lang w:val="el-GR"/>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14:paraId="7E87D507" w14:textId="77777777" w:rsidR="00B4345B" w:rsidRPr="008214F8" w:rsidRDefault="00B4345B" w:rsidP="00B4345B">
      <w:pPr>
        <w:rPr>
          <w:lang w:val="el-GR"/>
        </w:rPr>
      </w:pPr>
      <w:r w:rsidRPr="008214F8">
        <w:rPr>
          <w:lang w:val="el-GR"/>
        </w:rPr>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14:paraId="3C046308" w14:textId="77777777" w:rsidR="00B4345B" w:rsidRPr="008214F8" w:rsidRDefault="00B4345B" w:rsidP="00B4345B">
      <w:pPr>
        <w:rPr>
          <w:lang w:val="el-GR"/>
        </w:rPr>
      </w:pPr>
      <w:r w:rsidRPr="008214F8">
        <w:rPr>
          <w:lang w:val="el-GR"/>
        </w:rPr>
        <w:t xml:space="preserve">ΙΙΙ. Αποδέκτες των ανωτέρω (υπό Α) δεδομένων στους οποίους κοινοποιούνται είναι: </w:t>
      </w:r>
    </w:p>
    <w:p w14:paraId="0F57FC8E" w14:textId="77777777" w:rsidR="00B4345B" w:rsidRPr="008214F8" w:rsidRDefault="00B4345B" w:rsidP="00B4345B">
      <w:pPr>
        <w:rPr>
          <w:lang w:val="el-GR"/>
        </w:rPr>
      </w:pPr>
      <w:r w:rsidRPr="008214F8">
        <w:rPr>
          <w:lang w:val="el-GR"/>
        </w:rPr>
        <w:t xml:space="preserve">(α)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w:t>
      </w:r>
      <w:proofErr w:type="spellStart"/>
      <w:r w:rsidRPr="008214F8">
        <w:rPr>
          <w:lang w:val="el-GR"/>
        </w:rPr>
        <w:t>προστηθέντες</w:t>
      </w:r>
      <w:proofErr w:type="spellEnd"/>
      <w:r w:rsidRPr="008214F8">
        <w:rPr>
          <w:lang w:val="el-GR"/>
        </w:rPr>
        <w:t xml:space="preserve"> της, υπό τον όρο της τήρησης σε κάθε περίπτωση του απορρήτου.</w:t>
      </w:r>
    </w:p>
    <w:p w14:paraId="3D809479" w14:textId="77777777" w:rsidR="00B4345B" w:rsidRPr="008214F8" w:rsidRDefault="00B4345B" w:rsidP="00B4345B">
      <w:pPr>
        <w:rPr>
          <w:lang w:val="el-GR"/>
        </w:rPr>
      </w:pPr>
      <w:r w:rsidRPr="008214F8">
        <w:rPr>
          <w:lang w:val="el-GR"/>
        </w:rPr>
        <w:t>(β) Το Δημόσιο, άλλοι δημόσιοι φορείς ή δικαστικές αρχές ή άλλες αρχές ή δικαιοδοτικά όργανα, στο πλαίσιο των αρμοδιοτήτων τους.</w:t>
      </w:r>
    </w:p>
    <w:p w14:paraId="08CCCB57" w14:textId="77777777" w:rsidR="00B4345B" w:rsidRPr="008214F8" w:rsidRDefault="00B4345B" w:rsidP="00B4345B">
      <w:pPr>
        <w:rPr>
          <w:lang w:val="el-GR"/>
        </w:rPr>
      </w:pPr>
      <w:r w:rsidRPr="008214F8">
        <w:rPr>
          <w:lang w:val="el-GR"/>
        </w:rPr>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14:paraId="33A172DE" w14:textId="77777777" w:rsidR="00B4345B" w:rsidRPr="008214F8" w:rsidRDefault="00B4345B" w:rsidP="00B4345B">
      <w:pPr>
        <w:rPr>
          <w:lang w:val="el-GR"/>
        </w:rPr>
      </w:pPr>
      <w:r>
        <w:t>IV</w:t>
      </w:r>
      <w:r w:rsidRPr="008214F8">
        <w:rPr>
          <w:lang w:val="el-GR"/>
        </w:rPr>
        <w:t>.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14:paraId="53C07335" w14:textId="77777777" w:rsidR="00B4345B" w:rsidRPr="008214F8" w:rsidRDefault="00B4345B" w:rsidP="00B4345B">
      <w:pPr>
        <w:rPr>
          <w:lang w:val="el-GR"/>
        </w:rPr>
      </w:pPr>
      <w:r>
        <w:t>V</w:t>
      </w:r>
      <w:r w:rsidRPr="008214F8">
        <w:rPr>
          <w:lang w:val="el-GR"/>
        </w:rPr>
        <w:t>.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14:paraId="191099D0" w14:textId="77777777" w:rsidR="00B4345B" w:rsidRPr="008214F8" w:rsidRDefault="00B4345B" w:rsidP="00B4345B">
      <w:pPr>
        <w:rPr>
          <w:lang w:val="el-GR"/>
        </w:rPr>
      </w:pPr>
      <w:r>
        <w:t>VI</w:t>
      </w:r>
      <w:r w:rsidRPr="008214F8">
        <w:rPr>
          <w:lang w:val="el-GR"/>
        </w:rPr>
        <w:t xml:space="preserve">. </w:t>
      </w:r>
      <w:r>
        <w:t>H</w:t>
      </w:r>
      <w:r w:rsidRPr="008214F8">
        <w:rPr>
          <w:lang w:val="el-GR"/>
        </w:rPr>
        <w:t xml:space="preserve">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14:paraId="6998B3EE" w14:textId="77777777" w:rsidR="00A459BB" w:rsidRDefault="00A459BB" w:rsidP="00B4345B">
      <w:pPr>
        <w:pStyle w:val="2"/>
        <w:tabs>
          <w:tab w:val="clear" w:pos="567"/>
          <w:tab w:val="left" w:pos="0"/>
        </w:tabs>
        <w:spacing w:before="57" w:after="57"/>
        <w:ind w:left="0" w:firstLine="0"/>
        <w:rPr>
          <w:lang w:val="el-GR"/>
        </w:rPr>
      </w:pPr>
      <w:bookmarkStart w:id="190" w:name="_Toc212638312"/>
      <w:bookmarkStart w:id="191" w:name="_Toc230776614"/>
    </w:p>
    <w:p w14:paraId="0C341899" w14:textId="77777777" w:rsidR="005F6134" w:rsidRDefault="005F6134">
      <w:pPr>
        <w:suppressAutoHyphens w:val="0"/>
        <w:spacing w:after="0"/>
        <w:jc w:val="left"/>
        <w:rPr>
          <w:rFonts w:ascii="Arial" w:hAnsi="Arial" w:cs="Arial"/>
          <w:b/>
          <w:color w:val="002060"/>
          <w:sz w:val="24"/>
          <w:szCs w:val="22"/>
          <w:lang w:val="el-GR"/>
        </w:rPr>
      </w:pPr>
      <w:r>
        <w:rPr>
          <w:lang w:val="el-GR"/>
        </w:rPr>
        <w:br w:type="page"/>
      </w:r>
    </w:p>
    <w:p w14:paraId="4271C096" w14:textId="0F21512E" w:rsidR="00B4345B" w:rsidRDefault="00B4345B" w:rsidP="00B4345B">
      <w:pPr>
        <w:pStyle w:val="2"/>
        <w:tabs>
          <w:tab w:val="clear" w:pos="567"/>
          <w:tab w:val="left" w:pos="0"/>
        </w:tabs>
        <w:spacing w:before="57" w:after="57"/>
        <w:ind w:left="0" w:firstLine="0"/>
        <w:rPr>
          <w:lang w:val="el-GR"/>
        </w:rPr>
      </w:pPr>
      <w:bookmarkStart w:id="192" w:name="_Toc235523197"/>
      <w:r>
        <w:rPr>
          <w:lang w:val="el-GR"/>
        </w:rPr>
        <w:lastRenderedPageBreak/>
        <w:t xml:space="preserve">ΠΑΡΑΡΤΗΜΑ </w:t>
      </w:r>
      <w:r>
        <w:rPr>
          <w:lang w:val="en-US"/>
        </w:rPr>
        <w:t>V</w:t>
      </w:r>
      <w:r w:rsidR="00A459BB">
        <w:rPr>
          <w:lang w:val="en-US"/>
        </w:rPr>
        <w:t>I</w:t>
      </w:r>
      <w:r>
        <w:rPr>
          <w:lang w:val="el-GR"/>
        </w:rPr>
        <w:t xml:space="preserve"> – Υπόδειγμα περιεχομένου Υ.Δ. περί μη ρωσικής εμπλοκής</w:t>
      </w:r>
      <w:bookmarkEnd w:id="190"/>
      <w:bookmarkEnd w:id="191"/>
      <w:bookmarkEnd w:id="192"/>
      <w:r>
        <w:rPr>
          <w:lang w:val="el-GR"/>
        </w:rPr>
        <w:t xml:space="preserve"> </w:t>
      </w:r>
    </w:p>
    <w:p w14:paraId="20F61C93" w14:textId="77777777" w:rsidR="00B4345B" w:rsidRDefault="00B4345B" w:rsidP="00B4345B">
      <w:pPr>
        <w:rPr>
          <w:lang w:val="el-GR"/>
        </w:rPr>
      </w:pPr>
    </w:p>
    <w:p w14:paraId="1CB30454" w14:textId="20F2182F" w:rsidR="00B4345B" w:rsidRDefault="00B4345B" w:rsidP="00B4345B">
      <w:pPr>
        <w:rPr>
          <w:lang w:val="el-GR"/>
        </w:rPr>
      </w:pPr>
      <w:r>
        <w:rPr>
          <w:lang w:val="el-GR"/>
        </w:rPr>
        <w:t>Το περιεχόμενο της Υ.Δ. περί της μη συνδρομής των καταστάσεων ρωσικής εμπλοκής,</w:t>
      </w:r>
      <w:r w:rsidR="0074394B">
        <w:rPr>
          <w:lang w:val="el-GR"/>
        </w:rPr>
        <w:t xml:space="preserve"> </w:t>
      </w:r>
      <w:r>
        <w:rPr>
          <w:lang w:val="el-GR"/>
        </w:rPr>
        <w:t>που περιγράφονται στην παρ. 2.2.3.5.α της παρούσας, είναι το ακόλουθο:</w:t>
      </w:r>
    </w:p>
    <w:p w14:paraId="1AB9C496" w14:textId="77777777" w:rsidR="00B4345B" w:rsidRPr="00BD07AC" w:rsidRDefault="00B4345B" w:rsidP="00B4345B">
      <w:pPr>
        <w:rPr>
          <w:i/>
          <w:lang w:val="el-GR"/>
        </w:rPr>
      </w:pPr>
      <w:r w:rsidRPr="00BD07AC">
        <w:rPr>
          <w:i/>
          <w:lang w:val="el-GR"/>
        </w:rPr>
        <w:t>«Δηλώνω υπεύθυνα ότι δεν υπάρχει ρωσική συμμετοχή στον οικονομικό φορέα που εκπροσωπώ και συμμετέχει στη διαδικασία ανάθεσης της παρούσας σύμβασης, σύμφωνα με τους περιορισμούς που περιλαμβάνονται στο άρθρο 5ια του κανονισμού του Συμβουλίου (ΕΕ) αριθ. 833/2014 της 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w:t>
      </w:r>
      <w:r>
        <w:rPr>
          <w:i/>
          <w:lang w:val="el-GR"/>
        </w:rPr>
        <w:t>6</w:t>
      </w:r>
      <w:r w:rsidRPr="00BD07AC">
        <w:rPr>
          <w:i/>
          <w:lang w:val="el-GR"/>
        </w:rPr>
        <w:t xml:space="preserve"> Κανονισμό του Συμβουλίου (ΕΕ) της 8ης Απριλίου 2022. </w:t>
      </w:r>
    </w:p>
    <w:p w14:paraId="63B77F90" w14:textId="77777777" w:rsidR="00B4345B" w:rsidRPr="00BD07AC" w:rsidRDefault="00B4345B" w:rsidP="00B4345B">
      <w:pPr>
        <w:rPr>
          <w:i/>
          <w:lang w:val="el-GR"/>
        </w:rPr>
      </w:pPr>
      <w:r w:rsidRPr="00BD07AC">
        <w:rPr>
          <w:i/>
          <w:lang w:val="el-GR"/>
        </w:rPr>
        <w:t xml:space="preserve">Συγκεκριμένα δηλώνω ότι: </w:t>
      </w:r>
    </w:p>
    <w:p w14:paraId="11A5A5AF" w14:textId="356EB316" w:rsidR="00B4345B" w:rsidRPr="00BD07AC" w:rsidRDefault="00B4345B" w:rsidP="00B4345B">
      <w:pPr>
        <w:rPr>
          <w:i/>
          <w:lang w:val="el-GR"/>
        </w:rPr>
      </w:pPr>
      <w:r w:rsidRPr="00BD07AC">
        <w:rPr>
          <w:i/>
          <w:lang w:val="el-GR"/>
        </w:rPr>
        <w:t>(α) ο οικονομικός φορέας που εκπροσωπώ (και κανένας από τους οικονομικούς φορείς που εκπροσωπούν μέλη της ένωσης μας</w:t>
      </w:r>
      <w:r>
        <w:rPr>
          <w:i/>
          <w:lang w:val="el-GR"/>
        </w:rPr>
        <w:t>)</w:t>
      </w:r>
      <w:r w:rsidRPr="00BD07AC">
        <w:rPr>
          <w:i/>
          <w:lang w:val="el-GR"/>
        </w:rPr>
        <w:t>, [εφόσον πρόκειται για ένωση οικονομικών φορέων] δεν είναι Ρώσος υπήκοος, ούτε φυσικό ή νομικό πρόσωπο, οντότητα ή φορέας εγκατεστημένος στη Ρωσία·</w:t>
      </w:r>
      <w:r w:rsidR="0074394B">
        <w:rPr>
          <w:i/>
          <w:lang w:val="el-GR"/>
        </w:rPr>
        <w:t xml:space="preserve">  </w:t>
      </w:r>
      <w:r w:rsidRPr="00BD07AC">
        <w:rPr>
          <w:i/>
          <w:lang w:val="el-GR"/>
        </w:rPr>
        <w:t xml:space="preserve"> </w:t>
      </w:r>
    </w:p>
    <w:p w14:paraId="1AD1F368" w14:textId="77777777" w:rsidR="00B4345B" w:rsidRPr="00BD07AC" w:rsidRDefault="00B4345B" w:rsidP="00B4345B">
      <w:pPr>
        <w:rPr>
          <w:i/>
          <w:lang w:val="el-GR"/>
        </w:rPr>
      </w:pPr>
      <w:r w:rsidRPr="00BD07AC">
        <w:rPr>
          <w:i/>
          <w:lang w:val="el-GR"/>
        </w:rPr>
        <w:t xml:space="preserve">(β) ο οικονομικός φορέας που εκπροσωπώ (και κανένας από τους οικονομικούς φορείς που εκπροσωπούν μέλη της ένωσης μας, [εφόσον πρόκειται για ένωση οικονομικών φορέων] δεν είναι νομικό πρόσωπο, οντότητα ή φορέας του οποίου τα δικαιώματα ιδιοκτησίας κατέχει άμεσα ή έμμεσα σε ποσοστό άνω του πενήντα τοις εκατό (50%) οντότητα αναφερόμενη στο στοιχείο α) της παρούσας παραγράφου · </w:t>
      </w:r>
    </w:p>
    <w:p w14:paraId="0373A58A" w14:textId="49BF3673" w:rsidR="00B4345B" w:rsidRPr="00BD07AC" w:rsidRDefault="00B4345B" w:rsidP="00B4345B">
      <w:pPr>
        <w:rPr>
          <w:i/>
          <w:lang w:val="el-GR"/>
        </w:rPr>
      </w:pPr>
      <w:r w:rsidRPr="00BD07AC">
        <w:rPr>
          <w:i/>
          <w:lang w:val="el-GR"/>
        </w:rPr>
        <w:t xml:space="preserve">(γ) </w:t>
      </w:r>
      <w:r>
        <w:rPr>
          <w:i/>
          <w:lang w:val="el-GR"/>
        </w:rPr>
        <w:t>τόσο</w:t>
      </w:r>
      <w:r w:rsidR="0074394B">
        <w:rPr>
          <w:i/>
          <w:lang w:val="el-GR"/>
        </w:rPr>
        <w:t xml:space="preserve"> </w:t>
      </w:r>
      <w:r w:rsidRPr="00BD07AC">
        <w:rPr>
          <w:i/>
          <w:lang w:val="el-GR"/>
        </w:rPr>
        <w:t>ο υπεύθυνα δηλώνων</w:t>
      </w:r>
      <w:r>
        <w:rPr>
          <w:i/>
          <w:lang w:val="el-GR"/>
        </w:rPr>
        <w:t>, όσο και</w:t>
      </w:r>
      <w:r w:rsidR="0074394B">
        <w:rPr>
          <w:i/>
          <w:lang w:val="el-GR"/>
        </w:rPr>
        <w:t xml:space="preserve"> </w:t>
      </w:r>
      <w:r w:rsidRPr="00BD07AC">
        <w:rPr>
          <w:i/>
          <w:lang w:val="el-GR"/>
        </w:rPr>
        <w:t>ο οικονομικός φορέας που εκπροσωπώ δεν είμαστε φυσικό ή νομικό πρόσωπο, οντότητα ή όργανο που ενεργεί εξ ονόματος ή κατ’ εντολή οντότητας που αναφέρεται στ</w:t>
      </w:r>
      <w:r>
        <w:rPr>
          <w:i/>
          <w:lang w:val="el-GR"/>
        </w:rPr>
        <w:t>α</w:t>
      </w:r>
      <w:r w:rsidRPr="00BD07AC">
        <w:rPr>
          <w:i/>
          <w:lang w:val="el-GR"/>
        </w:rPr>
        <w:t xml:space="preserve"> σημεί</w:t>
      </w:r>
      <w:r>
        <w:rPr>
          <w:i/>
          <w:lang w:val="el-GR"/>
        </w:rPr>
        <w:t xml:space="preserve">α </w:t>
      </w:r>
      <w:r w:rsidRPr="00BD07AC">
        <w:rPr>
          <w:i/>
          <w:lang w:val="el-GR"/>
        </w:rPr>
        <w:t xml:space="preserve">(α) ή (β) παραπάνω, </w:t>
      </w:r>
    </w:p>
    <w:p w14:paraId="06A260EC" w14:textId="77777777" w:rsidR="00B4345B" w:rsidRDefault="00B4345B" w:rsidP="00B4345B">
      <w:pPr>
        <w:rPr>
          <w:lang w:val="el-GR"/>
        </w:rPr>
      </w:pPr>
      <w:r w:rsidRPr="0037670C">
        <w:rPr>
          <w:lang w:val="el-GR"/>
        </w:rPr>
        <w:t>(</w:t>
      </w:r>
      <w:r w:rsidRPr="002667D1">
        <w:rPr>
          <w:i/>
          <w:lang w:val="el-GR"/>
        </w:rPr>
        <w:t>δ) δεν υπάρχει συμμετοχή φορέων και οντοτήτων που απαριθμούνται στα ανωτέρω σημεία α) έως γ), άνω του 10 % της αξίας της σύμβασης των υπεργολάβων, προμηθευτών ή φορέων στις ικανότητες των οποίων να στηρίζεται ο οικονομικός φορέας τον οποίον εκπροσωπώ.»</w:t>
      </w:r>
    </w:p>
    <w:p w14:paraId="62EC2945" w14:textId="77777777" w:rsidR="0037670C" w:rsidRDefault="0037670C" w:rsidP="00B4345B">
      <w:pPr>
        <w:pStyle w:val="2"/>
        <w:tabs>
          <w:tab w:val="clear" w:pos="567"/>
          <w:tab w:val="left" w:pos="0"/>
        </w:tabs>
        <w:spacing w:before="57" w:after="57"/>
        <w:ind w:left="0" w:firstLine="0"/>
        <w:rPr>
          <w:lang w:val="el-GR"/>
        </w:rPr>
      </w:pPr>
    </w:p>
    <w:sectPr w:rsidR="0037670C">
      <w:footerReference w:type="default" r:id="rId27"/>
      <w:pgSz w:w="11906" w:h="16838"/>
      <w:pgMar w:top="1134" w:right="1134" w:bottom="1134" w:left="1134" w:header="720" w:footer="709"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B8D3A" w14:textId="77777777" w:rsidR="0091163A" w:rsidRDefault="0091163A">
      <w:pPr>
        <w:spacing w:after="0"/>
      </w:pPr>
      <w:r>
        <w:separator/>
      </w:r>
    </w:p>
  </w:endnote>
  <w:endnote w:type="continuationSeparator" w:id="0">
    <w:p w14:paraId="3516E51C" w14:textId="77777777" w:rsidR="0091163A" w:rsidRDefault="0091163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OpenSymbol">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Lucida Sans">
    <w:panose1 w:val="020B060203050409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Liberation Sans">
    <w:altName w:val="Arial"/>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UB-Souvenir-Bold">
    <w:altName w:val="Times New Roman"/>
    <w:charset w:val="00"/>
    <w:family w:val="roman"/>
    <w:pitch w:val="variable"/>
  </w:font>
  <w:font w:name="Calibri Light">
    <w:panose1 w:val="020F0302020204030204"/>
    <w:charset w:val="A1"/>
    <w:family w:val="swiss"/>
    <w:pitch w:val="variable"/>
    <w:sig w:usb0="E4002EFF" w:usb1="C200247B" w:usb2="00000009" w:usb3="00000000" w:csb0="000001FF" w:csb1="00000000"/>
  </w:font>
  <w:font w:name="Calibri-Bold">
    <w:altName w:val="Calibri"/>
    <w:panose1 w:val="00000000000000000000"/>
    <w:charset w:val="A1"/>
    <w:family w:val="auto"/>
    <w:notTrueType/>
    <w:pitch w:val="default"/>
    <w:sig w:usb0="00000083" w:usb1="00000000" w:usb2="00000000" w:usb3="00000000" w:csb0="00000009" w:csb1="00000000"/>
  </w:font>
  <w:font w:name="Cambria Math">
    <w:panose1 w:val="02040503050406030204"/>
    <w:charset w:val="A1"/>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Italic">
    <w:altName w:val="Calibri"/>
    <w:panose1 w:val="00000000000000000000"/>
    <w:charset w:val="A1"/>
    <w:family w:val="auto"/>
    <w:notTrueType/>
    <w:pitch w:val="default"/>
    <w:sig w:usb0="00000081" w:usb1="00000000" w:usb2="00000000" w:usb3="00000000" w:csb0="00000008"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76655" w14:textId="77777777" w:rsidR="009E23A8" w:rsidRDefault="009E23A8">
    <w:pPr>
      <w:pStyle w:val="af4"/>
      <w:spacing w:after="0"/>
      <w:jc w:val="center"/>
      <w:rPr>
        <w:rFonts w:eastAsia="Times New Roman"/>
        <w:kern w:val="1"/>
        <w:sz w:val="18"/>
        <w:szCs w:val="18"/>
        <w:lang w:val="el-GR" w:eastAsia="zh-CN"/>
      </w:rPr>
    </w:pPr>
  </w:p>
  <w:p w14:paraId="7CEDBECA" w14:textId="5A67E58A" w:rsidR="009E23A8" w:rsidRDefault="009E23A8">
    <w:pPr>
      <w:pStyle w:val="af4"/>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sidR="00233FFA">
      <w:rPr>
        <w:noProof/>
        <w:sz w:val="20"/>
        <w:szCs w:val="20"/>
      </w:rPr>
      <w:t>64</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B631F" w14:textId="77777777" w:rsidR="0091163A" w:rsidRDefault="0091163A">
      <w:pPr>
        <w:spacing w:after="0"/>
      </w:pPr>
      <w:r>
        <w:separator/>
      </w:r>
    </w:p>
  </w:footnote>
  <w:footnote w:type="continuationSeparator" w:id="0">
    <w:p w14:paraId="23C50A50" w14:textId="77777777" w:rsidR="0091163A" w:rsidRDefault="0091163A">
      <w:pPr>
        <w:spacing w:after="0"/>
      </w:pPr>
      <w:r>
        <w:continuationSeparator/>
      </w:r>
    </w:p>
  </w:footnote>
  <w:footnote w:id="1">
    <w:p w14:paraId="73E3F288" w14:textId="281B2545" w:rsidR="00EE7885" w:rsidRPr="00C141E6" w:rsidRDefault="00EE7885" w:rsidP="00EE7885">
      <w:pPr>
        <w:pStyle w:val="af6"/>
        <w:rPr>
          <w:szCs w:val="18"/>
          <w:lang w:val="el-GR"/>
        </w:rPr>
      </w:pPr>
      <w:r w:rsidRPr="00C141E6">
        <w:rPr>
          <w:rStyle w:val="0"/>
          <w:szCs w:val="18"/>
        </w:rPr>
        <w:footnoteRef/>
      </w:r>
      <w:r w:rsidR="0074394B">
        <w:rPr>
          <w:szCs w:val="18"/>
          <w:lang w:val="el-GR"/>
        </w:rPr>
        <w:t xml:space="preserve"> </w:t>
      </w:r>
      <w:r w:rsidRPr="00C141E6">
        <w:rPr>
          <w:szCs w:val="18"/>
          <w:lang w:val="el-GR"/>
        </w:rPr>
        <w:tab/>
      </w:r>
      <w:r>
        <w:rPr>
          <w:szCs w:val="18"/>
          <w:lang w:val="el-GR"/>
        </w:rPr>
        <w:t>Ά</w:t>
      </w:r>
      <w:r w:rsidRPr="00C141E6">
        <w:rPr>
          <w:szCs w:val="18"/>
          <w:lang w:val="el-GR"/>
        </w:rPr>
        <w:t>ρθρο 53 παρ. 2 περ. α του ν. 4412/2016.</w:t>
      </w:r>
    </w:p>
  </w:footnote>
  <w:footnote w:id="2">
    <w:p w14:paraId="0ADC3A27" w14:textId="77777777" w:rsidR="00EE7885" w:rsidRPr="00C141E6" w:rsidRDefault="00EE7885" w:rsidP="00EE7885">
      <w:pPr>
        <w:pStyle w:val="fooot"/>
        <w:rPr>
          <w:lang w:val="el-GR"/>
        </w:rPr>
      </w:pPr>
      <w:r w:rsidRPr="00C141E6">
        <w:rPr>
          <w:rStyle w:val="a5"/>
        </w:rPr>
        <w:footnoteRef/>
      </w:r>
      <w:r w:rsidRPr="00C141E6">
        <w:rPr>
          <w:lang w:val="el-GR"/>
        </w:rPr>
        <w:tab/>
      </w:r>
      <w:r w:rsidRPr="00C141E6">
        <w:rPr>
          <w:lang w:val="el-GR"/>
        </w:rPr>
        <w:t xml:space="preserve">Μόνο για συμβάσεις/συμφωνίες-πλαίσιο άνω των ορίων. </w:t>
      </w:r>
    </w:p>
  </w:footnote>
  <w:footnote w:id="3">
    <w:p w14:paraId="3DAFAFA1" w14:textId="77777777" w:rsidR="00EE7885" w:rsidRPr="00C141E6" w:rsidRDefault="00EE7885" w:rsidP="00EE7885">
      <w:pPr>
        <w:pStyle w:val="fooot"/>
        <w:rPr>
          <w:lang w:val="el-GR"/>
        </w:rPr>
      </w:pPr>
      <w:r w:rsidRPr="00C141E6">
        <w:rPr>
          <w:rStyle w:val="a5"/>
        </w:rPr>
        <w:footnoteRef/>
      </w:r>
      <w:r w:rsidRPr="00C141E6">
        <w:rPr>
          <w:rStyle w:val="a5"/>
          <w:lang w:val="el-GR"/>
        </w:rPr>
        <w:tab/>
      </w:r>
      <w:r w:rsidRPr="00C141E6">
        <w:rPr>
          <w:rStyle w:val="a5"/>
          <w:lang w:val="el-GR"/>
        </w:rPr>
        <w:t xml:space="preserve">Μόνο για συμβάσεις/συμφωνίες-πλαίσιο άνω των ορίων. </w:t>
      </w:r>
    </w:p>
  </w:footnote>
  <w:footnote w:id="4">
    <w:p w14:paraId="25386A30" w14:textId="05FE373A" w:rsidR="00EE7885" w:rsidRPr="00C141E6" w:rsidRDefault="00EE7885" w:rsidP="00EE7885">
      <w:pPr>
        <w:pStyle w:val="fooot"/>
        <w:rPr>
          <w:lang w:val="el-GR"/>
        </w:rPr>
      </w:pPr>
      <w:r w:rsidRPr="00C141E6">
        <w:rPr>
          <w:rStyle w:val="a5"/>
        </w:rPr>
        <w:footnoteRef/>
      </w:r>
      <w:r w:rsidRPr="00C141E6">
        <w:rPr>
          <w:rStyle w:val="a5"/>
          <w:lang w:val="el-GR"/>
        </w:rPr>
        <w:tab/>
      </w:r>
      <w:r w:rsidRPr="00C141E6">
        <w:rPr>
          <w:rStyle w:val="a5"/>
          <w:lang w:val="el-GR"/>
        </w:rPr>
        <w:t>Εφόσον υπάρχει και για συμβάσεις/συμφωνίες-πλαίσιο άνω των ορίων.</w:t>
      </w:r>
      <w:r w:rsidR="0074394B">
        <w:rPr>
          <w:rStyle w:val="a5"/>
          <w:lang w:val="el-GR"/>
        </w:rPr>
        <w:t xml:space="preserve"> </w:t>
      </w:r>
    </w:p>
  </w:footnote>
  <w:footnote w:id="5">
    <w:p w14:paraId="73C98057" w14:textId="08444E72" w:rsidR="00EE7885" w:rsidRPr="00E90CD8" w:rsidRDefault="00EE7885" w:rsidP="00EE7885">
      <w:pPr>
        <w:pStyle w:val="af6"/>
        <w:rPr>
          <w:lang w:val="el-GR"/>
        </w:rPr>
      </w:pPr>
      <w:r>
        <w:rPr>
          <w:rStyle w:val="a9"/>
        </w:rPr>
        <w:footnoteRef/>
      </w:r>
      <w:r>
        <w:rPr>
          <w:rStyle w:val="a5"/>
          <w:vertAlign w:val="baseline"/>
          <w:lang w:val="el-GR"/>
        </w:rPr>
        <w:tab/>
      </w:r>
      <w:r>
        <w:rPr>
          <w:rStyle w:val="a5"/>
          <w:vertAlign w:val="baseline"/>
          <w:lang w:val="el-GR"/>
        </w:rPr>
        <w:t>Αναφέρεται το είδος της Α.</w:t>
      </w:r>
      <w:r>
        <w:rPr>
          <w:rStyle w:val="a5"/>
          <w:vertAlign w:val="baseline"/>
          <w:lang w:val="en-US"/>
        </w:rPr>
        <w:t>A</w:t>
      </w:r>
      <w:r>
        <w:rPr>
          <w:rStyle w:val="a5"/>
          <w:vertAlign w:val="baseline"/>
          <w:lang w:val="el-GR"/>
        </w:rPr>
        <w:t>., πχ Υπουργείο, Περιφέρεια, Αποκεντρωμένη Διοίκηση, Νοσοκομείο, Δήμος, ΑΕ</w:t>
      </w:r>
      <w:r w:rsidR="0074394B">
        <w:rPr>
          <w:rStyle w:val="a5"/>
          <w:vertAlign w:val="baseline"/>
          <w:lang w:val="el-GR"/>
        </w:rPr>
        <w:t xml:space="preserve"> </w:t>
      </w:r>
      <w:r>
        <w:rPr>
          <w:rStyle w:val="a5"/>
          <w:vertAlign w:val="baseline"/>
          <w:lang w:val="el-GR"/>
        </w:rPr>
        <w:t xml:space="preserve">του Δημοσίου </w:t>
      </w:r>
      <w:proofErr w:type="spellStart"/>
      <w:r>
        <w:rPr>
          <w:rStyle w:val="a5"/>
          <w:vertAlign w:val="baseline"/>
          <w:lang w:val="el-GR"/>
        </w:rPr>
        <w:t>κλπ</w:t>
      </w:r>
      <w:proofErr w:type="spellEnd"/>
      <w:r>
        <w:rPr>
          <w:rStyle w:val="a5"/>
          <w:vertAlign w:val="baseline"/>
          <w:lang w:val="el-GR"/>
        </w:rPr>
        <w:t xml:space="preserve"> και αν αποτελεί “κεντρική κυβερνητική αρχή (ΚΚΑ)» ή “μη κεντρική αναθέτουσα αρχή” κατά την έννοια του άρθρου 2 παρ. 1 περ. 2 και 3 του ν. 4412/2016</w:t>
      </w:r>
    </w:p>
  </w:footnote>
  <w:footnote w:id="6">
    <w:p w14:paraId="144D8025" w14:textId="77777777" w:rsidR="00EE7885" w:rsidRPr="00E90CD8" w:rsidRDefault="00EE7885" w:rsidP="00EE7885">
      <w:pPr>
        <w:pStyle w:val="af6"/>
        <w:rPr>
          <w:lang w:val="el-GR"/>
        </w:rPr>
      </w:pPr>
      <w:r>
        <w:rPr>
          <w:rStyle w:val="a9"/>
        </w:rPr>
        <w:footnoteRef/>
      </w:r>
      <w:r>
        <w:rPr>
          <w:rStyle w:val="a5"/>
          <w:vertAlign w:val="baseline"/>
          <w:lang w:val="el-GR"/>
        </w:rPr>
        <w:tab/>
      </w:r>
      <w:r>
        <w:rPr>
          <w:rStyle w:val="a5"/>
          <w:vertAlign w:val="baseline"/>
          <w:lang w:val="el-GR"/>
        </w:rPr>
        <w:t>Αναφέρεται σε ποια υποδιαίρεση του δημόσιου τομέα ανήκει η Α.Α.: α) Γενική Κυβέρνηση (</w:t>
      </w:r>
      <w:proofErr w:type="spellStart"/>
      <w:r>
        <w:rPr>
          <w:rStyle w:val="a5"/>
          <w:vertAlign w:val="baseline"/>
          <w:lang w:val="el-GR"/>
        </w:rPr>
        <w:t>Υποτομέας</w:t>
      </w:r>
      <w:proofErr w:type="spellEnd"/>
      <w:r>
        <w:rPr>
          <w:rStyle w:val="a5"/>
          <w:vertAlign w:val="baseline"/>
          <w:lang w:val="el-GR"/>
        </w:rPr>
        <w:t xml:space="preserve"> Κεντρικής Κυβέρνησης, </w:t>
      </w:r>
      <w:proofErr w:type="spellStart"/>
      <w:r>
        <w:rPr>
          <w:rStyle w:val="a5"/>
          <w:vertAlign w:val="baseline"/>
          <w:lang w:val="el-GR"/>
        </w:rPr>
        <w:t>Υποτομέας</w:t>
      </w:r>
      <w:proofErr w:type="spellEnd"/>
      <w:r>
        <w:rPr>
          <w:rStyle w:val="a5"/>
          <w:vertAlign w:val="baseline"/>
          <w:lang w:val="el-GR"/>
        </w:rPr>
        <w:t xml:space="preserve"> ΟΤΑ, </w:t>
      </w:r>
      <w:proofErr w:type="spellStart"/>
      <w:r>
        <w:rPr>
          <w:rStyle w:val="a5"/>
          <w:vertAlign w:val="baseline"/>
          <w:lang w:val="el-GR"/>
        </w:rPr>
        <w:t>Υποτομέας</w:t>
      </w:r>
      <w:proofErr w:type="spellEnd"/>
      <w:r>
        <w:rPr>
          <w:rStyle w:val="a5"/>
          <w:vertAlign w:val="baseline"/>
          <w:lang w:val="el-GR"/>
        </w:rPr>
        <w:t xml:space="preserve"> ΟΚΑ) ή β) Δημόσιος Τομέας (Πλην Γενικής Κυβέρνησης) κατά τις υποδιαιρέσεις του άρθρου 14 του ν. 4270/14. </w:t>
      </w:r>
    </w:p>
  </w:footnote>
  <w:footnote w:id="7">
    <w:p w14:paraId="45291170" w14:textId="7BF698DF" w:rsidR="00EE7885" w:rsidRPr="00E90CD8" w:rsidRDefault="00EE7885" w:rsidP="00EE7885">
      <w:pPr>
        <w:pStyle w:val="af6"/>
        <w:rPr>
          <w:lang w:val="el-GR"/>
        </w:rPr>
      </w:pPr>
      <w:r>
        <w:rPr>
          <w:rStyle w:val="a9"/>
        </w:rPr>
        <w:footnoteRef/>
      </w:r>
      <w:r>
        <w:rPr>
          <w:rStyle w:val="a5"/>
          <w:vertAlign w:val="baseline"/>
          <w:lang w:val="el-GR"/>
        </w:rPr>
        <w:tab/>
      </w:r>
      <w:r>
        <w:rPr>
          <w:rStyle w:val="a5"/>
          <w:vertAlign w:val="baseline"/>
          <w:lang w:val="el-GR"/>
        </w:rPr>
        <w:t xml:space="preserve">Επιλέγεται η κύρια δραστηριότητα της Α.Α., βλέπε και Παράρτημα ΙΙ (Προκήρυξη Σύμβασης), Τμήμα Ι, </w:t>
      </w:r>
      <w:proofErr w:type="spellStart"/>
      <w:r>
        <w:rPr>
          <w:rStyle w:val="a5"/>
          <w:vertAlign w:val="baseline"/>
          <w:lang w:val="el-GR"/>
        </w:rPr>
        <w:t>παρ</w:t>
      </w:r>
      <w:proofErr w:type="spellEnd"/>
      <w:r w:rsidR="0074394B">
        <w:rPr>
          <w:rStyle w:val="a5"/>
          <w:vertAlign w:val="baseline"/>
          <w:lang w:val="el-GR"/>
        </w:rPr>
        <w:t xml:space="preserve"> </w:t>
      </w:r>
      <w:r>
        <w:rPr>
          <w:rStyle w:val="a5"/>
          <w:vertAlign w:val="baseline"/>
          <w:lang w:val="el-GR"/>
        </w:rPr>
        <w:t>1.5, Εκτελεστικού Κανονισμού (ΕΕ) 2015/1986 της Επιτροπής (</w:t>
      </w:r>
      <w:r>
        <w:rPr>
          <w:rStyle w:val="a5"/>
          <w:vertAlign w:val="baseline"/>
        </w:rPr>
        <w:t>L</w:t>
      </w:r>
      <w:r>
        <w:rPr>
          <w:rStyle w:val="a5"/>
          <w:vertAlign w:val="baseline"/>
          <w:lang w:val="el-GR"/>
        </w:rPr>
        <w:t xml:space="preserve"> 296). α) Γενικές δημόσιες υπηρεσίες β) Άμυνα, γ) Δημόσια τάξη και ασφάλεια, δ) Περιβάλλον, ε) Οικονομικές και δημοσιονομικές υποθέσεις, </w:t>
      </w:r>
      <w:proofErr w:type="spellStart"/>
      <w:r>
        <w:rPr>
          <w:rStyle w:val="a5"/>
          <w:vertAlign w:val="baseline"/>
          <w:lang w:val="el-GR"/>
        </w:rPr>
        <w:t>στ</w:t>
      </w:r>
      <w:proofErr w:type="spellEnd"/>
      <w:r>
        <w:rPr>
          <w:rStyle w:val="a5"/>
          <w:vertAlign w:val="baseline"/>
          <w:lang w:val="el-GR"/>
        </w:rPr>
        <w:t xml:space="preserve">) Υγεία, ζ) Στέγαση και υποδομές κοινής ωφέλειας, η) Κοινωνική προστασία, θ) Αναψυχή, πολιτισμός και θρησκεία, ι) Εκπαίδευση, </w:t>
      </w:r>
      <w:proofErr w:type="spellStart"/>
      <w:r>
        <w:rPr>
          <w:rStyle w:val="a5"/>
          <w:vertAlign w:val="baseline"/>
          <w:lang w:val="el-GR"/>
        </w:rPr>
        <w:t>ια</w:t>
      </w:r>
      <w:proofErr w:type="spellEnd"/>
      <w:r>
        <w:rPr>
          <w:rStyle w:val="a5"/>
          <w:vertAlign w:val="baseline"/>
          <w:lang w:val="el-GR"/>
        </w:rPr>
        <w:t>) Τυχόν άλλη δραστηριότητα.</w:t>
      </w:r>
    </w:p>
  </w:footnote>
  <w:footnote w:id="8">
    <w:p w14:paraId="538EC6E9" w14:textId="77777777" w:rsidR="00EE7885" w:rsidRPr="005A0EC7" w:rsidRDefault="00EE7885" w:rsidP="00EE7885">
      <w:pPr>
        <w:pStyle w:val="af6"/>
        <w:rPr>
          <w:lang w:val="el-GR"/>
        </w:rPr>
      </w:pPr>
      <w:r>
        <w:rPr>
          <w:rStyle w:val="a9"/>
        </w:rPr>
        <w:footnoteRef/>
      </w:r>
      <w:r>
        <w:rPr>
          <w:lang w:val="el-GR"/>
        </w:rPr>
        <w:tab/>
      </w:r>
      <w:r>
        <w:rPr>
          <w:lang w:val="el-GR"/>
        </w:rPr>
        <w:t>Συμπληρώνεται το εφαρμοστέο νομικό πλαίσιο (χώρα και νομοθέτημα/</w:t>
      </w:r>
      <w:proofErr w:type="spellStart"/>
      <w:r>
        <w:rPr>
          <w:lang w:val="el-GR"/>
        </w:rPr>
        <w:t>ματα</w:t>
      </w:r>
      <w:proofErr w:type="spellEnd"/>
      <w:r>
        <w:rPr>
          <w:lang w:val="el-GR"/>
        </w:rPr>
        <w:t>)</w:t>
      </w:r>
    </w:p>
  </w:footnote>
  <w:footnote w:id="9">
    <w:p w14:paraId="05727ADD" w14:textId="77777777" w:rsidR="00EE7885" w:rsidRPr="007037EB" w:rsidRDefault="00EE7885" w:rsidP="00EE7885">
      <w:pPr>
        <w:pStyle w:val="af6"/>
        <w:rPr>
          <w:lang w:val="el-GR"/>
        </w:rPr>
      </w:pPr>
      <w:r>
        <w:rPr>
          <w:rStyle w:val="a9"/>
        </w:rPr>
        <w:footnoteRef/>
      </w:r>
      <w:r>
        <w:rPr>
          <w:lang w:val="el-GR"/>
        </w:rPr>
        <w:tab/>
      </w:r>
      <w:r>
        <w:rPr>
          <w:lang w:val="el-GR"/>
        </w:rPr>
        <w:t xml:space="preserve">Επιλέγονται και συμπληρώνονται τα αντίστοιχα εδάφια, </w:t>
      </w:r>
      <w:proofErr w:type="spellStart"/>
      <w:r>
        <w:rPr>
          <w:lang w:val="el-GR"/>
        </w:rPr>
        <w:t>πρβλ</w:t>
      </w:r>
      <w:proofErr w:type="spellEnd"/>
      <w:r>
        <w:rPr>
          <w:lang w:val="el-GR"/>
        </w:rPr>
        <w:t xml:space="preserve"> άρθρα 22 και 67 ν. 4412/16</w:t>
      </w:r>
    </w:p>
  </w:footnote>
  <w:footnote w:id="10">
    <w:p w14:paraId="13E02DCE" w14:textId="2733C2FA" w:rsidR="00EE7885" w:rsidRPr="007037EB" w:rsidRDefault="00EE7885" w:rsidP="00EE7885">
      <w:pPr>
        <w:pStyle w:val="af6"/>
        <w:rPr>
          <w:lang w:val="el-GR"/>
        </w:rPr>
      </w:pPr>
      <w:r>
        <w:rPr>
          <w:rStyle w:val="a9"/>
        </w:rPr>
        <w:footnoteRef/>
      </w:r>
      <w:r>
        <w:rPr>
          <w:lang w:val="el-GR"/>
        </w:rPr>
        <w:tab/>
      </w:r>
      <w:r>
        <w:rPr>
          <w:lang w:val="el-GR"/>
        </w:rPr>
        <w:t>Εάν η πρόσβαση στα έγγραφα είναι περιορισμένη, αντί για τα αναφερόμενα στο α) συμπληρώνεται:</w:t>
      </w:r>
      <w:r w:rsidR="0074394B">
        <w:rPr>
          <w:lang w:val="el-GR"/>
        </w:rPr>
        <w:t xml:space="preserve"> </w:t>
      </w:r>
      <w:r>
        <w:rPr>
          <w:lang w:val="el-GR"/>
        </w:rPr>
        <w:t>«</w:t>
      </w:r>
      <w:r>
        <w:rPr>
          <w:i/>
          <w:lang w:val="el-GR"/>
        </w:rPr>
        <w:t>Η πρόσβαση στα έγγραφα είναι περιορισμένη. Περαιτέρω πληροφορίες παρέχονται στην διεύθυνση (</w:t>
      </w:r>
      <w:r>
        <w:rPr>
          <w:i/>
        </w:rPr>
        <w:t>URL</w:t>
      </w:r>
      <w:r>
        <w:rPr>
          <w:i/>
          <w:lang w:val="el-GR"/>
        </w:rPr>
        <w:t>) : ………………………..»</w:t>
      </w:r>
    </w:p>
  </w:footnote>
  <w:footnote w:id="11">
    <w:p w14:paraId="378AF25C" w14:textId="2D5EC745" w:rsidR="006E4F0B" w:rsidRPr="007037EB" w:rsidRDefault="006E4F0B" w:rsidP="006E4F0B">
      <w:pPr>
        <w:pStyle w:val="af6"/>
        <w:rPr>
          <w:lang w:val="el-GR"/>
        </w:rPr>
      </w:pPr>
      <w:r w:rsidRPr="007037EB">
        <w:rPr>
          <w:rStyle w:val="a9"/>
        </w:rPr>
        <w:footnoteRef/>
      </w:r>
      <w:r w:rsidRPr="007037EB">
        <w:rPr>
          <w:lang w:val="el-GR"/>
        </w:rPr>
        <w:tab/>
      </w:r>
      <w:r>
        <w:rPr>
          <w:lang w:val="el-GR"/>
        </w:rPr>
        <w:t>Το περιεχόμενο της παραγράφου δ</w:t>
      </w:r>
      <w:r w:rsidRPr="00765A21">
        <w:rPr>
          <w:lang w:val="el-GR"/>
        </w:rPr>
        <w:t xml:space="preserve">ιαμορφώνεται ανάλογα με την πηγή χρηματοδότησης </w:t>
      </w:r>
      <w:r>
        <w:rPr>
          <w:lang w:val="el-GR"/>
        </w:rPr>
        <w:t>(</w:t>
      </w:r>
      <w:proofErr w:type="spellStart"/>
      <w:r>
        <w:rPr>
          <w:lang w:val="el-GR"/>
        </w:rPr>
        <w:t>Π</w:t>
      </w:r>
      <w:r w:rsidRPr="00765A21">
        <w:rPr>
          <w:lang w:val="el-GR"/>
        </w:rPr>
        <w:t>ρβλ</w:t>
      </w:r>
      <w:proofErr w:type="spellEnd"/>
      <w:r w:rsidRPr="007037EB">
        <w:rPr>
          <w:lang w:val="el-GR"/>
        </w:rPr>
        <w:t>. παρ. 2 περ.</w:t>
      </w:r>
      <w:r w:rsidRPr="007B18F5">
        <w:rPr>
          <w:lang w:val="el-GR"/>
        </w:rPr>
        <w:t xml:space="preserve"> </w:t>
      </w:r>
      <w:r w:rsidRPr="007037EB">
        <w:rPr>
          <w:lang w:val="el-GR"/>
        </w:rPr>
        <w:t>ζ</w:t>
      </w:r>
      <w:r w:rsidR="0074394B">
        <w:rPr>
          <w:lang w:val="el-GR"/>
        </w:rPr>
        <w:t xml:space="preserve"> </w:t>
      </w:r>
      <w:r w:rsidRPr="007037EB">
        <w:rPr>
          <w:lang w:val="el-GR"/>
        </w:rPr>
        <w:t>του άρθρου 53 του ν.4412/16 όπως διαμορφώθηκε με το άρθρο 16 του ν. 4782/21)</w:t>
      </w:r>
    </w:p>
  </w:footnote>
  <w:footnote w:id="12">
    <w:p w14:paraId="68808637" w14:textId="77777777" w:rsidR="006E4F0B" w:rsidRPr="002E7A08" w:rsidRDefault="006E4F0B" w:rsidP="006E4F0B">
      <w:pPr>
        <w:pStyle w:val="af6"/>
        <w:rPr>
          <w:lang w:val="el-GR"/>
        </w:rPr>
      </w:pPr>
      <w:r>
        <w:rPr>
          <w:rStyle w:val="ae"/>
        </w:rPr>
        <w:footnoteRef/>
      </w:r>
      <w:r w:rsidRPr="00A73090">
        <w:rPr>
          <w:lang w:val="el-GR"/>
        </w:rPr>
        <w:t xml:space="preserve"> </w:t>
      </w:r>
      <w:r>
        <w:rPr>
          <w:rStyle w:val="a5"/>
          <w:vertAlign w:val="baseline"/>
          <w:lang w:val="el-GR"/>
        </w:rPr>
        <w:tab/>
      </w:r>
      <w:r w:rsidRPr="00EE4B81">
        <w:rPr>
          <w:lang w:val="el-GR"/>
        </w:rPr>
        <w:t xml:space="preserve">Σύμφωνα με το άρθρο 4 παρ. 4 του </w:t>
      </w:r>
      <w:proofErr w:type="spellStart"/>
      <w:r w:rsidRPr="00EE4B81">
        <w:rPr>
          <w:lang w:val="el-GR"/>
        </w:rPr>
        <w:t>π.δ</w:t>
      </w:r>
      <w:proofErr w:type="spellEnd"/>
      <w:r w:rsidRPr="00EE4B81">
        <w:rPr>
          <w:lang w:val="el-GR"/>
        </w:rPr>
        <w:t xml:space="preserve"> 80/2016 </w:t>
      </w:r>
      <w:r w:rsidRPr="00EE4B81">
        <w:rPr>
          <w:i/>
          <w:lang w:val="el-GR"/>
        </w:rPr>
        <w:t xml:space="preserve">“Ανάληψη υποχρεώσεων από τους </w:t>
      </w:r>
      <w:proofErr w:type="spellStart"/>
      <w:r w:rsidRPr="00EE4B81">
        <w:rPr>
          <w:i/>
          <w:lang w:val="el-GR"/>
        </w:rPr>
        <w:t>διατάκτες</w:t>
      </w:r>
      <w:proofErr w:type="spellEnd"/>
      <w:r w:rsidRPr="00EE4B81">
        <w:rPr>
          <w:i/>
          <w:lang w:val="el-GR"/>
        </w:rPr>
        <w:t>”</w:t>
      </w:r>
      <w:r w:rsidRPr="00EE4B81">
        <w:rPr>
          <w:lang w:val="el-GR"/>
        </w:rPr>
        <w:t xml:space="preserve"> ( Α΄ 145) «4. Οι διακηρύξεις, οι αποφάσεις ανάθεσης και οι συμβάσεις που συνάπτονται για λογαριασμό όλων των φορέων Γενικής Κυβέρνησης</w:t>
      </w:r>
      <w:r w:rsidRPr="002E7A08">
        <w:rPr>
          <w:lang w:val="el-GR"/>
        </w:rPr>
        <w:t xml:space="preserve"> </w:t>
      </w:r>
      <w:r w:rsidRPr="00EE4B81">
        <w:rPr>
          <w:lang w:val="el-GR"/>
        </w:rPr>
        <w:t xml:space="preserve">αναφέρουν απαραίτητα τον αριθμό και τη χρονολογία της απόφασης ανάληψης υποχρέωσης, εφόσον η προκαλούμενη δαπάνη πρόκειται να βαρύνει το τρέχον οικονομικό έτος, τον αριθμό καταχώρησής της στα λογιστικά βιβλία του οικείου φορέα, καθώς και τον αριθμό της απόφασης έγκρισης της πολυετούς ανάληψης, σε περίπτωση που η δαπάνη εκτείνεται σε περισσότερα του ενός οικονομικά έτη, συμπεριλαμβανομένου του τρέχοντος. Σε περίπτωση που η προκαλούμενη δαπάνη πρόκειται να βαρύνει αποκλειστικά και μόνον το επόμενο ή τα επόμενα οικονομικά έτη, οι διακηρύξεις, οι αποφάσεις ανάθεσης και οι συμβάσεις της παρούσας φέρουν μόνο τον αριθμό της πολυετούς έγκρισης, κατά τα οριζόμενα στις διατάξεις της παρ. 4 του άρθρου 2» Επίσης, σύμφωνα με το άρθρο 12 παρ. 2 γ) του ίδιου </w:t>
      </w:r>
      <w:proofErr w:type="spellStart"/>
      <w:r w:rsidRPr="00EE4B81">
        <w:rPr>
          <w:lang w:val="el-GR"/>
        </w:rPr>
        <w:t>π.δ</w:t>
      </w:r>
      <w:proofErr w:type="spellEnd"/>
      <w:r w:rsidRPr="00EE4B81">
        <w:rPr>
          <w:lang w:val="el-GR"/>
        </w:rPr>
        <w:t>: “ «γ) Διακηρύξεις, όπου απαιτείται, και αποφάσεις ανάθεσης που εκδίδονται και συμβάσεις που συνάπτονται από φορείς της Γενικής Κυβέρνησης είναι άκυρες, εφόσον δεν έχει προηγηθεί η έκδοση της απόφασης ανάληψης υποχρέωσης της παρ. 2 του άρθρου 2, υπό την επιφύλαξη της παρ. 4 του άρθρου 2 και της παρ. 4 του άρθρου 4»</w:t>
      </w:r>
    </w:p>
  </w:footnote>
  <w:footnote w:id="13">
    <w:p w14:paraId="6085C100" w14:textId="2E78BF9E" w:rsidR="009E23A8" w:rsidRPr="009C31D5" w:rsidRDefault="009E23A8" w:rsidP="00DE2F44">
      <w:pPr>
        <w:pStyle w:val="af6"/>
        <w:rPr>
          <w:lang w:val="el-GR"/>
        </w:rPr>
      </w:pPr>
      <w:r>
        <w:rPr>
          <w:rStyle w:val="a9"/>
        </w:rPr>
        <w:footnoteRef/>
      </w:r>
      <w:r>
        <w:rPr>
          <w:lang w:val="el-GR"/>
        </w:rPr>
        <w:tab/>
      </w:r>
      <w:r w:rsidRPr="009C31D5">
        <w:rPr>
          <w:lang w:val="el-GR"/>
        </w:rPr>
        <w:t xml:space="preserve">Η αναθέτουσα αρχή προσαρμόζει την παρ. 1.4 και τους όρους της διακήρυξης με βάση το αντικείμενο της σύμβασης και την κείμενη νομοθεσία, όπως ισχύει κατά την έναρξη της διαδικασίας ανάθεσης. Σε περίπτωση νομοθετικών μεταβολών και έως την </w:t>
      </w:r>
      <w:proofErr w:type="spellStart"/>
      <w:r w:rsidRPr="009C31D5">
        <w:rPr>
          <w:lang w:val="el-GR"/>
        </w:rPr>
        <w:t>επικαιροποίηση</w:t>
      </w:r>
      <w:proofErr w:type="spellEnd"/>
      <w:r w:rsidRPr="009C31D5">
        <w:rPr>
          <w:lang w:val="el-GR"/>
        </w:rPr>
        <w:t xml:space="preserve"> του παρόντος υποδείγματος από την Ε.Α.ΔΗ.ΣΥ. οι αναθέτουσες αρχές έχουν την ευθύνη αντίστοιχης προσαρμογής των εν λόγω όρων.</w:t>
      </w:r>
    </w:p>
  </w:footnote>
  <w:footnote w:id="14">
    <w:p w14:paraId="76DDC49E" w14:textId="77777777" w:rsidR="009C283B" w:rsidRPr="002E7A08" w:rsidRDefault="009C283B" w:rsidP="009C283B">
      <w:pPr>
        <w:pStyle w:val="af6"/>
        <w:rPr>
          <w:lang w:val="el-GR"/>
        </w:rPr>
      </w:pPr>
      <w:r>
        <w:rPr>
          <w:rStyle w:val="ae"/>
        </w:rPr>
        <w:footnoteRef/>
      </w:r>
      <w:r w:rsidRPr="00A73090">
        <w:rPr>
          <w:lang w:val="el-GR"/>
        </w:rPr>
        <w:t xml:space="preserve"> </w:t>
      </w:r>
      <w:r>
        <w:rPr>
          <w:rStyle w:val="a5"/>
          <w:vertAlign w:val="baseline"/>
          <w:lang w:val="el-GR"/>
        </w:rPr>
        <w:tab/>
      </w:r>
      <w:r w:rsidRPr="00EE4B81">
        <w:rPr>
          <w:lang w:val="el-GR"/>
        </w:rPr>
        <w:t xml:space="preserve">Σύμφωνα με το άρθρο 4 παρ. 4 του </w:t>
      </w:r>
      <w:proofErr w:type="spellStart"/>
      <w:r w:rsidRPr="00EE4B81">
        <w:rPr>
          <w:lang w:val="el-GR"/>
        </w:rPr>
        <w:t>π.δ</w:t>
      </w:r>
      <w:proofErr w:type="spellEnd"/>
      <w:r w:rsidRPr="00EE4B81">
        <w:rPr>
          <w:lang w:val="el-GR"/>
        </w:rPr>
        <w:t xml:space="preserve"> 80/2016 </w:t>
      </w:r>
      <w:r w:rsidRPr="00EE4B81">
        <w:rPr>
          <w:i/>
          <w:lang w:val="el-GR"/>
        </w:rPr>
        <w:t xml:space="preserve">“Ανάληψη υποχρεώσεων από τους </w:t>
      </w:r>
      <w:proofErr w:type="spellStart"/>
      <w:r w:rsidRPr="00EE4B81">
        <w:rPr>
          <w:i/>
          <w:lang w:val="el-GR"/>
        </w:rPr>
        <w:t>διατάκτες</w:t>
      </w:r>
      <w:proofErr w:type="spellEnd"/>
      <w:r w:rsidRPr="00EE4B81">
        <w:rPr>
          <w:i/>
          <w:lang w:val="el-GR"/>
        </w:rPr>
        <w:t>”</w:t>
      </w:r>
      <w:r w:rsidRPr="00EE4B81">
        <w:rPr>
          <w:lang w:val="el-GR"/>
        </w:rPr>
        <w:t xml:space="preserve"> ( Α΄ 145) «4. Οι διακηρύξεις, οι αποφάσεις ανάθεσης και οι συμβάσεις που συνάπτονται για λογαριασμό όλων των φορέων Γενικής Κυβέρνησης</w:t>
      </w:r>
      <w:r w:rsidRPr="002E7A08">
        <w:rPr>
          <w:lang w:val="el-GR"/>
        </w:rPr>
        <w:t xml:space="preserve"> </w:t>
      </w:r>
      <w:r w:rsidRPr="00EE4B81">
        <w:rPr>
          <w:lang w:val="el-GR"/>
        </w:rPr>
        <w:t xml:space="preserve">αναφέρουν απαραίτητα τον αριθμό και τη χρονολογία της απόφασης ανάληψης υποχρέωσης, εφόσον η προκαλούμενη δαπάνη πρόκειται να βαρύνει το τρέχον οικονομικό έτος, τον αριθμό καταχώρησής της στα λογιστικά βιβλία του οικείου φορέα, καθώς και τον αριθμό της απόφασης έγκρισης της πολυετούς ανάληψης, σε περίπτωση που η δαπάνη εκτείνεται σε περισσότερα του ενός οικονομικά έτη, συμπεριλαμβανομένου του τρέχοντος. Σε περίπτωση που η προκαλούμενη δαπάνη πρόκειται να βαρύνει αποκλειστικά και μόνον το επόμενο ή τα επόμενα οικονομικά έτη, οι διακηρύξεις, οι αποφάσεις ανάθεσης και οι συμβάσεις της παρούσας φέρουν μόνο τον αριθμό της πολυετούς έγκρισης, κατά τα οριζόμενα στις διατάξεις της παρ. 4 του άρθρου 2» Επίσης, σύμφωνα με το άρθρο 12 παρ. 2 γ) του ίδιου </w:t>
      </w:r>
      <w:proofErr w:type="spellStart"/>
      <w:r w:rsidRPr="00EE4B81">
        <w:rPr>
          <w:lang w:val="el-GR"/>
        </w:rPr>
        <w:t>π.δ</w:t>
      </w:r>
      <w:proofErr w:type="spellEnd"/>
      <w:r w:rsidRPr="00EE4B81">
        <w:rPr>
          <w:lang w:val="el-GR"/>
        </w:rPr>
        <w:t>: “ «γ) Διακηρύξεις, όπου απαιτείται, και αποφάσεις ανάθεσης που εκδίδονται και συμβάσεις που συνάπτονται από φορείς της Γενικής Κυβέρνησης είναι άκυρες, εφόσον δεν έχει προηγηθεί η έκδοση της απόφασης ανάληψης υποχρέωσης της παρ. 2 του άρθρου 2, υπό την επιφύλαξη της παρ. 4 του άρθρου 2 και της παρ. 4 του άρθρου 4»</w:t>
      </w:r>
    </w:p>
  </w:footnote>
  <w:footnote w:id="15">
    <w:p w14:paraId="5784E5BA" w14:textId="77777777" w:rsidR="009E23A8" w:rsidRPr="00F50CA4" w:rsidRDefault="009E23A8">
      <w:pPr>
        <w:pStyle w:val="af6"/>
        <w:rPr>
          <w:lang w:val="el-GR"/>
        </w:rPr>
      </w:pPr>
      <w:r>
        <w:rPr>
          <w:rStyle w:val="a9"/>
        </w:rPr>
        <w:footnoteRef/>
      </w:r>
      <w:r>
        <w:rPr>
          <w:lang w:val="el-GR"/>
        </w:rPr>
        <w:tab/>
      </w:r>
      <w:r>
        <w:rPr>
          <w:lang w:val="el-GR"/>
        </w:rPr>
        <w:t>Κατά τον καθορισμό των προθεσμιών παραλαβής των προσφορών οι Α.Α. λαμβάνουν υπόψη την πολυπλοκότητα της σύμβασης και τον χρόνο που απαιτείται για την προετοιμασία των προσφορών (άρθρο 60 παρ. 1 ν. 4412/2016). Η ελάχιστη προθεσμία παραλαβής των προσφορών στην ανοιχτή διαδικασία καθορίζεται : α) για τις συμβάσεις άνω των ορίων από τις διατάξεις των άρθρων 27, 60 και 67 του ν. 4412/2016 και β) για τις συμβάσεις κάτω των ορίων από τις διατάξεις του άρθρου 121 του ίδιου νόμου.</w:t>
      </w:r>
    </w:p>
  </w:footnote>
  <w:footnote w:id="16">
    <w:p w14:paraId="206DEA56" w14:textId="2FBCDE82" w:rsidR="009E23A8" w:rsidRPr="00D46D13" w:rsidRDefault="009E23A8">
      <w:pPr>
        <w:pStyle w:val="af6"/>
        <w:rPr>
          <w:lang w:val="el-GR"/>
        </w:rPr>
      </w:pPr>
      <w:r>
        <w:rPr>
          <w:rStyle w:val="a9"/>
        </w:rPr>
        <w:footnoteRef/>
      </w:r>
      <w:r>
        <w:rPr>
          <w:lang w:val="el-GR"/>
        </w:rPr>
        <w:tab/>
      </w:r>
      <w:r>
        <w:rPr>
          <w:lang w:val="el-GR"/>
        </w:rPr>
        <w:t xml:space="preserve">Για δημόσιες συμβάσεις άνω των ορίων, ή για τις συμβάσεις κάτω των ορίων, εφόσον η αναθέτουσα αρχή το επιλέξει. </w:t>
      </w:r>
      <w:proofErr w:type="spellStart"/>
      <w:r>
        <w:rPr>
          <w:lang w:val="el-GR"/>
        </w:rPr>
        <w:t>Πρβλ</w:t>
      </w:r>
      <w:proofErr w:type="spellEnd"/>
      <w:r>
        <w:rPr>
          <w:lang w:val="el-GR"/>
        </w:rPr>
        <w:t xml:space="preserve">. άρθρο 65 παρ.6 του ν.4412/2016. </w:t>
      </w:r>
    </w:p>
  </w:footnote>
  <w:footnote w:id="17">
    <w:p w14:paraId="74B38772" w14:textId="738D3669" w:rsidR="009E23A8" w:rsidRPr="00D46D13" w:rsidRDefault="009E23A8">
      <w:pPr>
        <w:pStyle w:val="af6"/>
        <w:rPr>
          <w:lang w:val="el-GR"/>
        </w:rPr>
      </w:pPr>
      <w:r>
        <w:rPr>
          <w:rStyle w:val="a9"/>
        </w:rPr>
        <w:footnoteRef/>
      </w:r>
      <w:r>
        <w:rPr>
          <w:lang w:val="el-GR"/>
        </w:rPr>
        <w:tab/>
      </w:r>
      <w:r>
        <w:rPr>
          <w:lang w:val="el-GR"/>
        </w:rPr>
        <w:t>Άρθρο 66 Ν. 4412/2016. Η παρούσα διακήρυξη και οι προκηρύξεις δεν δημοσιεύονται σε εθνικό επίπεδο, πριν από την ημερομηνία δημοσίευσης στην Επίσημη Εφημερίδα της ΕΕ. Ωστόσο, η δημοσίευση μπορεί να πραγματοποιείται σε κάθε περίπτωση σε εθνικό επίπεδο, όταν οι Α.Α. δεν έχουν ενημερωθεί σχετικά με τη δημοσίευση εντός 48 ωρών από τη βεβαίωση παραλαβής της προκήρυξης/ γνωστοποίησης.</w:t>
      </w:r>
      <w:r w:rsidR="0074394B">
        <w:rPr>
          <w:lang w:val="el-GR"/>
        </w:rPr>
        <w:t xml:space="preserve"> </w:t>
      </w:r>
    </w:p>
  </w:footnote>
  <w:footnote w:id="18">
    <w:p w14:paraId="3D2362C0" w14:textId="77777777" w:rsidR="00786C96" w:rsidRPr="00D46D13" w:rsidRDefault="00786C96" w:rsidP="00786C96">
      <w:pPr>
        <w:pStyle w:val="af6"/>
        <w:rPr>
          <w:lang w:val="el-GR"/>
        </w:rPr>
      </w:pPr>
      <w:r>
        <w:rPr>
          <w:rStyle w:val="ae"/>
        </w:rPr>
        <w:footnoteRef/>
      </w:r>
      <w:r>
        <w:rPr>
          <w:rStyle w:val="a5"/>
          <w:vertAlign w:val="baseline"/>
          <w:lang w:val="el-GR"/>
        </w:rPr>
        <w:tab/>
      </w:r>
      <w:r>
        <w:rPr>
          <w:lang w:val="el-GR"/>
        </w:rPr>
        <w:t>Από 01.06.2021 καταργήθηκε η υποχρέωση σύνταξης προκήρυξης για συμβάσεις κάτω των ορίων (</w:t>
      </w:r>
      <w:proofErr w:type="spellStart"/>
      <w:r>
        <w:rPr>
          <w:lang w:val="el-GR"/>
        </w:rPr>
        <w:t>Πρβλ</w:t>
      </w:r>
      <w:proofErr w:type="spellEnd"/>
      <w:r>
        <w:rPr>
          <w:lang w:val="el-GR"/>
        </w:rPr>
        <w:t xml:space="preserve"> άρθρο 141 του ν.4782/2021, παρ. 1 περ.4)</w:t>
      </w:r>
    </w:p>
  </w:footnote>
  <w:footnote w:id="19">
    <w:p w14:paraId="34666FBF" w14:textId="77777777" w:rsidR="009E23A8" w:rsidRPr="00D46D13" w:rsidRDefault="009E23A8">
      <w:pPr>
        <w:pStyle w:val="af6"/>
        <w:rPr>
          <w:lang w:val="el-GR"/>
        </w:rPr>
      </w:pPr>
      <w:r>
        <w:rPr>
          <w:rStyle w:val="a9"/>
        </w:rPr>
        <w:footnoteRef/>
      </w:r>
      <w:r>
        <w:rPr>
          <w:lang w:val="el-GR"/>
        </w:rPr>
        <w:tab/>
      </w:r>
      <w:r>
        <w:rPr>
          <w:lang w:val="el-GR"/>
        </w:rPr>
        <w:t>Άρθρο 18 παρ. 2 του ν. 4412/2016.</w:t>
      </w:r>
    </w:p>
  </w:footnote>
  <w:footnote w:id="20">
    <w:p w14:paraId="4A3C5E22" w14:textId="77777777" w:rsidR="00C81B0D" w:rsidRPr="00C823DC" w:rsidRDefault="00C81B0D" w:rsidP="00C81B0D">
      <w:pPr>
        <w:pStyle w:val="af6"/>
        <w:rPr>
          <w:lang w:val="el-GR"/>
        </w:rPr>
      </w:pPr>
      <w:r>
        <w:rPr>
          <w:rStyle w:val="a9"/>
        </w:rPr>
        <w:footnoteRef/>
      </w:r>
      <w:r>
        <w:rPr>
          <w:lang w:val="el-GR"/>
        </w:rPr>
        <w:tab/>
      </w:r>
      <w:r>
        <w:rPr>
          <w:lang w:val="el-GR"/>
        </w:rPr>
        <w:t>Ως «έγγραφο διαδικασίας σύναψης της σύμβασης» ή «έγγραφο της σύμβασης», κατά την έννοια της περ. 14 της παρ.1 του άρθρου 2 του ν. 4412/2016 νοείται κάθε έγγραφο το οποίο παρέχει ή στο οποίο παραπέμπει η Α.Α./Α.Φ. με σκοπό να περιγράψει ή να προσδιορίσει στοιχεία της σύμβασης ή της διαδικασίας ανάθεσης, συμπεριλαμβανομένης της προκήρυξης σύμβασης του άρθρου 63 και 293, της προκαταρκτικής προκήρυξης του άρθρου 62, της περιοδικής ενδεικτικής προκήρυξης του άρθρου 291, αν χρησιμοποιείται ως μέσο προκήρυξης του διαγωνισμού, των τεχνικών προδιαγραφών, του περιγραφικού εγγράφου, των προτεινόμενων όρων της σύμβασης, των υποδειγμάτων για την προσκόμιση των εγγράφων από τους υποψηφίους και τους προσφέροντες, των πληροφοριών σχετικά με τις γενικές και ειδικές υποχρεώσεις και τυχόν πρόσθετων εγγράφων. Επίσης, στην έννοια αυτή περιλαμβάνονται και η διακήρυξη ή η πρόσκληση σε διαπραγμάτευση στις οποίες αναφέρονται όλοι οι ειδικοί και γενικοί όροι σύναψης και εκτέλεσης της σύμβασης, το Ενιαίο Ευρωπαϊκό Έγγραφο Σύμβασης (ΕΕΕΣ), οι συμπληρωματικές πληροφορίες που παρέχει η αναθέτουσα αρχή δυνάμει της παρ. 2 του άρθρου 67 και της παρ. 2 του άρθρου 297, το σχέδιο της σύμβασης μετά των Παραρτημάτων αυτής και η τεχνική συγγραφή υποχρεώσεων που περιλαμβάνει και τις εφαρμοστέες τεχνικές προδιαγραφές</w:t>
      </w:r>
    </w:p>
  </w:footnote>
  <w:footnote w:id="21">
    <w:p w14:paraId="007B5E3C" w14:textId="77777777" w:rsidR="00C81B0D" w:rsidRPr="00AE47A1" w:rsidRDefault="00C81B0D">
      <w:pPr>
        <w:pStyle w:val="af6"/>
        <w:rPr>
          <w:lang w:val="el-GR"/>
        </w:rPr>
      </w:pPr>
      <w:r>
        <w:rPr>
          <w:rStyle w:val="a9"/>
        </w:rPr>
        <w:footnoteRef/>
      </w:r>
      <w:r>
        <w:rPr>
          <w:lang w:val="el-GR"/>
        </w:rPr>
        <w:tab/>
      </w:r>
      <w:r>
        <w:rPr>
          <w:lang w:val="el-GR"/>
        </w:rPr>
        <w:t xml:space="preserve">Επιλέγεται κατά κανόνα η εκ του νόμου υποχρεωτική χρήση του ΕΣΗΔΗΣ για την πρόσβαση στα έγγραφα της σύμβασης και την επικοινωνία. Οι επιλογές που ακολουθούν αφορούν περιπτώσεις που δεν είναι δυνατή εν </w:t>
      </w:r>
      <w:proofErr w:type="spellStart"/>
      <w:r>
        <w:rPr>
          <w:lang w:val="el-GR"/>
        </w:rPr>
        <w:t>όλω</w:t>
      </w:r>
      <w:proofErr w:type="spellEnd"/>
      <w:r>
        <w:rPr>
          <w:lang w:val="el-GR"/>
        </w:rPr>
        <w:t xml:space="preserve"> ή εν μέρει η ελεύθερη, πλήρης, άμεση και δωρεάν ηλεκτρονική πρόσβαση στα έγγραφα της σύμβασης. Επιπλέον, σε περίπτωση που απαιτούνται ειδικά εργαλεία, συσκευές ή </w:t>
      </w:r>
      <w:proofErr w:type="spellStart"/>
      <w:r>
        <w:rPr>
          <w:lang w:val="el-GR"/>
        </w:rPr>
        <w:t>μορφότυποι</w:t>
      </w:r>
      <w:proofErr w:type="spellEnd"/>
      <w:r>
        <w:rPr>
          <w:lang w:val="el-GR"/>
        </w:rPr>
        <w:t xml:space="preserve"> περιγράφονται στο σημείο αυτό ταυτόχρονα με τον τρόπο πρόσβασης των ενδιαφερομένων.</w:t>
      </w:r>
    </w:p>
  </w:footnote>
  <w:footnote w:id="22">
    <w:p w14:paraId="17DAD806" w14:textId="77777777" w:rsidR="00C81B0D" w:rsidRPr="00AE47A1" w:rsidRDefault="00C81B0D">
      <w:pPr>
        <w:pStyle w:val="af6"/>
        <w:rPr>
          <w:lang w:val="el-GR"/>
        </w:rPr>
      </w:pPr>
      <w:r>
        <w:rPr>
          <w:rStyle w:val="a9"/>
        </w:rPr>
        <w:footnoteRef/>
      </w:r>
      <w:r>
        <w:rPr>
          <w:lang w:val="el-GR"/>
        </w:rPr>
        <w:tab/>
      </w:r>
      <w:r>
        <w:rPr>
          <w:lang w:val="el-GR"/>
        </w:rPr>
        <w:t xml:space="preserve">Επιλέγεται κατά κανόνα η εκ του νόμου υποχρεωτική χρήση του ΕΣΗΔΗΣ για την πρόσβαση στα έγγραφα της σύμβασης και την επικοινωνία. Οι επιλογές που ακολουθούν αφορούν περιπτώσεις που δεν είναι δυνατή εν </w:t>
      </w:r>
      <w:proofErr w:type="spellStart"/>
      <w:r>
        <w:rPr>
          <w:lang w:val="el-GR"/>
        </w:rPr>
        <w:t>όλω</w:t>
      </w:r>
      <w:proofErr w:type="spellEnd"/>
      <w:r>
        <w:rPr>
          <w:lang w:val="el-GR"/>
        </w:rPr>
        <w:t xml:space="preserve"> ή εν μέρει η ελεύθερη, πλήρης, άμεση και δωρεάν ηλεκτρονική πρόσβαση στα έγγραφα της σύμβασης. Επιπλέον, σε περίπτωση που απαιτούνται ειδικά εργαλεία, συσκευές ή </w:t>
      </w:r>
      <w:proofErr w:type="spellStart"/>
      <w:r>
        <w:rPr>
          <w:lang w:val="el-GR"/>
        </w:rPr>
        <w:t>μορφότυποι</w:t>
      </w:r>
      <w:proofErr w:type="spellEnd"/>
      <w:r>
        <w:rPr>
          <w:lang w:val="el-GR"/>
        </w:rPr>
        <w:t xml:space="preserve"> περιγράφονται στο σημείο αυτό ταυτόχρονα με τον τρόπο πρόσβασης των ενδιαφερομένων.</w:t>
      </w:r>
    </w:p>
  </w:footnote>
  <w:footnote w:id="23">
    <w:p w14:paraId="57C0511E" w14:textId="7A419BE8" w:rsidR="00C81B0D" w:rsidRPr="00C823DC" w:rsidRDefault="00C81B0D" w:rsidP="00C81B0D">
      <w:pPr>
        <w:pStyle w:val="af6"/>
        <w:rPr>
          <w:lang w:val="el-GR"/>
        </w:rPr>
      </w:pPr>
      <w:r>
        <w:rPr>
          <w:rStyle w:val="a9"/>
        </w:rPr>
        <w:footnoteRef/>
      </w:r>
      <w:r>
        <w:rPr>
          <w:lang w:val="el-GR"/>
        </w:rPr>
        <w:tab/>
      </w:r>
      <w:r>
        <w:rPr>
          <w:lang w:val="el-GR"/>
        </w:rPr>
        <w:t>Άρθρο 60 παρ. 3 &amp; 67 παρ. 2</w:t>
      </w:r>
      <w:r w:rsidR="0074394B">
        <w:rPr>
          <w:lang w:val="el-GR"/>
        </w:rPr>
        <w:t xml:space="preserve"> </w:t>
      </w:r>
      <w:r>
        <w:rPr>
          <w:lang w:val="el-GR"/>
        </w:rPr>
        <w:t xml:space="preserve">του ν. 4412/2016 </w:t>
      </w:r>
    </w:p>
  </w:footnote>
  <w:footnote w:id="24">
    <w:p w14:paraId="07F4BDCC" w14:textId="77777777" w:rsidR="00C81B0D" w:rsidRPr="001E6F85" w:rsidRDefault="00C81B0D" w:rsidP="00C81B0D">
      <w:pPr>
        <w:pStyle w:val="af6"/>
        <w:rPr>
          <w:lang w:val="el-GR"/>
        </w:rPr>
      </w:pPr>
      <w:r>
        <w:rPr>
          <w:rStyle w:val="ae"/>
        </w:rPr>
        <w:footnoteRef/>
      </w:r>
      <w:r w:rsidRPr="001E6F85">
        <w:rPr>
          <w:lang w:val="el-GR"/>
        </w:rPr>
        <w:t xml:space="preserve"> </w:t>
      </w:r>
      <w:r>
        <w:rPr>
          <w:lang w:val="el-GR"/>
        </w:rPr>
        <w:tab/>
      </w:r>
      <w:proofErr w:type="spellStart"/>
      <w:r w:rsidRPr="00FE71B4">
        <w:rPr>
          <w:lang w:val="el-GR"/>
        </w:rPr>
        <w:t>Πρβλ</w:t>
      </w:r>
      <w:proofErr w:type="spellEnd"/>
      <w:r w:rsidRPr="00FE71B4">
        <w:rPr>
          <w:lang w:val="el-GR"/>
        </w:rPr>
        <w:t xml:space="preserve"> οδηγίες για τη χρήση του τυποποιημένου εντύπου 14 «Διορθωτικό» στην ιστοσελίδα του </w:t>
      </w:r>
      <w:proofErr w:type="spellStart"/>
      <w:r w:rsidRPr="00FE71B4">
        <w:rPr>
          <w:lang w:val="el-GR"/>
        </w:rPr>
        <w:t>simap</w:t>
      </w:r>
      <w:proofErr w:type="spellEnd"/>
      <w:r w:rsidRPr="00FE71B4">
        <w:rPr>
          <w:lang w:val="el-GR"/>
        </w:rPr>
        <w:t xml:space="preserve"> https://simap.ted.europa.eu/documents/10184/166101/Instructions+for+the+use+of+F14_EL.pdf/0bdd2252-323d-44d1-97d5-0babe74629f4</w:t>
      </w:r>
    </w:p>
  </w:footnote>
  <w:footnote w:id="25">
    <w:p w14:paraId="5322030A" w14:textId="77777777" w:rsidR="00C81B0D" w:rsidRPr="00AE47A1" w:rsidRDefault="00C81B0D" w:rsidP="00C81B0D">
      <w:pPr>
        <w:pStyle w:val="af6"/>
        <w:rPr>
          <w:lang w:val="el-GR"/>
        </w:rPr>
      </w:pPr>
      <w:r>
        <w:rPr>
          <w:rStyle w:val="ae"/>
        </w:rPr>
        <w:footnoteRef/>
      </w:r>
      <w:r>
        <w:rPr>
          <w:rStyle w:val="a5"/>
          <w:vertAlign w:val="baseline"/>
          <w:lang w:val="el-GR"/>
        </w:rPr>
        <w:tab/>
      </w:r>
      <w:proofErr w:type="spellStart"/>
      <w:r w:rsidRPr="00AE47A1">
        <w:rPr>
          <w:lang w:val="el-GR"/>
        </w:rPr>
        <w:t>Πρβλ</w:t>
      </w:r>
      <w:proofErr w:type="spellEnd"/>
      <w:r w:rsidRPr="00AE47A1">
        <w:rPr>
          <w:lang w:val="el-GR"/>
        </w:rPr>
        <w:t xml:space="preserve"> έγγραφο ΕΑΑΔΗΣΥ με </w:t>
      </w:r>
      <w:proofErr w:type="spellStart"/>
      <w:r w:rsidRPr="00AE47A1">
        <w:rPr>
          <w:lang w:val="el-GR"/>
        </w:rPr>
        <w:t>α.π.</w:t>
      </w:r>
      <w:proofErr w:type="spellEnd"/>
      <w:r w:rsidRPr="00AE47A1">
        <w:rPr>
          <w:lang w:val="el-GR"/>
        </w:rPr>
        <w:t xml:space="preserve"> 4121/30-07-2020 « Διευκρινίσεις ως προς την τήρηση των διατυπώσεων δημοσιότητας στη διαγωνιστική διαδικασία σε περίπτωση τροποποίησης όρων της διακήρυξης» (ΑΔΑ: ΩΡΗ9ΟΞΤΒ-2ΧΖ)</w:t>
      </w:r>
    </w:p>
  </w:footnote>
  <w:footnote w:id="26">
    <w:p w14:paraId="16937F40" w14:textId="77777777" w:rsidR="00C81B0D" w:rsidRPr="00175691" w:rsidRDefault="00C81B0D" w:rsidP="00C81B0D">
      <w:pPr>
        <w:pStyle w:val="af6"/>
        <w:rPr>
          <w:lang w:val="el-GR"/>
        </w:rPr>
      </w:pPr>
      <w:r>
        <w:rPr>
          <w:rStyle w:val="ae"/>
        </w:rPr>
        <w:footnoteRef/>
      </w:r>
      <w:r w:rsidRPr="00175691">
        <w:rPr>
          <w:lang w:val="el-GR"/>
        </w:rPr>
        <w:t xml:space="preserve"> </w:t>
      </w:r>
      <w:r>
        <w:rPr>
          <w:rStyle w:val="a5"/>
          <w:vertAlign w:val="baseline"/>
          <w:lang w:val="el-GR"/>
        </w:rPr>
        <w:tab/>
      </w:r>
      <w:r>
        <w:rPr>
          <w:lang w:val="el-GR"/>
        </w:rPr>
        <w:t>Ά</w:t>
      </w:r>
      <w:r w:rsidRPr="00175691">
        <w:rPr>
          <w:lang w:val="el-GR"/>
        </w:rPr>
        <w:t>ρθρο 80 παρ. 10 ν. 4412/2016</w:t>
      </w:r>
    </w:p>
  </w:footnote>
  <w:footnote w:id="27">
    <w:p w14:paraId="33857B5D" w14:textId="77777777" w:rsidR="00C81B0D" w:rsidRPr="00175691" w:rsidRDefault="00C81B0D" w:rsidP="00C81B0D">
      <w:pPr>
        <w:pStyle w:val="af6"/>
        <w:rPr>
          <w:lang w:val="el-GR"/>
        </w:rPr>
      </w:pPr>
      <w:r>
        <w:rPr>
          <w:rStyle w:val="a9"/>
        </w:rPr>
        <w:footnoteRef/>
      </w:r>
      <w:r>
        <w:rPr>
          <w:szCs w:val="18"/>
          <w:lang w:val="el-GR"/>
        </w:rPr>
        <w:tab/>
      </w:r>
      <w:r>
        <w:rPr>
          <w:szCs w:val="18"/>
          <w:lang w:val="el-GR"/>
        </w:rPr>
        <w:t>Άρθρο 92 παρ.4 του ν. 4412/2016</w:t>
      </w:r>
    </w:p>
  </w:footnote>
  <w:footnote w:id="28">
    <w:p w14:paraId="22DA72B5" w14:textId="77777777" w:rsidR="00C81B0D" w:rsidRPr="00175691" w:rsidRDefault="00C81B0D" w:rsidP="00C81B0D">
      <w:pPr>
        <w:pStyle w:val="af6"/>
        <w:rPr>
          <w:lang w:val="el-GR"/>
        </w:rPr>
      </w:pPr>
      <w:r>
        <w:rPr>
          <w:rStyle w:val="a9"/>
        </w:rPr>
        <w:footnoteRef/>
      </w:r>
      <w:r>
        <w:rPr>
          <w:szCs w:val="18"/>
          <w:lang w:val="el-GR"/>
        </w:rPr>
        <w:tab/>
      </w:r>
      <w:r>
        <w:rPr>
          <w:szCs w:val="18"/>
          <w:lang w:val="el-GR"/>
        </w:rPr>
        <w:t xml:space="preserve">Με την επιφύλαξη της εν </w:t>
      </w:r>
      <w:proofErr w:type="spellStart"/>
      <w:r>
        <w:rPr>
          <w:szCs w:val="18"/>
          <w:lang w:val="el-GR"/>
        </w:rPr>
        <w:t>όλω</w:t>
      </w:r>
      <w:proofErr w:type="spellEnd"/>
      <w:r>
        <w:rPr>
          <w:szCs w:val="18"/>
          <w:lang w:val="el-GR"/>
        </w:rPr>
        <w:t xml:space="preserve"> ή εν μέρει σύνταξης των εγγράφων σε άλλη γλώσσα</w:t>
      </w:r>
    </w:p>
  </w:footnote>
  <w:footnote w:id="29">
    <w:p w14:paraId="14EE941A" w14:textId="20FF965A" w:rsidR="00C81B0D" w:rsidRPr="00D6713A" w:rsidRDefault="00C81B0D" w:rsidP="00C81B0D">
      <w:pPr>
        <w:pStyle w:val="af6"/>
        <w:rPr>
          <w:lang w:val="el-GR"/>
        </w:rPr>
      </w:pPr>
      <w:r w:rsidRPr="00E06ADE">
        <w:rPr>
          <w:rStyle w:val="ae"/>
        </w:rPr>
        <w:footnoteRef/>
      </w:r>
      <w:r>
        <w:rPr>
          <w:szCs w:val="18"/>
          <w:lang w:val="el-GR"/>
        </w:rPr>
        <w:tab/>
      </w:r>
      <w:r>
        <w:rPr>
          <w:szCs w:val="18"/>
          <w:lang w:val="el-GR"/>
        </w:rPr>
        <w:t>Άρθρο 72 του</w:t>
      </w:r>
      <w:r w:rsidR="0074394B">
        <w:rPr>
          <w:szCs w:val="18"/>
          <w:lang w:val="el-GR"/>
        </w:rPr>
        <w:t xml:space="preserve"> </w:t>
      </w:r>
      <w:r>
        <w:rPr>
          <w:szCs w:val="18"/>
          <w:lang w:val="el-GR"/>
        </w:rPr>
        <w:t xml:space="preserve">ν. 4412/2 016 </w:t>
      </w:r>
    </w:p>
  </w:footnote>
  <w:footnote w:id="30">
    <w:p w14:paraId="1FB47533" w14:textId="64B4CCB7" w:rsidR="00C81B0D" w:rsidRPr="00D6713A" w:rsidRDefault="00C81B0D" w:rsidP="00C81B0D">
      <w:pPr>
        <w:pStyle w:val="af6"/>
        <w:rPr>
          <w:lang w:val="el-GR"/>
        </w:rPr>
      </w:pPr>
      <w:r>
        <w:rPr>
          <w:rStyle w:val="a9"/>
        </w:rPr>
        <w:footnoteRef/>
      </w:r>
      <w:r>
        <w:rPr>
          <w:szCs w:val="18"/>
          <w:lang w:val="el-GR"/>
        </w:rPr>
        <w:tab/>
      </w:r>
      <w:proofErr w:type="spellStart"/>
      <w:r>
        <w:rPr>
          <w:szCs w:val="18"/>
          <w:lang w:val="el-GR"/>
        </w:rPr>
        <w:t>Πρβλ</w:t>
      </w:r>
      <w:proofErr w:type="spellEnd"/>
      <w:r>
        <w:rPr>
          <w:szCs w:val="18"/>
          <w:lang w:val="el-GR"/>
        </w:rPr>
        <w:t>.</w:t>
      </w:r>
      <w:r w:rsidR="0074394B">
        <w:rPr>
          <w:szCs w:val="18"/>
          <w:lang w:val="el-GR"/>
        </w:rPr>
        <w:t xml:space="preserve"> </w:t>
      </w:r>
      <w:r>
        <w:rPr>
          <w:szCs w:val="18"/>
          <w:lang w:val="el-GR"/>
        </w:rPr>
        <w:t>άρθρο 120 του</w:t>
      </w:r>
      <w:r w:rsidR="0074394B">
        <w:rPr>
          <w:szCs w:val="18"/>
          <w:lang w:val="el-GR"/>
        </w:rPr>
        <w:t xml:space="preserve"> </w:t>
      </w:r>
      <w:r>
        <w:rPr>
          <w:szCs w:val="18"/>
          <w:lang w:val="el-GR"/>
        </w:rPr>
        <w:t>ν.4512/2018 (ΦΕΚ Α΄ 5/17.1.2017), καθώς και</w:t>
      </w:r>
      <w:r w:rsidR="0074394B">
        <w:rPr>
          <w:lang w:val="el-GR"/>
        </w:rPr>
        <w:t xml:space="preserve"> </w:t>
      </w:r>
      <w:r>
        <w:rPr>
          <w:lang w:val="el-GR"/>
        </w:rPr>
        <w:t>άρθρο 15 παρ.1 του</w:t>
      </w:r>
      <w:r w:rsidR="0074394B">
        <w:rPr>
          <w:lang w:val="el-GR"/>
        </w:rPr>
        <w:t xml:space="preserve"> </w:t>
      </w:r>
      <w:r>
        <w:rPr>
          <w:lang w:val="el-GR"/>
        </w:rPr>
        <w:t>ν.4541/2018</w:t>
      </w:r>
      <w:r w:rsidR="0074394B">
        <w:rPr>
          <w:lang w:val="el-GR"/>
        </w:rPr>
        <w:t xml:space="preserve"> </w:t>
      </w:r>
      <w:r>
        <w:rPr>
          <w:lang w:val="el-GR"/>
        </w:rPr>
        <w:t>(ΦΕΚ Α΄ 93/31.5.2018),</w:t>
      </w:r>
    </w:p>
  </w:footnote>
  <w:footnote w:id="31">
    <w:p w14:paraId="6900F181" w14:textId="3812A2E5" w:rsidR="00C81B0D" w:rsidRPr="0065239E" w:rsidRDefault="00C81B0D" w:rsidP="00C81B0D">
      <w:pPr>
        <w:pStyle w:val="af6"/>
        <w:rPr>
          <w:lang w:val="el-GR"/>
        </w:rPr>
      </w:pPr>
      <w:r>
        <w:rPr>
          <w:rStyle w:val="ae"/>
        </w:rPr>
        <w:footnoteRef/>
      </w:r>
      <w:r>
        <w:rPr>
          <w:rStyle w:val="a5"/>
          <w:vertAlign w:val="baseline"/>
          <w:lang w:val="el-GR"/>
        </w:rPr>
        <w:tab/>
      </w:r>
      <w:r w:rsidRPr="0065239E">
        <w:rPr>
          <w:lang w:val="el-GR"/>
        </w:rPr>
        <w:t>Τα γραμμάτια σύστασης χρηματικής παρακαταθήκης του Ταμείου Παρακαταθηκών και Δανείων, για την παροχή εγγυήσεων συμμετοχής και καλής εκτέλεσης (</w:t>
      </w:r>
      <w:proofErr w:type="spellStart"/>
      <w:r w:rsidRPr="0065239E">
        <w:rPr>
          <w:lang w:val="el-GR"/>
        </w:rPr>
        <w:t>εγγυοδοτική</w:t>
      </w:r>
      <w:proofErr w:type="spellEnd"/>
      <w:r w:rsidRPr="0065239E">
        <w:rPr>
          <w:lang w:val="el-GR"/>
        </w:rPr>
        <w:t xml:space="preserve"> παρακαταθήκη) συστήνονται σύμφωνα με την ειδική νομοθεσία που</w:t>
      </w:r>
      <w:r w:rsidR="0074394B">
        <w:rPr>
          <w:lang w:val="el-GR"/>
        </w:rPr>
        <w:t xml:space="preserve"> </w:t>
      </w:r>
      <w:r w:rsidRPr="0065239E">
        <w:rPr>
          <w:lang w:val="el-GR"/>
        </w:rPr>
        <w:t xml:space="preserve">διέπει αυτό και ειδικότερα βάσει του άρθρου 4 του </w:t>
      </w:r>
      <w:proofErr w:type="spellStart"/>
      <w:r w:rsidRPr="0065239E">
        <w:rPr>
          <w:lang w:val="el-GR"/>
        </w:rPr>
        <w:t>π.δ</w:t>
      </w:r>
      <w:proofErr w:type="spellEnd"/>
      <w:r w:rsidRPr="0065239E">
        <w:rPr>
          <w:lang w:val="el-GR"/>
        </w:rPr>
        <w:t xml:space="preserve"> της 30 Δεκεμβρίου 1926/3 Ιανουαρίου 1927 (“Περί συστάσεως και αποδόσεως παρακαταθηκών και καταθέσεων παρά τω </w:t>
      </w:r>
      <w:proofErr w:type="spellStart"/>
      <w:r w:rsidRPr="0065239E">
        <w:rPr>
          <w:lang w:val="el-GR"/>
        </w:rPr>
        <w:t>Ταμείω</w:t>
      </w:r>
      <w:proofErr w:type="spellEnd"/>
      <w:r w:rsidRPr="0065239E">
        <w:rPr>
          <w:lang w:val="el-GR"/>
        </w:rPr>
        <w:t xml:space="preserve"> Παρακαταθηκών και Δανείων”). </w:t>
      </w:r>
      <w:proofErr w:type="spellStart"/>
      <w:r w:rsidRPr="0065239E">
        <w:rPr>
          <w:lang w:val="el-GR"/>
        </w:rPr>
        <w:t>Πρβλ</w:t>
      </w:r>
      <w:proofErr w:type="spellEnd"/>
      <w:r w:rsidRPr="0065239E">
        <w:rPr>
          <w:lang w:val="el-GR"/>
        </w:rPr>
        <w:t xml:space="preserve">. το με </w:t>
      </w:r>
      <w:proofErr w:type="spellStart"/>
      <w:r w:rsidRPr="0065239E">
        <w:rPr>
          <w:lang w:val="el-GR"/>
        </w:rPr>
        <w:t>αρ</w:t>
      </w:r>
      <w:proofErr w:type="spellEnd"/>
      <w:r w:rsidRPr="0065239E">
        <w:rPr>
          <w:lang w:val="el-GR"/>
        </w:rPr>
        <w:t xml:space="preserve">. </w:t>
      </w:r>
      <w:proofErr w:type="spellStart"/>
      <w:r w:rsidRPr="0065239E">
        <w:rPr>
          <w:lang w:val="el-GR"/>
        </w:rPr>
        <w:t>πρωτ</w:t>
      </w:r>
      <w:proofErr w:type="spellEnd"/>
      <w:r w:rsidRPr="0065239E">
        <w:rPr>
          <w:lang w:val="el-GR"/>
        </w:rPr>
        <w:t>. 2756/23-5-2017 έγγραφο της Ε.Α.Α.ΔΗ.ΣΥ. (ΑΔΑ: 7ΝΣΡΟΞΤΒ-975).</w:t>
      </w:r>
    </w:p>
  </w:footnote>
  <w:footnote w:id="32">
    <w:p w14:paraId="643DC2BE" w14:textId="77777777" w:rsidR="00C81B0D" w:rsidRPr="00F46CE2" w:rsidRDefault="00C81B0D" w:rsidP="00C81B0D">
      <w:pPr>
        <w:pStyle w:val="af6"/>
        <w:rPr>
          <w:lang w:val="el-GR"/>
        </w:rPr>
      </w:pPr>
      <w:r>
        <w:rPr>
          <w:rStyle w:val="ae"/>
        </w:rPr>
        <w:footnoteRef/>
      </w:r>
      <w:r>
        <w:rPr>
          <w:rStyle w:val="a5"/>
          <w:vertAlign w:val="baseline"/>
          <w:lang w:val="el-GR"/>
        </w:rPr>
        <w:tab/>
      </w:r>
      <w:r>
        <w:rPr>
          <w:lang w:val="el-GR"/>
        </w:rPr>
        <w:t>Παρ. 12 άρθρου 72 του ν. 4412/2016</w:t>
      </w:r>
    </w:p>
  </w:footnote>
  <w:footnote w:id="33">
    <w:p w14:paraId="7D93EF7E" w14:textId="77777777" w:rsidR="00553F86" w:rsidRPr="0065239E" w:rsidRDefault="00553F86" w:rsidP="00553F86">
      <w:pPr>
        <w:pStyle w:val="af6"/>
        <w:rPr>
          <w:lang w:val="el-GR"/>
        </w:rPr>
      </w:pPr>
      <w:r>
        <w:rPr>
          <w:rStyle w:val="ae"/>
        </w:rPr>
        <w:footnoteRef/>
      </w:r>
      <w:r>
        <w:rPr>
          <w:rStyle w:val="a5"/>
          <w:vertAlign w:val="baseline"/>
          <w:lang w:val="el-GR"/>
        </w:rPr>
        <w:tab/>
      </w:r>
      <w:r>
        <w:rPr>
          <w:lang w:val="el-GR"/>
        </w:rPr>
        <w:t xml:space="preserve">Βλ. σχετικά με ΣΔΣ </w:t>
      </w:r>
      <w:r>
        <w:t>https</w:t>
      </w:r>
      <w:r w:rsidRPr="00A16B5C">
        <w:rPr>
          <w:lang w:val="el-GR"/>
        </w:rPr>
        <w:t>://</w:t>
      </w:r>
      <w:r>
        <w:t>www</w:t>
      </w:r>
      <w:r w:rsidRPr="00A16B5C">
        <w:rPr>
          <w:lang w:val="el-GR"/>
        </w:rPr>
        <w:t>.</w:t>
      </w:r>
      <w:proofErr w:type="spellStart"/>
      <w:r>
        <w:t>wto</w:t>
      </w:r>
      <w:proofErr w:type="spellEnd"/>
      <w:r w:rsidRPr="00A16B5C">
        <w:rPr>
          <w:lang w:val="el-GR"/>
        </w:rPr>
        <w:t>.</w:t>
      </w:r>
      <w:r>
        <w:t>org</w:t>
      </w:r>
      <w:r w:rsidRPr="00A16B5C">
        <w:rPr>
          <w:lang w:val="el-GR"/>
        </w:rPr>
        <w:t>/</w:t>
      </w:r>
      <w:proofErr w:type="spellStart"/>
      <w:r>
        <w:t>english</w:t>
      </w:r>
      <w:proofErr w:type="spellEnd"/>
      <w:r w:rsidRPr="00A16B5C">
        <w:rPr>
          <w:lang w:val="el-GR"/>
        </w:rPr>
        <w:t>/</w:t>
      </w:r>
      <w:proofErr w:type="spellStart"/>
      <w:r>
        <w:t>tratop</w:t>
      </w:r>
      <w:proofErr w:type="spellEnd"/>
      <w:r w:rsidRPr="00A16B5C">
        <w:rPr>
          <w:lang w:val="el-GR"/>
        </w:rPr>
        <w:t>_</w:t>
      </w:r>
      <w:r>
        <w:t>e</w:t>
      </w:r>
      <w:r w:rsidRPr="00A16B5C">
        <w:rPr>
          <w:lang w:val="el-GR"/>
        </w:rPr>
        <w:t>/</w:t>
      </w:r>
      <w:proofErr w:type="spellStart"/>
      <w:r>
        <w:t>gproc</w:t>
      </w:r>
      <w:proofErr w:type="spellEnd"/>
      <w:r w:rsidRPr="00A16B5C">
        <w:rPr>
          <w:lang w:val="el-GR"/>
        </w:rPr>
        <w:t>_</w:t>
      </w:r>
      <w:r>
        <w:t>e</w:t>
      </w:r>
      <w:r w:rsidRPr="00A16B5C">
        <w:rPr>
          <w:lang w:val="el-GR"/>
        </w:rPr>
        <w:t>/</w:t>
      </w:r>
      <w:proofErr w:type="spellStart"/>
      <w:r>
        <w:t>gp</w:t>
      </w:r>
      <w:proofErr w:type="spellEnd"/>
      <w:r w:rsidRPr="00A16B5C">
        <w:rPr>
          <w:lang w:val="el-GR"/>
        </w:rPr>
        <w:t>_</w:t>
      </w:r>
      <w:proofErr w:type="spellStart"/>
      <w:r>
        <w:t>gpa</w:t>
      </w:r>
      <w:proofErr w:type="spellEnd"/>
      <w:r w:rsidRPr="00A16B5C">
        <w:rPr>
          <w:lang w:val="el-GR"/>
        </w:rPr>
        <w:t>_</w:t>
      </w:r>
      <w:r>
        <w:t>e</w:t>
      </w:r>
      <w:r w:rsidRPr="00355202">
        <w:rPr>
          <w:lang w:val="el-GR"/>
        </w:rPr>
        <w:t>.</w:t>
      </w:r>
      <w:proofErr w:type="spellStart"/>
      <w:r>
        <w:t>htm</w:t>
      </w:r>
      <w:proofErr w:type="spellEnd"/>
    </w:p>
  </w:footnote>
  <w:footnote w:id="34">
    <w:p w14:paraId="2F57C144" w14:textId="77777777" w:rsidR="00553F86" w:rsidRPr="00355202" w:rsidRDefault="00553F86" w:rsidP="00553F86">
      <w:pPr>
        <w:pStyle w:val="af6"/>
        <w:rPr>
          <w:lang w:val="el-GR"/>
        </w:rPr>
      </w:pPr>
      <w:r>
        <w:rPr>
          <w:rStyle w:val="ae"/>
        </w:rPr>
        <w:footnoteRef/>
      </w:r>
      <w:r>
        <w:rPr>
          <w:rStyle w:val="a5"/>
          <w:vertAlign w:val="baseline"/>
          <w:lang w:val="el-GR"/>
        </w:rPr>
        <w:tab/>
      </w:r>
      <w:r w:rsidRPr="00355202">
        <w:rPr>
          <w:lang w:val="el-GR"/>
        </w:rPr>
        <w:t>Σύμφωνα με το ισχύον κείμενο της ΣΔΣ, τα σχετικά παραρτήματα που αναφέρονται στο άρθρο 25 αντιστοιχούν πλέον στα 1, 2, 4, 5, 6 και 7.</w:t>
      </w:r>
    </w:p>
  </w:footnote>
  <w:footnote w:id="35">
    <w:p w14:paraId="549E175B" w14:textId="21B9B67C" w:rsidR="00553F86" w:rsidRPr="002510A3" w:rsidRDefault="00553F86" w:rsidP="00553F86">
      <w:pPr>
        <w:pStyle w:val="af6"/>
        <w:rPr>
          <w:lang w:val="el-GR"/>
        </w:rPr>
      </w:pPr>
      <w:r>
        <w:rPr>
          <w:rStyle w:val="ae"/>
        </w:rPr>
        <w:footnoteRef/>
      </w:r>
      <w:r>
        <w:rPr>
          <w:rStyle w:val="a5"/>
          <w:vertAlign w:val="baseline"/>
          <w:lang w:val="el-GR"/>
        </w:rPr>
        <w:tab/>
      </w:r>
      <w:r w:rsidRPr="00776DBF">
        <w:rPr>
          <w:lang w:val="el-GR"/>
        </w:rPr>
        <w:t xml:space="preserve">Επισημαίνεται ότι απαγορεύεται η συμμετοχή </w:t>
      </w:r>
      <w:proofErr w:type="spellStart"/>
      <w:r w:rsidRPr="00776DBF">
        <w:rPr>
          <w:lang w:val="el-GR"/>
        </w:rPr>
        <w:t>εξωχώριας</w:t>
      </w:r>
      <w:proofErr w:type="spellEnd"/>
      <w:r w:rsidRPr="00776DBF">
        <w:rPr>
          <w:lang w:val="el-GR"/>
        </w:rPr>
        <w:t xml:space="preserve"> εταιρείας από «μη συνεργάσιμα κράτη στον φορολογικό τομέα» κατά την έννοια των παρ. 3 και 4 του άρθρου 65 του ν. 4172/2013,</w:t>
      </w:r>
      <w:r w:rsidR="0074394B">
        <w:rPr>
          <w:lang w:val="el-GR"/>
        </w:rPr>
        <w:t xml:space="preserve"> </w:t>
      </w:r>
      <w:r w:rsidRPr="00776DBF">
        <w:rPr>
          <w:lang w:val="el-GR"/>
        </w:rPr>
        <w:t xml:space="preserve">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w:t>
      </w:r>
      <w:r>
        <w:rPr>
          <w:lang w:val="el-GR"/>
        </w:rPr>
        <w:t xml:space="preserve">και </w:t>
      </w:r>
      <w:proofErr w:type="spellStart"/>
      <w:r>
        <w:rPr>
          <w:lang w:val="el-GR"/>
        </w:rPr>
        <w:t>β΄</w:t>
      </w:r>
      <w:r w:rsidRPr="00776DBF">
        <w:rPr>
          <w:lang w:val="el-GR"/>
        </w:rPr>
        <w:t>της</w:t>
      </w:r>
      <w:proofErr w:type="spellEnd"/>
      <w:r w:rsidRPr="00776DBF">
        <w:rPr>
          <w:lang w:val="el-GR"/>
        </w:rPr>
        <w:t xml:space="preserve"> παραγράφου 4 του άρθρου 4 του ν. 3310/2005</w:t>
      </w:r>
      <w:r>
        <w:rPr>
          <w:lang w:val="el-GR"/>
        </w:rPr>
        <w:t xml:space="preserve">. </w:t>
      </w:r>
    </w:p>
  </w:footnote>
  <w:footnote w:id="36">
    <w:p w14:paraId="4FF2ED1A" w14:textId="7E9D6355" w:rsidR="00553F86" w:rsidRPr="00BD65F6" w:rsidRDefault="00553F86" w:rsidP="00553F86">
      <w:pPr>
        <w:pStyle w:val="af6"/>
        <w:rPr>
          <w:lang w:val="el-GR"/>
        </w:rPr>
      </w:pPr>
      <w:r>
        <w:rPr>
          <w:rStyle w:val="ae"/>
        </w:rPr>
        <w:footnoteRef/>
      </w:r>
      <w:r w:rsidR="0074394B">
        <w:rPr>
          <w:lang w:val="el-GR"/>
        </w:rPr>
        <w:t xml:space="preserve"> </w:t>
      </w:r>
      <w:r>
        <w:rPr>
          <w:lang w:val="el-GR"/>
        </w:rPr>
        <w:tab/>
      </w:r>
      <w:proofErr w:type="spellStart"/>
      <w:r w:rsidRPr="00303AE1">
        <w:rPr>
          <w:lang w:val="el-GR"/>
        </w:rPr>
        <w:t>Πρβλ</w:t>
      </w:r>
      <w:proofErr w:type="spellEnd"/>
      <w:r w:rsidRPr="00303AE1">
        <w:rPr>
          <w:lang w:val="el-GR"/>
        </w:rPr>
        <w:t xml:space="preserve">. σχετικά, σελ. 8 της Ανακοίνωσης της Επιτροπής C (2019) 5494 </w:t>
      </w:r>
      <w:proofErr w:type="spellStart"/>
      <w:r w:rsidRPr="00303AE1">
        <w:rPr>
          <w:lang w:val="el-GR"/>
        </w:rPr>
        <w:t>final</w:t>
      </w:r>
      <w:proofErr w:type="spellEnd"/>
      <w:r w:rsidRPr="00303AE1">
        <w:rPr>
          <w:lang w:val="el-GR"/>
        </w:rPr>
        <w:t xml:space="preserve"> «Κατευθυντήριες γραμμές για τη συμμετοχή προσφερόντων και αγαθών από τρίτες χώρες στην αγορά δημοσίων συμβάσεων της ΕΕ»</w:t>
      </w:r>
      <w:r>
        <w:rPr>
          <w:lang w:val="el-GR"/>
        </w:rPr>
        <w:t>.</w:t>
      </w:r>
    </w:p>
  </w:footnote>
  <w:footnote w:id="37">
    <w:p w14:paraId="357EDFA1" w14:textId="3FB98903" w:rsidR="00553F86" w:rsidRPr="006B4E4A" w:rsidRDefault="00553F86" w:rsidP="00553F86">
      <w:pPr>
        <w:pStyle w:val="af6"/>
        <w:rPr>
          <w:lang w:val="el-GR"/>
        </w:rPr>
      </w:pPr>
      <w:r>
        <w:rPr>
          <w:rStyle w:val="ae"/>
        </w:rPr>
        <w:footnoteRef/>
      </w:r>
      <w:r w:rsidR="0074394B">
        <w:rPr>
          <w:lang w:val="el-GR"/>
        </w:rPr>
        <w:t xml:space="preserve"> </w:t>
      </w:r>
      <w:r>
        <w:rPr>
          <w:lang w:val="el-GR"/>
        </w:rPr>
        <w:tab/>
      </w:r>
      <w:r>
        <w:rPr>
          <w:lang w:val="el-GR"/>
        </w:rPr>
        <w:t>Άρθρο 19 ν. 4412/2016.</w:t>
      </w:r>
    </w:p>
  </w:footnote>
  <w:footnote w:id="38">
    <w:p w14:paraId="1C9ACC8B" w14:textId="77777777" w:rsidR="00D169A2" w:rsidRPr="006B4E4A" w:rsidRDefault="00D169A2" w:rsidP="00D169A2">
      <w:pPr>
        <w:pStyle w:val="af6"/>
        <w:rPr>
          <w:lang w:val="el-GR"/>
        </w:rPr>
      </w:pPr>
      <w:r>
        <w:rPr>
          <w:rStyle w:val="a9"/>
          <w:rFonts w:ascii="Arial" w:hAnsi="Arial"/>
        </w:rPr>
        <w:footnoteRef/>
      </w:r>
      <w:r>
        <w:rPr>
          <w:rStyle w:val="a5"/>
          <w:vertAlign w:val="baseline"/>
          <w:lang w:val="el-GR"/>
        </w:rPr>
        <w:tab/>
      </w:r>
      <w:r>
        <w:rPr>
          <w:rStyle w:val="a5"/>
          <w:vertAlign w:val="baseline"/>
          <w:lang w:val="el-GR"/>
        </w:rPr>
        <w:t>Παρ. 1 ,2 και 12 του άρθρου 72 του ν.4412/2016.</w:t>
      </w:r>
    </w:p>
  </w:footnote>
  <w:footnote w:id="39">
    <w:p w14:paraId="79A5A08F" w14:textId="77777777" w:rsidR="00D169A2" w:rsidRPr="006B4E4A" w:rsidRDefault="00D169A2" w:rsidP="00D169A2">
      <w:pPr>
        <w:pStyle w:val="af6"/>
        <w:rPr>
          <w:lang w:val="el-GR"/>
        </w:rPr>
      </w:pPr>
      <w:r>
        <w:rPr>
          <w:rStyle w:val="a9"/>
        </w:rPr>
        <w:footnoteRef/>
      </w:r>
      <w:r>
        <w:rPr>
          <w:lang w:val="el-GR"/>
        </w:rPr>
        <w:tab/>
      </w:r>
      <w:r>
        <w:rPr>
          <w:lang w:val="el-GR"/>
        </w:rPr>
        <w:t xml:space="preserve">Σε περίπτωση υποβολής προσφοράς για ένα ή περισσότερα τμήματα της σύμβασης, το ύψος της εγγύησης συμμετοχής υπολογίζεται επί της εκτιμώμενης αξίας του/των </w:t>
      </w:r>
      <w:proofErr w:type="spellStart"/>
      <w:r>
        <w:rPr>
          <w:lang w:val="el-GR"/>
        </w:rPr>
        <w:t>προσφερομένου</w:t>
      </w:r>
      <w:proofErr w:type="spellEnd"/>
      <w:r>
        <w:rPr>
          <w:lang w:val="el-GR"/>
        </w:rPr>
        <w:t xml:space="preserve">/ων τμήματος/τμημάτων (β’ </w:t>
      </w:r>
      <w:proofErr w:type="spellStart"/>
      <w:r>
        <w:rPr>
          <w:lang w:val="el-GR"/>
        </w:rPr>
        <w:t>εδ</w:t>
      </w:r>
      <w:proofErr w:type="spellEnd"/>
      <w:r>
        <w:rPr>
          <w:lang w:val="el-GR"/>
        </w:rPr>
        <w:t>. παρ. 1 άρθρου 72 ν. 4412/2016).</w:t>
      </w:r>
    </w:p>
  </w:footnote>
  <w:footnote w:id="40">
    <w:p w14:paraId="620D8F03" w14:textId="77777777" w:rsidR="00D169A2" w:rsidRPr="006B4E4A" w:rsidRDefault="00D169A2" w:rsidP="00D169A2">
      <w:pPr>
        <w:pStyle w:val="af6"/>
        <w:rPr>
          <w:lang w:val="el-GR"/>
        </w:rPr>
      </w:pPr>
      <w:r>
        <w:rPr>
          <w:rStyle w:val="a9"/>
        </w:rPr>
        <w:footnoteRef/>
      </w:r>
      <w:r>
        <w:rPr>
          <w:lang w:val="el-GR"/>
        </w:rPr>
        <w:tab/>
      </w:r>
      <w:r>
        <w:rPr>
          <w:lang w:val="el-GR"/>
        </w:rPr>
        <w:t xml:space="preserve">Το ποσοστό της εγγύησης συμμετοχής δεν μπορεί να υπερβαίνει το </w:t>
      </w:r>
      <w:bookmarkStart w:id="46" w:name="_Hlk210995862"/>
      <w:r>
        <w:rPr>
          <w:lang w:val="el-GR"/>
        </w:rPr>
        <w:t>2% της εκτιμώμενης αξίας της σύμβασης, εκτός ΦΠΑ</w:t>
      </w:r>
      <w:bookmarkEnd w:id="46"/>
      <w:r>
        <w:rPr>
          <w:lang w:val="el-GR"/>
        </w:rPr>
        <w:t xml:space="preserve">, με ανάλογη στρογγυλοποίηση, μη </w:t>
      </w:r>
      <w:proofErr w:type="spellStart"/>
      <w:r>
        <w:rPr>
          <w:lang w:val="el-GR"/>
        </w:rPr>
        <w:t>συνυπολογιζομένων</w:t>
      </w:r>
      <w:proofErr w:type="spellEnd"/>
      <w:r>
        <w:rPr>
          <w:lang w:val="el-GR"/>
        </w:rPr>
        <w:t xml:space="preserve"> των δικαιωμάτων προαίρεσης και παράτασης της σύμβασης.</w:t>
      </w:r>
    </w:p>
  </w:footnote>
  <w:footnote w:id="41">
    <w:p w14:paraId="3D344E77" w14:textId="77777777" w:rsidR="00D169A2" w:rsidRPr="00266D9E" w:rsidRDefault="00D169A2" w:rsidP="00D169A2">
      <w:pPr>
        <w:pStyle w:val="af6"/>
        <w:rPr>
          <w:lang w:val="el-GR"/>
        </w:rPr>
      </w:pPr>
      <w:r>
        <w:rPr>
          <w:rStyle w:val="a9"/>
        </w:rPr>
        <w:footnoteRef/>
      </w:r>
      <w:r>
        <w:rPr>
          <w:lang w:val="el-GR"/>
        </w:rPr>
        <w:tab/>
      </w:r>
      <w:r>
        <w:rPr>
          <w:lang w:val="el-GR"/>
        </w:rPr>
        <w:t>Άρθρο 72 παρ. 3 εδάφιο δεύτερο του ν. 4412/2016</w:t>
      </w:r>
      <w:r>
        <w:rPr>
          <w:rFonts w:cs="Cambria"/>
          <w:szCs w:val="18"/>
          <w:lang w:val="el-GR"/>
        </w:rPr>
        <w:t>.</w:t>
      </w:r>
    </w:p>
  </w:footnote>
  <w:footnote w:id="42">
    <w:p w14:paraId="1AB3060C" w14:textId="77777777" w:rsidR="00D169A2" w:rsidRPr="00266D9E" w:rsidRDefault="00D169A2" w:rsidP="00D169A2">
      <w:pPr>
        <w:pStyle w:val="af6"/>
        <w:rPr>
          <w:lang w:val="el-GR"/>
        </w:rPr>
      </w:pPr>
      <w:r>
        <w:rPr>
          <w:rStyle w:val="ae"/>
        </w:rPr>
        <w:footnoteRef/>
      </w:r>
      <w:r w:rsidRPr="00266D9E">
        <w:rPr>
          <w:lang w:val="el-GR"/>
        </w:rPr>
        <w:t xml:space="preserve"> </w:t>
      </w:r>
      <w:r>
        <w:rPr>
          <w:rStyle w:val="a5"/>
          <w:vertAlign w:val="baseline"/>
          <w:lang w:val="el-GR"/>
        </w:rPr>
        <w:tab/>
      </w:r>
      <w:r>
        <w:rPr>
          <w:lang w:val="el-GR"/>
        </w:rPr>
        <w:t>Άρθρο 88 σε συνδυασμό με άρθρο 72 ν. 4412/2016</w:t>
      </w:r>
    </w:p>
  </w:footnote>
  <w:footnote w:id="43">
    <w:p w14:paraId="7B761C01" w14:textId="77777777" w:rsidR="009E23A8" w:rsidRPr="00266D9E" w:rsidRDefault="009E23A8">
      <w:pPr>
        <w:pStyle w:val="af6"/>
        <w:rPr>
          <w:lang w:val="el-GR"/>
        </w:rPr>
      </w:pPr>
      <w:r w:rsidRPr="00B63FC9">
        <w:rPr>
          <w:rStyle w:val="a9"/>
        </w:rPr>
        <w:footnoteRef/>
      </w:r>
      <w:r>
        <w:rPr>
          <w:lang w:val="el-GR"/>
        </w:rPr>
        <w:tab/>
      </w:r>
      <w:r>
        <w:rPr>
          <w:lang w:val="el-GR"/>
        </w:rPr>
        <w:t>Άρθρα 73 και 74 ν. 4412/2016</w:t>
      </w:r>
    </w:p>
  </w:footnote>
  <w:footnote w:id="44">
    <w:p w14:paraId="6568FF4A" w14:textId="67C9056B" w:rsidR="009E23A8" w:rsidRPr="003B35EE" w:rsidRDefault="009E23A8" w:rsidP="004573F4">
      <w:pPr>
        <w:pStyle w:val="af6"/>
        <w:rPr>
          <w:bCs/>
          <w:szCs w:val="18"/>
          <w:lang w:val="el-GR"/>
        </w:rPr>
      </w:pPr>
      <w:r>
        <w:rPr>
          <w:rStyle w:val="a9"/>
        </w:rPr>
        <w:footnoteRef/>
      </w:r>
      <w:r>
        <w:rPr>
          <w:lang w:val="el-GR"/>
        </w:rPr>
        <w:tab/>
      </w:r>
      <w:r>
        <w:rPr>
          <w:lang w:val="el-GR"/>
        </w:rPr>
        <w:t xml:space="preserve">Επισημαίνεται ότι </w:t>
      </w:r>
      <w:r>
        <w:rPr>
          <w:bCs/>
          <w:szCs w:val="18"/>
          <w:lang w:val="el-GR"/>
        </w:rPr>
        <w:t>η αναφορά στο ΕΕΕΣ σε “τελεσίδικη καταδικαστική απόφαση” νοείται ως “αμετάκλητη καταδικαστική απόφαση”, η δε σχετική δήλωση του οικονομικού φορέα στο Μέρος ΙΙΙ.Α. του ΕΕΕΣ αφορά μόνο σε αμετάκλητες καταδικαστικές</w:t>
      </w:r>
      <w:r>
        <w:rPr>
          <w:rFonts w:ascii="Cambria" w:hAnsi="Cambria" w:cs="Cambria"/>
          <w:bCs/>
          <w:szCs w:val="18"/>
          <w:lang w:val="el-GR"/>
        </w:rPr>
        <w:t xml:space="preserve"> </w:t>
      </w:r>
      <w:r>
        <w:rPr>
          <w:bCs/>
          <w:szCs w:val="18"/>
          <w:lang w:val="el-GR"/>
        </w:rPr>
        <w:t xml:space="preserve">αποφάσεις </w:t>
      </w:r>
    </w:p>
  </w:footnote>
  <w:footnote w:id="45">
    <w:p w14:paraId="08169839" w14:textId="77777777" w:rsidR="009E23A8" w:rsidRPr="008751C4" w:rsidRDefault="009E23A8">
      <w:pPr>
        <w:pStyle w:val="af6"/>
        <w:rPr>
          <w:lang w:val="el-GR"/>
        </w:rPr>
      </w:pPr>
      <w:r>
        <w:rPr>
          <w:rStyle w:val="a9"/>
        </w:rPr>
        <w:footnoteRef/>
      </w:r>
      <w:r>
        <w:rPr>
          <w:lang w:val="el-GR"/>
        </w:rPr>
        <w:tab/>
      </w:r>
      <w:r>
        <w:rPr>
          <w:lang w:val="el-GR"/>
        </w:rPr>
        <w:t xml:space="preserve">Οι λόγοι της παραγράφου 2.2.3.4 αποτελούν δυνητικούς λόγους αποκλεισμού, σύμφωνα με το άρθρο 73 παρ. 4 ν. 4412/2016. Κατά συνέπεια, η Α.Α. δύναται να επιλέξει όλους, μερικούς, ή, ενδεχομένως, και κανέναν από τους λόγους αποκλεισμού της παρ. 4, συνεκτιμώντας τα ιδιαίτερα χαρακτηριστικά της υπό ανάθεση σύμβασης (εκτιμώμενη αξία αυτής, ειδικές περιστάσεις </w:t>
      </w:r>
      <w:proofErr w:type="spellStart"/>
      <w:r>
        <w:rPr>
          <w:lang w:val="el-GR"/>
        </w:rPr>
        <w:t>κλπ</w:t>
      </w:r>
      <w:proofErr w:type="spellEnd"/>
      <w:r>
        <w:rPr>
          <w:lang w:val="el-GR"/>
        </w:rPr>
        <w:t>), με σχετική πρόβλεψη στη διακήρυξη (</w:t>
      </w:r>
      <w:proofErr w:type="spellStart"/>
      <w:r>
        <w:rPr>
          <w:lang w:val="el-GR"/>
        </w:rPr>
        <w:t>πρβλ</w:t>
      </w:r>
      <w:proofErr w:type="spellEnd"/>
      <w:r>
        <w:rPr>
          <w:lang w:val="el-GR"/>
        </w:rPr>
        <w:t>. αιτιολογική έκθεση νόμου 4412/2016 - άρθρο 73 παρ. 4). Επισημαίνεται, επίσης, ότι η επιλογή από την Α.Α. λόγου/ων αποκλεισμού της παρ. 4 διαμορφώνει αντιστοίχως τις επιλογές της στα σχετικά πεδία του ΕΕΕΣ, καθώς και τα μέσα απόδειξης του άρθρου 2.2.9.2.</w:t>
      </w:r>
    </w:p>
  </w:footnote>
  <w:footnote w:id="46">
    <w:p w14:paraId="65DA6A1E" w14:textId="77777777" w:rsidR="009E23A8" w:rsidRDefault="009E23A8" w:rsidP="007C12D7">
      <w:pPr>
        <w:pStyle w:val="af6"/>
        <w:rPr>
          <w:lang w:val="el-GR"/>
        </w:rPr>
      </w:pPr>
      <w:r>
        <w:rPr>
          <w:rStyle w:val="a9"/>
        </w:rPr>
        <w:footnoteRef/>
      </w:r>
      <w:r>
        <w:rPr>
          <w:lang w:val="el-GR"/>
        </w:rPr>
        <w:tab/>
      </w:r>
      <w:r>
        <w:rPr>
          <w:lang w:val="el-GR"/>
        </w:rPr>
        <w:t xml:space="preserve">Ειδικά για τους δυνητικούς λόγους αποκλεισμού </w:t>
      </w:r>
      <w:proofErr w:type="spellStart"/>
      <w:r>
        <w:rPr>
          <w:lang w:val="el-GR"/>
        </w:rPr>
        <w:t>πρβλ</w:t>
      </w:r>
      <w:proofErr w:type="spellEnd"/>
      <w:r>
        <w:rPr>
          <w:lang w:val="el-GR"/>
        </w:rPr>
        <w:t>. την Κατευθυντήρια Οδηγία 20/</w:t>
      </w:r>
      <w:r w:rsidRPr="00216ECA">
        <w:rPr>
          <w:lang w:val="el-GR"/>
        </w:rPr>
        <w:t>22-06-2017</w:t>
      </w:r>
      <w:r>
        <w:rPr>
          <w:lang w:val="el-GR"/>
        </w:rPr>
        <w:t xml:space="preserve"> της Αρχής (ΑΔΑ: ΩΡΞ3ΟΞΤΒ-9Ρ5). </w:t>
      </w:r>
      <w:r w:rsidRPr="006F7866">
        <w:rPr>
          <w:lang w:val="el-GR"/>
        </w:rPr>
        <w:t>Ειδικότερα, όταν η αναθέτουσα αρχή εξετάζει τη συνδρομή των προϋποθέσεων εφαρμογής των δυνητικών λόγων αποκλεισμού που έχει συμπεριλάβει στα έγγραφα της σύμβασης, πρέπει να δίδει ιδιαίτερη προσοχή στην τήρηση της αρχής της αναλογικότητας (</w:t>
      </w:r>
      <w:proofErr w:type="spellStart"/>
      <w:r w:rsidRPr="006F7866">
        <w:rPr>
          <w:lang w:val="el-GR"/>
        </w:rPr>
        <w:t>πρβλ</w:t>
      </w:r>
      <w:proofErr w:type="spellEnd"/>
      <w:r w:rsidRPr="006F7866">
        <w:rPr>
          <w:lang w:val="el-GR"/>
        </w:rPr>
        <w:t xml:space="preserve"> και αιτιολογική σκέψη 101 της Οδηγίας 2014/24/ΕΕ).</w:t>
      </w:r>
    </w:p>
  </w:footnote>
  <w:footnote w:id="47">
    <w:p w14:paraId="0725EF92" w14:textId="77777777" w:rsidR="009E23A8" w:rsidRPr="008751C4" w:rsidRDefault="009E23A8">
      <w:pPr>
        <w:pStyle w:val="af6"/>
        <w:rPr>
          <w:lang w:val="el-GR"/>
        </w:rPr>
      </w:pPr>
      <w:r>
        <w:rPr>
          <w:rStyle w:val="a9"/>
        </w:rPr>
        <w:footnoteRef/>
      </w:r>
      <w:r>
        <w:rPr>
          <w:lang w:val="el-GR"/>
        </w:rPr>
        <w:tab/>
      </w:r>
      <w:r>
        <w:rPr>
          <w:lang w:val="el-GR"/>
        </w:rPr>
        <w:t xml:space="preserve">Η αθέτηση της υποχρέωσης αυτής συνιστά σοβαρό επαγγελματικό παράπτωμα του οικονομικού φορέα κατά την έννοια της περίπτωσης θ΄ της παραγράφου 4 του άρθρου 73. </w:t>
      </w:r>
      <w:proofErr w:type="spellStart"/>
      <w:r>
        <w:rPr>
          <w:lang w:val="el-GR"/>
        </w:rPr>
        <w:t>Πρβλ</w:t>
      </w:r>
      <w:proofErr w:type="spellEnd"/>
      <w:r>
        <w:rPr>
          <w:lang w:val="el-GR"/>
        </w:rPr>
        <w:t>. άρθρο 18 παρ. 5 του ν. 4412/2106.</w:t>
      </w:r>
    </w:p>
  </w:footnote>
  <w:footnote w:id="48">
    <w:p w14:paraId="55647261" w14:textId="21A5EE91" w:rsidR="009E23A8" w:rsidRPr="008751C4" w:rsidRDefault="009E23A8">
      <w:pPr>
        <w:pStyle w:val="af6"/>
        <w:rPr>
          <w:lang w:val="el-GR"/>
        </w:rPr>
      </w:pPr>
      <w:r>
        <w:rPr>
          <w:rStyle w:val="a9"/>
        </w:rPr>
        <w:footnoteRef/>
      </w:r>
      <w:r>
        <w:rPr>
          <w:lang w:val="el-GR"/>
        </w:rPr>
        <w:tab/>
      </w:r>
      <w:r>
        <w:rPr>
          <w:lang w:val="el-GR"/>
        </w:rPr>
        <w:t>Σχετική δήλωση του προσφέροντος οικονομικού φορέα περιλαμβάνεται στο ΕΕΕΣ</w:t>
      </w:r>
      <w:r w:rsidR="0074394B">
        <w:rPr>
          <w:lang w:val="el-GR"/>
        </w:rPr>
        <w:t xml:space="preserve"> </w:t>
      </w:r>
    </w:p>
  </w:footnote>
  <w:footnote w:id="49">
    <w:p w14:paraId="0984D1E0" w14:textId="77777777" w:rsidR="009E23A8" w:rsidRPr="00266D9E" w:rsidRDefault="009E23A8">
      <w:pPr>
        <w:pStyle w:val="af6"/>
        <w:rPr>
          <w:lang w:val="el-GR"/>
        </w:rPr>
      </w:pPr>
      <w:r>
        <w:rPr>
          <w:rStyle w:val="a9"/>
        </w:rPr>
        <w:footnoteRef/>
      </w:r>
      <w:r>
        <w:rPr>
          <w:lang w:val="el-GR"/>
        </w:rPr>
        <w:tab/>
      </w:r>
      <w:r>
        <w:rPr>
          <w:lang w:val="el-GR"/>
        </w:rPr>
        <w:t>Παρ. 10 του άρθρου 73 ν.4412/2016.</w:t>
      </w:r>
      <w:r>
        <w:rPr>
          <w:szCs w:val="18"/>
          <w:lang w:val="el-GR"/>
        </w:rPr>
        <w:t xml:space="preserve">Επίσης, </w:t>
      </w:r>
      <w:proofErr w:type="spellStart"/>
      <w:r>
        <w:rPr>
          <w:szCs w:val="18"/>
          <w:lang w:val="el-GR"/>
        </w:rPr>
        <w:t>πρβλ</w:t>
      </w:r>
      <w:proofErr w:type="spellEnd"/>
      <w:r>
        <w:rPr>
          <w:szCs w:val="18"/>
          <w:lang w:val="el-GR"/>
        </w:rPr>
        <w:t xml:space="preserve">. υπ’ </w:t>
      </w:r>
      <w:proofErr w:type="spellStart"/>
      <w:r>
        <w:rPr>
          <w:szCs w:val="18"/>
          <w:lang w:val="el-GR"/>
        </w:rPr>
        <w:t>αριθμ</w:t>
      </w:r>
      <w:proofErr w:type="spellEnd"/>
      <w:r>
        <w:rPr>
          <w:szCs w:val="18"/>
          <w:lang w:val="el-GR"/>
        </w:rPr>
        <w:t xml:space="preserve">. </w:t>
      </w:r>
      <w:proofErr w:type="spellStart"/>
      <w:r>
        <w:rPr>
          <w:szCs w:val="18"/>
          <w:lang w:val="el-GR"/>
        </w:rPr>
        <w:t>πρωτ</w:t>
      </w:r>
      <w:proofErr w:type="spellEnd"/>
      <w:r>
        <w:rPr>
          <w:szCs w:val="18"/>
          <w:lang w:val="el-GR"/>
        </w:rPr>
        <w:t xml:space="preserve">. 6271/30-11-2018 έγγραφο της Αρχής (ΑΔΑ Ψ3Κ8ΟΞΤΒ-09Β) σχετικά με την απόφαση ΔΕΕ της 24 Οκτωβρίου 2018 στην υπόθεση </w:t>
      </w:r>
      <w:r>
        <w:rPr>
          <w:szCs w:val="18"/>
          <w:lang w:val="en-US"/>
        </w:rPr>
        <w:t>C</w:t>
      </w:r>
      <w:r>
        <w:rPr>
          <w:szCs w:val="18"/>
          <w:lang w:val="el-GR"/>
        </w:rPr>
        <w:t>-124/2017</w:t>
      </w:r>
      <w:r>
        <w:rPr>
          <w:sz w:val="22"/>
          <w:szCs w:val="22"/>
          <w:lang w:val="el-GR"/>
        </w:rPr>
        <w:t xml:space="preserve">. </w:t>
      </w:r>
    </w:p>
  </w:footnote>
  <w:footnote w:id="50">
    <w:p w14:paraId="599EC206" w14:textId="0EE55FBC" w:rsidR="001E3C6B" w:rsidRPr="00A075BB" w:rsidRDefault="001E3C6B" w:rsidP="001E3C6B">
      <w:pPr>
        <w:pStyle w:val="af6"/>
        <w:rPr>
          <w:lang w:val="el-GR"/>
        </w:rPr>
      </w:pPr>
      <w:r>
        <w:rPr>
          <w:rStyle w:val="ae"/>
        </w:rPr>
        <w:footnoteRef/>
      </w:r>
      <w:r w:rsidR="0074394B">
        <w:rPr>
          <w:lang w:val="el-GR"/>
        </w:rPr>
        <w:t xml:space="preserve">    </w:t>
      </w:r>
      <w:proofErr w:type="spellStart"/>
      <w:r w:rsidRPr="00A075BB">
        <w:rPr>
          <w:lang w:val="el-GR"/>
        </w:rPr>
        <w:t>Πρβλ</w:t>
      </w:r>
      <w:proofErr w:type="spellEnd"/>
      <w:r w:rsidRPr="00A075BB">
        <w:rPr>
          <w:lang w:val="el-GR"/>
        </w:rPr>
        <w:t xml:space="preserve">. άρθρο 5 παρ. </w:t>
      </w:r>
      <w:proofErr w:type="spellStart"/>
      <w:r w:rsidRPr="00A075BB">
        <w:rPr>
          <w:lang w:val="el-GR"/>
        </w:rPr>
        <w:t>ια</w:t>
      </w:r>
      <w:proofErr w:type="spellEnd"/>
      <w:r w:rsidRPr="00A075BB">
        <w:rPr>
          <w:lang w:val="el-GR"/>
        </w:rPr>
        <w:t xml:space="preserve"> του Κανονισμού Κυρώσεων (ΕΕ) 833/2014</w:t>
      </w:r>
    </w:p>
    <w:p w14:paraId="3A863EAA" w14:textId="77777777" w:rsidR="001E3C6B" w:rsidRPr="006B36B5" w:rsidRDefault="001E3C6B" w:rsidP="001E3C6B">
      <w:pPr>
        <w:pStyle w:val="af6"/>
        <w:rPr>
          <w:lang w:val="el-GR"/>
        </w:rPr>
      </w:pPr>
    </w:p>
  </w:footnote>
  <w:footnote w:id="51">
    <w:p w14:paraId="4B1EDB78" w14:textId="77777777" w:rsidR="001E3C6B" w:rsidRPr="00BD65F6" w:rsidRDefault="001E3C6B" w:rsidP="001E3C6B">
      <w:pPr>
        <w:pStyle w:val="af6"/>
        <w:rPr>
          <w:lang w:val="el-GR"/>
        </w:rPr>
      </w:pPr>
      <w:r w:rsidRPr="00390D33">
        <w:rPr>
          <w:rStyle w:val="ae"/>
        </w:rPr>
        <w:footnoteRef/>
      </w:r>
      <w:r w:rsidRPr="00390D33">
        <w:rPr>
          <w:lang w:val="el-GR"/>
        </w:rPr>
        <w:t xml:space="preserve"> </w:t>
      </w:r>
      <w:r w:rsidRPr="00390D33">
        <w:rPr>
          <w:lang w:val="el-GR"/>
        </w:rPr>
        <w:tab/>
      </w:r>
      <w:r w:rsidRPr="00390D33">
        <w:rPr>
          <w:lang w:val="el-GR"/>
        </w:rPr>
        <w:t>Σχετικά με την προσκόμιση αποδείξεων για τα επανορθωτικά μέτρα βλ. την απόφαση της 14ης Ιανουαρίου 2021 του ΔΕΕ στην υπόθεση C</w:t>
      </w:r>
      <w:r w:rsidRPr="00390D33">
        <w:rPr>
          <w:rFonts w:ascii="Cambria Math" w:hAnsi="Cambria Math" w:cs="Cambria Math"/>
          <w:lang w:val="el-GR"/>
        </w:rPr>
        <w:t>‑</w:t>
      </w:r>
      <w:r w:rsidRPr="00390D33">
        <w:rPr>
          <w:lang w:val="el-GR"/>
        </w:rPr>
        <w:t>387/19</w:t>
      </w:r>
    </w:p>
  </w:footnote>
  <w:footnote w:id="52">
    <w:p w14:paraId="79D67104" w14:textId="7726B744" w:rsidR="001E3C6B" w:rsidRPr="00215ADE" w:rsidRDefault="001E3C6B" w:rsidP="001E3C6B">
      <w:pPr>
        <w:pStyle w:val="af6"/>
        <w:rPr>
          <w:lang w:val="el-GR"/>
        </w:rPr>
      </w:pPr>
      <w:r>
        <w:rPr>
          <w:rStyle w:val="a9"/>
        </w:rPr>
        <w:footnoteRef/>
      </w:r>
      <w:r>
        <w:rPr>
          <w:lang w:val="el-GR"/>
        </w:rPr>
        <w:tab/>
      </w:r>
      <w:r>
        <w:rPr>
          <w:lang w:val="el-GR"/>
        </w:rPr>
        <w:t>Παρ. 7 άρθρου 73 ν. 4412/2016.</w:t>
      </w:r>
      <w:r w:rsidR="0074394B">
        <w:rPr>
          <w:lang w:val="el-GR"/>
        </w:rPr>
        <w:t xml:space="preserve"> </w:t>
      </w:r>
    </w:p>
  </w:footnote>
  <w:footnote w:id="53">
    <w:p w14:paraId="56D5A01B" w14:textId="77777777" w:rsidR="001E3C6B" w:rsidRPr="007B335B" w:rsidRDefault="001E3C6B" w:rsidP="001E3C6B">
      <w:pPr>
        <w:suppressAutoHyphens w:val="0"/>
        <w:autoSpaceDE w:val="0"/>
        <w:autoSpaceDN w:val="0"/>
        <w:adjustRightInd w:val="0"/>
        <w:spacing w:after="0"/>
        <w:ind w:left="426" w:hanging="426"/>
        <w:rPr>
          <w:lang w:val="el-GR"/>
        </w:rPr>
      </w:pPr>
      <w:r w:rsidRPr="00B63FC9">
        <w:rPr>
          <w:rStyle w:val="a9"/>
          <w:sz w:val="18"/>
          <w:szCs w:val="20"/>
          <w:lang w:val="en-IE"/>
        </w:rPr>
        <w:footnoteRef/>
      </w:r>
      <w:r>
        <w:rPr>
          <w:lang w:val="el-GR"/>
        </w:rPr>
        <w:tab/>
      </w:r>
      <w:proofErr w:type="spellStart"/>
      <w:r w:rsidRPr="00F66CA0">
        <w:rPr>
          <w:sz w:val="18"/>
          <w:szCs w:val="20"/>
          <w:lang w:val="el-GR"/>
        </w:rPr>
        <w:t>Πρβλ</w:t>
      </w:r>
      <w:proofErr w:type="spellEnd"/>
      <w:r w:rsidRPr="00F66CA0">
        <w:rPr>
          <w:sz w:val="18"/>
          <w:szCs w:val="20"/>
          <w:lang w:val="el-GR"/>
        </w:rPr>
        <w:t xml:space="preserve">. απόφαση υπ’ </w:t>
      </w:r>
      <w:proofErr w:type="spellStart"/>
      <w:r w:rsidRPr="00F66CA0">
        <w:rPr>
          <w:sz w:val="18"/>
          <w:szCs w:val="20"/>
          <w:lang w:val="el-GR"/>
        </w:rPr>
        <w:t>αριθμ</w:t>
      </w:r>
      <w:proofErr w:type="spellEnd"/>
      <w:r w:rsidRPr="00F66CA0">
        <w:rPr>
          <w:sz w:val="18"/>
          <w:szCs w:val="20"/>
          <w:lang w:val="el-GR"/>
        </w:rPr>
        <w:t>. 111257-18/11/2022 (ΑΔΑ: ΨΠΓΟ46ΜΤΛΡ-0Ε3).</w:t>
      </w:r>
      <w:r>
        <w:rPr>
          <w:color w:val="FF0000"/>
          <w:lang w:val="el-GR"/>
        </w:rPr>
        <w:t xml:space="preserve"> </w:t>
      </w:r>
    </w:p>
  </w:footnote>
  <w:footnote w:id="54">
    <w:p w14:paraId="6A821005" w14:textId="10002C3D" w:rsidR="001E3C6B" w:rsidRPr="00215ADE" w:rsidRDefault="001E3C6B" w:rsidP="001E3C6B">
      <w:pPr>
        <w:pStyle w:val="af6"/>
        <w:rPr>
          <w:lang w:val="el-GR"/>
        </w:rPr>
      </w:pPr>
      <w:r>
        <w:rPr>
          <w:rStyle w:val="a9"/>
        </w:rPr>
        <w:footnoteRef/>
      </w:r>
      <w:r>
        <w:rPr>
          <w:lang w:val="el-GR"/>
        </w:rPr>
        <w:tab/>
      </w:r>
      <w:r>
        <w:rPr>
          <w:lang w:val="el-GR"/>
        </w:rPr>
        <w:t xml:space="preserve">Επισημαίνεται ότι όλα τα κριτήρια επιλογής είναι προαιρετικά, τίθενται στην παρούσα διακήρυξη κατά την κρίση και τη διακριτική ευχέρεια της </w:t>
      </w:r>
      <w:r>
        <w:rPr>
          <w:lang w:val="en-US"/>
        </w:rPr>
        <w:t>A</w:t>
      </w:r>
      <w:r>
        <w:rPr>
          <w:lang w:val="el-GR"/>
        </w:rPr>
        <w:t>.</w:t>
      </w:r>
      <w:r>
        <w:rPr>
          <w:lang w:val="en-US"/>
        </w:rPr>
        <w:t>A</w:t>
      </w:r>
      <w:r>
        <w:rPr>
          <w:lang w:val="el-GR"/>
        </w:rPr>
        <w:t xml:space="preserve">. και πρέπει να σχετίζονται και να είναι ανάλογα με το αντικείμενο της σύμβασης (άρθρο 75 παρ. 1 του ν. 4412/2016). Επιπλέον, οι </w:t>
      </w:r>
      <w:r>
        <w:rPr>
          <w:lang w:val="en-US"/>
        </w:rPr>
        <w:t>A</w:t>
      </w:r>
      <w:r>
        <w:rPr>
          <w:lang w:val="el-GR"/>
        </w:rPr>
        <w:t>.</w:t>
      </w:r>
      <w:r>
        <w:rPr>
          <w:lang w:val="en-US"/>
        </w:rPr>
        <w:t>A</w:t>
      </w:r>
      <w:r>
        <w:rPr>
          <w:lang w:val="el-GR"/>
        </w:rPr>
        <w:t xml:space="preserve">. μπορούν να επιβάλλουν στους οικονομικούς φορείς ως απαιτήσεις συμμετοχής μόνο τα κριτήρια που αναφέρονται στις παραγράφους 2.2.4, 2.2.5 και 2.2.6. Έχουν τη δυνατότητα, κατά συνέπεια, να επιλέξουν ένα, περισσότερα ή όλα ενδεχομένως τα ως άνω κριτήρια επιλογής, συνεκτιμώντας τα ιδιαίτερα χαρακτηριστικά της υπό ανάθεση σύμβασης (εκτιμώμενη αξία αυτής, ειδικές περιστάσεις </w:t>
      </w:r>
      <w:proofErr w:type="spellStart"/>
      <w:r>
        <w:rPr>
          <w:lang w:val="el-GR"/>
        </w:rPr>
        <w:t>κλπ</w:t>
      </w:r>
      <w:proofErr w:type="spellEnd"/>
      <w:r>
        <w:rPr>
          <w:lang w:val="el-GR"/>
        </w:rPr>
        <w:t>), με σχετική πρόβλεψη στη διακήρυξη. Οι Α.Α. διαμορφώνουν αντίστοιχα τα πεδία του ΕΕΕΣ, σύμφωνα με την παράγραφο 2.2.9., καθώς και τα μέσα απόδειξης του άρθρου 2.2.9.2.</w:t>
      </w:r>
      <w:r w:rsidRPr="006F7866">
        <w:rPr>
          <w:lang w:val="el-GR"/>
        </w:rPr>
        <w:t xml:space="preserve"> </w:t>
      </w:r>
      <w:proofErr w:type="spellStart"/>
      <w:r>
        <w:rPr>
          <w:lang w:val="el-GR"/>
        </w:rPr>
        <w:t>Πρβλ</w:t>
      </w:r>
      <w:proofErr w:type="spellEnd"/>
      <w:r>
        <w:rPr>
          <w:lang w:val="el-GR"/>
        </w:rPr>
        <w:t xml:space="preserve">. και την Κατευθυντήρια Οδηγία 13 της Ε.Α.Α.ΔΗ.ΣΥ. </w:t>
      </w:r>
      <w:r>
        <w:rPr>
          <w:i/>
          <w:iCs/>
          <w:lang w:val="el-GR"/>
        </w:rPr>
        <w:t xml:space="preserve">''Κριτήρια ποιοτικής επιλογής δημοσίων συμβάσεων και έλεγχος καταλληλόλητας: ειδικά η οικονομική και χρηματοοικονομική επάρκεια και η τεχνική και επαγγελματική ικανότητα'' </w:t>
      </w:r>
      <w:r>
        <w:rPr>
          <w:lang w:val="el-GR"/>
        </w:rPr>
        <w:t xml:space="preserve">(ΑΔΑ ΩΒΥ7ΟΞΤΒ-ΤΛ7) και ειδικότερα τις Ενότητες </w:t>
      </w:r>
      <w:r>
        <w:rPr>
          <w:lang w:val="en-US"/>
        </w:rPr>
        <w:t>I</w:t>
      </w:r>
      <w:r>
        <w:rPr>
          <w:lang w:val="el-GR"/>
        </w:rPr>
        <w:t xml:space="preserve">ΙΙ και </w:t>
      </w:r>
      <w:r w:rsidRPr="00B3756B">
        <w:rPr>
          <w:lang w:val="el-GR"/>
        </w:rPr>
        <w:t>IV παρ. 1</w:t>
      </w:r>
      <w:r>
        <w:rPr>
          <w:lang w:val="el-GR"/>
        </w:rPr>
        <w:t xml:space="preserve"> όπου παρατίθενται σχετικά</w:t>
      </w:r>
      <w:r w:rsidR="0074394B">
        <w:rPr>
          <w:lang w:val="el-GR"/>
        </w:rPr>
        <w:t xml:space="preserve"> </w:t>
      </w:r>
      <w:r>
        <w:rPr>
          <w:lang w:val="el-GR"/>
        </w:rPr>
        <w:t>παραδείγματα.</w:t>
      </w:r>
    </w:p>
  </w:footnote>
  <w:footnote w:id="55">
    <w:p w14:paraId="0C1691D5" w14:textId="33D68ED0" w:rsidR="006A3257" w:rsidRPr="00215ADE" w:rsidRDefault="006A3257" w:rsidP="006A3257">
      <w:pPr>
        <w:pStyle w:val="af6"/>
        <w:rPr>
          <w:lang w:val="el-GR"/>
        </w:rPr>
      </w:pPr>
      <w:r w:rsidRPr="00B63FC9">
        <w:rPr>
          <w:rStyle w:val="a9"/>
        </w:rPr>
        <w:footnoteRef/>
      </w:r>
      <w:r>
        <w:rPr>
          <w:lang w:val="el-GR"/>
        </w:rPr>
        <w:tab/>
      </w:r>
      <w:r>
        <w:rPr>
          <w:lang w:val="el-GR"/>
        </w:rPr>
        <w:t>Άρθρο</w:t>
      </w:r>
      <w:r w:rsidR="0074394B">
        <w:rPr>
          <w:lang w:val="el-GR"/>
        </w:rPr>
        <w:t xml:space="preserve"> </w:t>
      </w:r>
      <w:r>
        <w:rPr>
          <w:lang w:val="el-GR"/>
        </w:rPr>
        <w:t>75 παρ. 2 ν. 4412/2016.</w:t>
      </w:r>
    </w:p>
  </w:footnote>
  <w:footnote w:id="56">
    <w:p w14:paraId="6A41A78D" w14:textId="77777777" w:rsidR="009E23A8" w:rsidRPr="007B335B" w:rsidRDefault="009E23A8" w:rsidP="00732591">
      <w:pPr>
        <w:pStyle w:val="af6"/>
        <w:rPr>
          <w:lang w:val="el-GR"/>
        </w:rPr>
      </w:pPr>
      <w:r w:rsidRPr="00B63FC9">
        <w:rPr>
          <w:rStyle w:val="a9"/>
        </w:rPr>
        <w:footnoteRef/>
      </w:r>
      <w:r>
        <w:rPr>
          <w:lang w:val="el-GR"/>
        </w:rPr>
        <w:tab/>
      </w:r>
      <w:r>
        <w:rPr>
          <w:lang w:val="el-GR"/>
        </w:rPr>
        <w:t>Άρθρο 75 παρ. 3 ν. 4412/2016. Επισημαίνεται, περαιτέρω, ότι οι Α.Α. μπορούν (χωρίς αυτό να είναι υποχρεωτικό) να διαμορφώσουν την παρούσα παράγραφο είτε απαιτώντας, ως προς τα κριτήρια που επιλέγουν, ελάχιστα επίπεδα οικονομικής και χρηματοοικονομικής επάρκειας, τα οποία πρέπει να καλύπτουν οι προσφέροντες οικονομικοί φορείς με αναφορά σε συγκεκριμένα μεγέθη (π.χ. κύκλος εργασιών 200.000 ευρώ τα 3 τελευταία έτη), είτε ζητώντας από τους οικονομικούς φορείς να δηλώσουν τις ζητούμενες πληροφορίες αναφέροντας τη μεθοδολογία με την οποία θα αξιολογήσουν τις πληροφορίες αυτές.</w:t>
      </w:r>
    </w:p>
  </w:footnote>
  <w:footnote w:id="57">
    <w:p w14:paraId="3858FEAF" w14:textId="77777777" w:rsidR="009E23A8" w:rsidRPr="00B3756B" w:rsidRDefault="009E23A8" w:rsidP="00B3756B">
      <w:pPr>
        <w:pStyle w:val="af6"/>
        <w:rPr>
          <w:lang w:val="el-GR"/>
        </w:rPr>
      </w:pPr>
      <w:r w:rsidRPr="00B63FC9">
        <w:rPr>
          <w:rStyle w:val="a9"/>
          <w:szCs w:val="18"/>
        </w:rPr>
        <w:footnoteRef/>
      </w:r>
      <w:r>
        <w:rPr>
          <w:lang w:val="el-GR"/>
        </w:rPr>
        <w:tab/>
      </w:r>
      <w:r>
        <w:rPr>
          <w:lang w:val="el-GR"/>
        </w:rPr>
        <w:t xml:space="preserve">Άρθρο 75 παρ. 4 ν. 4412/2016. </w:t>
      </w:r>
    </w:p>
  </w:footnote>
  <w:footnote w:id="58">
    <w:p w14:paraId="3D25F040" w14:textId="77777777" w:rsidR="009E23A8" w:rsidRPr="0083058A" w:rsidRDefault="009E23A8">
      <w:pPr>
        <w:pStyle w:val="af6"/>
        <w:rPr>
          <w:lang w:val="el-GR"/>
        </w:rPr>
      </w:pPr>
      <w:r w:rsidRPr="00B63FC9">
        <w:rPr>
          <w:rStyle w:val="a9"/>
        </w:rPr>
        <w:footnoteRef/>
      </w:r>
      <w:r>
        <w:rPr>
          <w:lang w:val="el-GR"/>
        </w:rPr>
        <w:tab/>
      </w:r>
      <w:r>
        <w:rPr>
          <w:lang w:val="el-GR"/>
        </w:rPr>
        <w:t xml:space="preserve">Άρθρο 82 ν. 4412/2016. Επισημαίνεται ότι τα πρότυπα είναι προαιρετικά, ήτοι τίθενται στην παρούσα διακήρυξη, κατά την κρίση και τη διακριτική ευχέρεια της Α.Α. και πρέπει να σχετίζονται και να είναι ανάλογα με το αντικείμενο της σύμβασης. </w:t>
      </w:r>
    </w:p>
  </w:footnote>
  <w:footnote w:id="59">
    <w:p w14:paraId="737E8B5B" w14:textId="7E3ADE90" w:rsidR="009E23A8" w:rsidRPr="00BD65F6" w:rsidRDefault="009E23A8">
      <w:pPr>
        <w:pStyle w:val="af6"/>
        <w:rPr>
          <w:lang w:val="el-GR"/>
        </w:rPr>
      </w:pPr>
      <w:r>
        <w:rPr>
          <w:rStyle w:val="a9"/>
        </w:rPr>
        <w:footnoteRef/>
      </w:r>
      <w:r>
        <w:rPr>
          <w:lang w:val="el-GR"/>
        </w:rPr>
        <w:tab/>
      </w:r>
      <w:r>
        <w:rPr>
          <w:lang w:val="el-GR"/>
        </w:rPr>
        <w:t xml:space="preserve">Οι Α.Α., εφόσον απαιτούν την προσκόμιση πιστοποιητικών εκδιδόμενων από ανεξάρτητους οργανισμούς που βεβαιώνουν ότι ο οικονομικός φορέας συμμορφώνεται με ορισμένα πρότυπα διασφάλισης ποιότητας, συμπεριλαμβανομένης της προσβασιμότητας για άτομα με ειδικές ανάγκες, παραπέμπουν σε συστήματα διασφάλισης ποιότητας τα οποία βασίζονται στη σχετική σειρά ευρωπαϊκών προτύπων και έχουν πιστοποιηθεί από διαπιστευμένους οργανισμούς. Αναγνωρίζουν ισοδύναμα πιστοποιητικά από οργανισμούς </w:t>
      </w:r>
      <w:proofErr w:type="spellStart"/>
      <w:r>
        <w:rPr>
          <w:lang w:val="el-GR"/>
        </w:rPr>
        <w:t>εδρεύοντες</w:t>
      </w:r>
      <w:proofErr w:type="spellEnd"/>
      <w:r>
        <w:rPr>
          <w:lang w:val="el-GR"/>
        </w:rPr>
        <w:t xml:space="preserve"> σε άλλα κράτη - μέλη. Επίσης, κάνουν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 Τα πιστοποιητικά που ζητούνται πρέπει να έχουν εκδοθεί από ανεξάρτητους οργανισμούς και να βεβαιώνουν ότι ο οικονομικός φορέας συμμορφώνεται με τα απαιτούμενα πρότυπα διασφάλισης ποιότητας, συμπεριλαμβανομένης της προσβασιμότητας για άτομα με ειδικές ανάγκες και</w:t>
      </w:r>
      <w:r w:rsidR="0074394B">
        <w:rPr>
          <w:lang w:val="el-GR"/>
        </w:rPr>
        <w:t xml:space="preserve"> </w:t>
      </w:r>
      <w:r>
        <w:rPr>
          <w:lang w:val="el-GR"/>
        </w:rPr>
        <w:t xml:space="preserve">να πληρούν όλες τις άλλες απαιτήσεις που προβλέπονται στο άρθρο 82 παρ.1 του ν. 4412/2016. </w:t>
      </w:r>
    </w:p>
  </w:footnote>
  <w:footnote w:id="60">
    <w:p w14:paraId="58B52688" w14:textId="77777777" w:rsidR="009E23A8" w:rsidRDefault="009E23A8">
      <w:pPr>
        <w:pStyle w:val="af6"/>
        <w:rPr>
          <w:lang w:val="el-GR"/>
        </w:rPr>
      </w:pPr>
      <w:r>
        <w:rPr>
          <w:rStyle w:val="a9"/>
        </w:rPr>
        <w:footnoteRef/>
      </w:r>
      <w:r>
        <w:rPr>
          <w:lang w:val="el-GR"/>
        </w:rPr>
        <w:tab/>
      </w:r>
      <w:r>
        <w:rPr>
          <w:lang w:val="el-GR"/>
        </w:rPr>
        <w:t>Εάν οι Α.Α. απαιτούν την υποβολή πιστοποιητικών εκδιδομένων από ανεξάρτητους οργανισμούς που να βεβαιώνουν ότι ο οικονομικός φορέας συμμορφώνεται με συγκεκριμένα συστήματα ή πρότυπα όσον αφορά την περιβαλλοντική διαχείριση, παραπέμπουν στο σύστημα οικολογικής διαχείρισης και ελέγχου (</w:t>
      </w:r>
      <w:r>
        <w:t>EMAS</w:t>
      </w:r>
      <w:r>
        <w:rPr>
          <w:lang w:val="el-GR"/>
        </w:rPr>
        <w:t xml:space="preserve">) της Ένωσης ή σε άλλα συστήματα περιβαλλοντικής διαχείρισης που έχουν αναγνωριστεί, σύμφωνα με το άρθρο 45 του Κανονισμού (ΕΚ) </w:t>
      </w:r>
      <w:proofErr w:type="spellStart"/>
      <w:r>
        <w:rPr>
          <w:lang w:val="el-GR"/>
        </w:rPr>
        <w:t>αριθμ</w:t>
      </w:r>
      <w:proofErr w:type="spellEnd"/>
      <w:r>
        <w:rPr>
          <w:lang w:val="el-GR"/>
        </w:rPr>
        <w:t xml:space="preserve">. 1221/2009 ή σε άλλα πρότυπα περιβαλλοντικής διαχείρισης βασιζόμενα σε αντίστοιχα ευρωπαϊκά ή διεθνή πρότυπα που έχουν εκδοθεί από διαπιστευμένους οργανισμούς. Οι Α.Α. αναγνωρίζουν ισοδύναμα πιστοποιητικά από οργανισμούς </w:t>
      </w:r>
      <w:proofErr w:type="spellStart"/>
      <w:r>
        <w:rPr>
          <w:lang w:val="el-GR"/>
        </w:rPr>
        <w:t>εδρεύοντες</w:t>
      </w:r>
      <w:proofErr w:type="spellEnd"/>
      <w:r>
        <w:rPr>
          <w:lang w:val="el-GR"/>
        </w:rPr>
        <w:t xml:space="preserve"> σε άλλα κράτη - μέλη.</w:t>
      </w:r>
    </w:p>
    <w:p w14:paraId="38940EA4" w14:textId="12006D47" w:rsidR="009E23A8" w:rsidRPr="007626C4" w:rsidRDefault="009E23A8">
      <w:pPr>
        <w:pStyle w:val="af6"/>
        <w:rPr>
          <w:lang w:val="el-GR"/>
        </w:rPr>
      </w:pPr>
      <w:r>
        <w:rPr>
          <w:lang w:val="el-GR"/>
        </w:rPr>
        <w:tab/>
        <w:t>Όταν ο οικονομικός φορέας τεκμηριωμένα δεν έχει πρόσβαση στα εν λόγω πιστοποιητικά ή δεν έχει τη δυνατότητα να τα αποκτήσει εντός των σχετικών προθεσμιών, για λόγους για τους οποίους δεν ευθύνεται ο ίδιος, οι Α.Α. αποδέχονται επίσης άλλα αποδεικτικά μέσα μέτρων περιβαλλοντικής διαχείρισης, υπό την προϋπόθεση ότι ο ενδιαφερόμενος οικονομικός φορέας αποδεικνύει ότι τα συγκεκριμένα μέτρα είναι ισοδύναμα με εκείνα που απαιτούνται βάσει του εφαρμοστέου συστήματος ή του προτύπου περιβαλλοντικής διαχείρισης. Τα πιστοποιητικά</w:t>
      </w:r>
      <w:r w:rsidR="0074394B">
        <w:rPr>
          <w:lang w:val="el-GR"/>
        </w:rPr>
        <w:t xml:space="preserve"> </w:t>
      </w:r>
      <w:r>
        <w:rPr>
          <w:lang w:val="el-GR"/>
        </w:rPr>
        <w:t>που ζητούνται από τις Α.Α. πρέπει να έχουν εκδοθεί από ανεξάρτητους οργανισμούς και να βεβαιώνουν ότι ο οικονομικός φορέας συμμορφώνεται με τα απαιτούμενα συστήματα ή πρότυπα περιβαλλοντικής διαχείρισης και</w:t>
      </w:r>
      <w:r w:rsidR="0074394B">
        <w:rPr>
          <w:lang w:val="el-GR"/>
        </w:rPr>
        <w:t xml:space="preserve"> </w:t>
      </w:r>
      <w:r>
        <w:rPr>
          <w:lang w:val="el-GR"/>
        </w:rPr>
        <w:t xml:space="preserve">να πληρούν όλες τις άλλες απαιτήσεις που προβλέπονται στο </w:t>
      </w:r>
      <w:r w:rsidRPr="007626C4">
        <w:rPr>
          <w:lang w:val="el-GR"/>
        </w:rPr>
        <w:t>άρθρο 82 παρ.2 του ν. 4412/2016.</w:t>
      </w:r>
    </w:p>
  </w:footnote>
  <w:footnote w:id="61">
    <w:p w14:paraId="23027E40" w14:textId="47C49262" w:rsidR="009E23A8" w:rsidRPr="007626C4" w:rsidRDefault="009E23A8">
      <w:pPr>
        <w:pStyle w:val="af6"/>
        <w:rPr>
          <w:lang w:val="el-GR"/>
        </w:rPr>
      </w:pPr>
      <w:r w:rsidRPr="007626C4">
        <w:rPr>
          <w:rStyle w:val="ae"/>
        </w:rPr>
        <w:footnoteRef/>
      </w:r>
      <w:r w:rsidR="0074394B">
        <w:rPr>
          <w:lang w:val="el-GR"/>
        </w:rPr>
        <w:t xml:space="preserve">  </w:t>
      </w:r>
      <w:r w:rsidRPr="008E22B1">
        <w:rPr>
          <w:lang w:val="el-GR"/>
        </w:rPr>
        <w:tab/>
      </w:r>
      <w:r w:rsidRPr="007626C4">
        <w:rPr>
          <w:lang w:val="el-GR"/>
        </w:rPr>
        <w:t>Ως προς το ζήτημα της εφαρμογής του Καν. 765/2008 και των απαιτήσεων διαπίστευσης</w:t>
      </w:r>
      <w:r w:rsidRPr="005B7461">
        <w:rPr>
          <w:lang w:val="el-GR"/>
        </w:rPr>
        <w:t xml:space="preserve">, </w:t>
      </w:r>
      <w:r w:rsidRPr="005B189E">
        <w:rPr>
          <w:lang w:val="el-GR"/>
        </w:rPr>
        <w:t>αναμένεται η</w:t>
      </w:r>
      <w:r w:rsidRPr="005B7461">
        <w:rPr>
          <w:lang w:val="el-GR"/>
        </w:rPr>
        <w:t xml:space="preserve"> έκδοση</w:t>
      </w:r>
      <w:r w:rsidRPr="007626C4">
        <w:rPr>
          <w:lang w:val="el-GR"/>
        </w:rPr>
        <w:t xml:space="preserve"> απόφασης της Ολομέλειας του </w:t>
      </w:r>
      <w:proofErr w:type="spellStart"/>
      <w:r w:rsidRPr="007626C4">
        <w:rPr>
          <w:lang w:val="el-GR"/>
        </w:rPr>
        <w:t>ΣτΕ</w:t>
      </w:r>
      <w:proofErr w:type="spellEnd"/>
      <w:r w:rsidRPr="007626C4">
        <w:rPr>
          <w:lang w:val="el-GR"/>
        </w:rPr>
        <w:t>, μετά από παραπομπή σε αυτήν, με την</w:t>
      </w:r>
      <w:r w:rsidR="0074394B">
        <w:rPr>
          <w:lang w:val="el-GR"/>
        </w:rPr>
        <w:t xml:space="preserve"> </w:t>
      </w:r>
      <w:r w:rsidRPr="007626C4">
        <w:rPr>
          <w:lang w:val="el-GR"/>
        </w:rPr>
        <w:t>απόφαση</w:t>
      </w:r>
      <w:r w:rsidR="0074394B">
        <w:rPr>
          <w:lang w:val="el-GR"/>
        </w:rPr>
        <w:t xml:space="preserve"> </w:t>
      </w:r>
      <w:proofErr w:type="spellStart"/>
      <w:r w:rsidRPr="007626C4">
        <w:rPr>
          <w:lang w:val="el-GR"/>
        </w:rPr>
        <w:t>ΣτΕ</w:t>
      </w:r>
      <w:proofErr w:type="spellEnd"/>
      <w:r w:rsidRPr="007626C4">
        <w:rPr>
          <w:lang w:val="el-GR"/>
        </w:rPr>
        <w:t xml:space="preserve"> Δ’ </w:t>
      </w:r>
      <w:proofErr w:type="spellStart"/>
      <w:r w:rsidRPr="007626C4">
        <w:rPr>
          <w:lang w:val="el-GR"/>
        </w:rPr>
        <w:t>Τμ</w:t>
      </w:r>
      <w:proofErr w:type="spellEnd"/>
      <w:r w:rsidRPr="007626C4">
        <w:rPr>
          <w:lang w:val="el-GR"/>
        </w:rPr>
        <w:t>. 1939/2022.</w:t>
      </w:r>
    </w:p>
  </w:footnote>
  <w:footnote w:id="62">
    <w:p w14:paraId="18E178E9" w14:textId="77777777" w:rsidR="00FD4AC0" w:rsidRPr="006566B6" w:rsidRDefault="00FD4AC0" w:rsidP="00FD4AC0">
      <w:pPr>
        <w:pStyle w:val="af6"/>
        <w:rPr>
          <w:lang w:val="el-GR"/>
        </w:rPr>
      </w:pPr>
      <w:r w:rsidRPr="007626C4">
        <w:rPr>
          <w:rStyle w:val="ae"/>
        </w:rPr>
        <w:footnoteRef/>
      </w:r>
      <w:r w:rsidRPr="007626C4">
        <w:rPr>
          <w:rStyle w:val="a5"/>
          <w:vertAlign w:val="baseline"/>
          <w:lang w:val="el-GR"/>
        </w:rPr>
        <w:tab/>
      </w:r>
      <w:r w:rsidRPr="007626C4">
        <w:rPr>
          <w:lang w:val="el-GR"/>
        </w:rPr>
        <w:t>Άρθρο 78 ν. 4412/2016</w:t>
      </w:r>
    </w:p>
  </w:footnote>
  <w:footnote w:id="63">
    <w:p w14:paraId="1CE84E79" w14:textId="77777777" w:rsidR="00FD4AC0" w:rsidRPr="002B20BB" w:rsidRDefault="00FD4AC0" w:rsidP="00FD4AC0">
      <w:pPr>
        <w:pStyle w:val="af6"/>
        <w:rPr>
          <w:strike/>
          <w:lang w:val="el-GR"/>
        </w:rPr>
      </w:pPr>
      <w:r>
        <w:rPr>
          <w:rStyle w:val="a9"/>
        </w:rPr>
        <w:footnoteRef/>
      </w:r>
      <w:r>
        <w:rPr>
          <w:lang w:val="el-GR"/>
        </w:rPr>
        <w:tab/>
      </w:r>
      <w:r>
        <w:rPr>
          <w:lang w:val="el-GR"/>
        </w:rPr>
        <w:t xml:space="preserve">Δύνανται, επίσης, να στηρίζονται και στις ικανότητες του/ των υπεργολάβων, στους οποίους προτίθενται να αναθέσουν την εκτέλεση τμήματος/ τμημάτων της υπό ανάθεσης σύμβασης. </w:t>
      </w:r>
    </w:p>
  </w:footnote>
  <w:footnote w:id="64">
    <w:p w14:paraId="7FDDC2C6" w14:textId="77777777" w:rsidR="009E23A8" w:rsidRPr="00FC2FD7" w:rsidRDefault="009E23A8">
      <w:pPr>
        <w:pStyle w:val="af6"/>
        <w:rPr>
          <w:lang w:val="el-GR"/>
        </w:rPr>
      </w:pPr>
      <w:r>
        <w:rPr>
          <w:rStyle w:val="ae"/>
        </w:rPr>
        <w:footnoteRef/>
      </w:r>
      <w:r>
        <w:rPr>
          <w:rStyle w:val="a5"/>
          <w:vertAlign w:val="baseline"/>
          <w:lang w:val="el-GR"/>
        </w:rPr>
        <w:tab/>
      </w:r>
      <w:r w:rsidRPr="00B76F96">
        <w:rPr>
          <w:lang w:val="el-GR"/>
        </w:rPr>
        <w:t>Ο όρος αυτός μπορεί να τεθεί, κατά την κρίση της αναθέτουσας αρχής, και στην περίπτωση ποσοστού μικρότερου του 30% της εκτιμώμενης αξίας της σύμβασης (</w:t>
      </w:r>
      <w:proofErr w:type="spellStart"/>
      <w:r w:rsidRPr="00B76F96">
        <w:rPr>
          <w:lang w:val="el-GR"/>
        </w:rPr>
        <w:t>πρβλ</w:t>
      </w:r>
      <w:proofErr w:type="spellEnd"/>
      <w:r w:rsidRPr="00B76F96">
        <w:rPr>
          <w:lang w:val="el-GR"/>
        </w:rPr>
        <w:t>. παρ. 5 άρθρου 131 του ν. 4412/2016</w:t>
      </w:r>
      <w:r>
        <w:rPr>
          <w:lang w:val="el-GR"/>
        </w:rPr>
        <w:t>)</w:t>
      </w:r>
      <w:r w:rsidRPr="00B76F96">
        <w:rPr>
          <w:lang w:val="el-GR"/>
        </w:rPr>
        <w:t>.</w:t>
      </w:r>
    </w:p>
  </w:footnote>
  <w:footnote w:id="65">
    <w:p w14:paraId="79863244" w14:textId="77777777" w:rsidR="009E23A8" w:rsidRDefault="009E23A8" w:rsidP="007F65D6">
      <w:pPr>
        <w:pStyle w:val="af6"/>
        <w:rPr>
          <w:lang w:val="el-GR"/>
        </w:rPr>
      </w:pPr>
      <w:r>
        <w:rPr>
          <w:rStyle w:val="a9"/>
        </w:rPr>
        <w:footnoteRef/>
      </w:r>
      <w:r>
        <w:rPr>
          <w:lang w:val="el-GR"/>
        </w:rPr>
        <w:tab/>
      </w:r>
      <w:r>
        <w:rPr>
          <w:lang w:val="el-GR"/>
        </w:rPr>
        <w:t>Άρθρο 78 παρ. 1 ν. 4412/2016.</w:t>
      </w:r>
    </w:p>
  </w:footnote>
  <w:footnote w:id="66">
    <w:p w14:paraId="2C436326" w14:textId="77777777" w:rsidR="009E23A8" w:rsidRDefault="009E23A8" w:rsidP="007F65D6">
      <w:pPr>
        <w:pStyle w:val="af6"/>
        <w:rPr>
          <w:lang w:val="el-GR"/>
        </w:rPr>
      </w:pPr>
      <w:r>
        <w:rPr>
          <w:rStyle w:val="a9"/>
        </w:rPr>
        <w:footnoteRef/>
      </w:r>
      <w:r>
        <w:rPr>
          <w:lang w:val="el-GR"/>
        </w:rPr>
        <w:tab/>
      </w:r>
      <w:r>
        <w:rPr>
          <w:lang w:val="el-GR"/>
        </w:rPr>
        <w:t>Άρθρο 131 παρ. 6 ν. 4412/2016</w:t>
      </w:r>
    </w:p>
  </w:footnote>
  <w:footnote w:id="67">
    <w:p w14:paraId="303F79CE" w14:textId="77777777" w:rsidR="009E23A8" w:rsidRPr="00BD65F6" w:rsidRDefault="009E23A8" w:rsidP="00F0704B">
      <w:pPr>
        <w:pStyle w:val="af6"/>
        <w:rPr>
          <w:lang w:val="el-GR"/>
        </w:rPr>
      </w:pPr>
      <w:r>
        <w:rPr>
          <w:rStyle w:val="ae"/>
        </w:rPr>
        <w:footnoteRef/>
      </w:r>
      <w:r>
        <w:rPr>
          <w:rStyle w:val="a5"/>
          <w:vertAlign w:val="baseline"/>
          <w:lang w:val="el-GR"/>
        </w:rPr>
        <w:tab/>
      </w:r>
      <w:r w:rsidRPr="00BD65F6">
        <w:rPr>
          <w:lang w:val="el-GR"/>
        </w:rPr>
        <w:t xml:space="preserve">Άρθρο 104 σε συνδυασμό με τις παρ. 4 και 5 του άρθρου 105 του ν. 4412/2016 </w:t>
      </w:r>
    </w:p>
  </w:footnote>
  <w:footnote w:id="68">
    <w:p w14:paraId="10F78DB7" w14:textId="77777777" w:rsidR="00867C1D" w:rsidRPr="007B335B" w:rsidRDefault="00867C1D" w:rsidP="00867C1D">
      <w:pPr>
        <w:pStyle w:val="af6"/>
        <w:rPr>
          <w:lang w:val="el-GR"/>
        </w:rPr>
      </w:pPr>
      <w:r>
        <w:rPr>
          <w:rStyle w:val="a9"/>
        </w:rPr>
        <w:footnoteRef/>
      </w:r>
      <w:r>
        <w:rPr>
          <w:lang w:val="el-GR"/>
        </w:rPr>
        <w:tab/>
      </w:r>
      <w:r>
        <w:rPr>
          <w:lang w:val="el-GR"/>
        </w:rPr>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Pr>
          <w:lang w:val="en-US"/>
        </w:rPr>
        <w:t>IV</w:t>
      </w:r>
      <w:r>
        <w:rPr>
          <w:lang w:val="el-GR"/>
        </w:rPr>
        <w:t xml:space="preserve"> Κριτήρια Επιλογής, Μέρος </w:t>
      </w:r>
      <w:r>
        <w:rPr>
          <w:lang w:val="en-US"/>
        </w:rPr>
        <w:t>VI</w:t>
      </w:r>
      <w:r>
        <w:rPr>
          <w:lang w:val="el-GR"/>
        </w:rPr>
        <w:t xml:space="preserve"> Τελικές δηλώσεις. </w:t>
      </w:r>
    </w:p>
  </w:footnote>
  <w:footnote w:id="69">
    <w:p w14:paraId="04045656" w14:textId="77777777" w:rsidR="00867C1D" w:rsidRDefault="00867C1D" w:rsidP="00867C1D">
      <w:pPr>
        <w:pStyle w:val="af6"/>
        <w:rPr>
          <w:lang w:val="el-GR"/>
        </w:rPr>
      </w:pPr>
      <w:r>
        <w:rPr>
          <w:rStyle w:val="a9"/>
        </w:rPr>
        <w:footnoteRef/>
      </w:r>
      <w:r>
        <w:rPr>
          <w:lang w:val="el-GR"/>
        </w:rPr>
        <w:tab/>
      </w:r>
      <w:r>
        <w:rPr>
          <w:lang w:val="el-GR"/>
        </w:rPr>
        <w:t>Από τις 2-5-2019, παρέχεται η ηλεκτρονική υπηρεσία </w:t>
      </w:r>
      <w:r>
        <w:fldChar w:fldCharType="begin"/>
      </w:r>
      <w:r>
        <w:instrText>HYPERLINK</w:instrText>
      </w:r>
      <w:r w:rsidRPr="00DF089F">
        <w:rPr>
          <w:lang w:val="el-GR"/>
        </w:rPr>
        <w:instrText xml:space="preserve"> "</w:instrText>
      </w:r>
      <w:r>
        <w:instrText>https</w:instrText>
      </w:r>
      <w:r w:rsidRPr="00DF089F">
        <w:rPr>
          <w:lang w:val="el-GR"/>
        </w:rPr>
        <w:instrText>://</w:instrText>
      </w:r>
      <w:r>
        <w:instrText>espdint</w:instrText>
      </w:r>
      <w:r w:rsidRPr="00DF089F">
        <w:rPr>
          <w:lang w:val="el-GR"/>
        </w:rPr>
        <w:instrText>.</w:instrText>
      </w:r>
      <w:r>
        <w:instrText>eprocurement</w:instrText>
      </w:r>
      <w:r w:rsidRPr="00DF089F">
        <w:rPr>
          <w:lang w:val="el-GR"/>
        </w:rPr>
        <w:instrText>.</w:instrText>
      </w:r>
      <w:r>
        <w:instrText>gov</w:instrText>
      </w:r>
      <w:r w:rsidRPr="00DF089F">
        <w:rPr>
          <w:lang w:val="el-GR"/>
        </w:rPr>
        <w:instrText>.</w:instrText>
      </w:r>
      <w:r>
        <w:instrText>gr</w:instrText>
      </w:r>
      <w:r w:rsidRPr="00DF089F">
        <w:rPr>
          <w:lang w:val="el-GR"/>
        </w:rPr>
        <w:instrText>/" \</w:instrText>
      </w:r>
      <w:r>
        <w:instrText>l</w:instrText>
      </w:r>
      <w:r w:rsidRPr="00DF089F">
        <w:rPr>
          <w:lang w:val="el-GR"/>
        </w:rPr>
        <w:instrText xml:space="preserve"> "_</w:instrText>
      </w:r>
      <w:r>
        <w:instrText>blank</w:instrText>
      </w:r>
      <w:r w:rsidRPr="00DF089F">
        <w:rPr>
          <w:lang w:val="el-GR"/>
        </w:rPr>
        <w:instrText>"</w:instrText>
      </w:r>
      <w:r>
        <w:fldChar w:fldCharType="separate"/>
      </w:r>
      <w:r>
        <w:rPr>
          <w:rStyle w:val="-"/>
          <w:lang w:val="el-GR"/>
        </w:rPr>
        <w:t>Promitheus ESPDint </w:t>
      </w:r>
      <w:r>
        <w:fldChar w:fldCharType="end"/>
      </w:r>
      <w:r>
        <w:rPr>
          <w:lang w:val="el-GR"/>
        </w:rPr>
        <w:t>(</w:t>
      </w:r>
      <w:r>
        <w:fldChar w:fldCharType="begin"/>
      </w:r>
      <w:r>
        <w:instrText>HYPERLINK</w:instrText>
      </w:r>
      <w:r w:rsidRPr="00DF089F">
        <w:rPr>
          <w:lang w:val="el-GR"/>
        </w:rPr>
        <w:instrText xml:space="preserve"> "</w:instrText>
      </w:r>
      <w:r>
        <w:instrText>https</w:instrText>
      </w:r>
      <w:r w:rsidRPr="00DF089F">
        <w:rPr>
          <w:lang w:val="el-GR"/>
        </w:rPr>
        <w:instrText>://</w:instrText>
      </w:r>
      <w:r>
        <w:instrText>espdint</w:instrText>
      </w:r>
      <w:r w:rsidRPr="00DF089F">
        <w:rPr>
          <w:lang w:val="el-GR"/>
        </w:rPr>
        <w:instrText>.</w:instrText>
      </w:r>
      <w:r>
        <w:instrText>eprocurement</w:instrText>
      </w:r>
      <w:r w:rsidRPr="00DF089F">
        <w:rPr>
          <w:lang w:val="el-GR"/>
        </w:rPr>
        <w:instrText>.</w:instrText>
      </w:r>
      <w:r>
        <w:instrText>gov</w:instrText>
      </w:r>
      <w:r w:rsidRPr="00DF089F">
        <w:rPr>
          <w:lang w:val="el-GR"/>
        </w:rPr>
        <w:instrText>.</w:instrText>
      </w:r>
      <w:r>
        <w:instrText>gr</w:instrText>
      </w:r>
      <w:r w:rsidRPr="00DF089F">
        <w:rPr>
          <w:lang w:val="el-GR"/>
        </w:rPr>
        <w:instrText>/" \</w:instrText>
      </w:r>
      <w:r>
        <w:instrText>l</w:instrText>
      </w:r>
      <w:r w:rsidRPr="00DF089F">
        <w:rPr>
          <w:lang w:val="el-GR"/>
        </w:rPr>
        <w:instrText xml:space="preserve"> "_</w:instrText>
      </w:r>
      <w:r>
        <w:instrText>blank</w:instrText>
      </w:r>
      <w:r w:rsidRPr="00DF089F">
        <w:rPr>
          <w:lang w:val="el-GR"/>
        </w:rPr>
        <w:instrText>"</w:instrText>
      </w:r>
      <w:r>
        <w:fldChar w:fldCharType="separate"/>
      </w:r>
      <w:r>
        <w:rPr>
          <w:rStyle w:val="-"/>
          <w:lang w:val="el-GR"/>
        </w:rPr>
        <w:t>https://espdint.eprocurement.gov.gr/</w:t>
      </w:r>
      <w:r>
        <w:fldChar w:fldCharType="end"/>
      </w:r>
      <w:r>
        <w:rPr>
          <w:lang w:val="el-GR"/>
        </w:rPr>
        <w:t xml:space="preserve">) </w:t>
      </w:r>
      <w:r>
        <w:fldChar w:fldCharType="begin"/>
      </w:r>
      <w:r>
        <w:instrText>HYPERLINK</w:instrText>
      </w:r>
      <w:r w:rsidRPr="00DF089F">
        <w:rPr>
          <w:lang w:val="el-GR"/>
        </w:rPr>
        <w:instrText xml:space="preserve"> "</w:instrText>
      </w:r>
      <w:r>
        <w:instrText>https</w:instrText>
      </w:r>
      <w:r w:rsidRPr="00DF089F">
        <w:rPr>
          <w:lang w:val="el-GR"/>
        </w:rPr>
        <w:instrText>://</w:instrText>
      </w:r>
      <w:r>
        <w:instrText>espd</w:instrText>
      </w:r>
      <w:r w:rsidRPr="00DF089F">
        <w:rPr>
          <w:lang w:val="el-GR"/>
        </w:rPr>
        <w:instrText>.</w:instrText>
      </w:r>
      <w:r>
        <w:instrText>eprocurement</w:instrText>
      </w:r>
      <w:r w:rsidRPr="00DF089F">
        <w:rPr>
          <w:lang w:val="el-GR"/>
        </w:rPr>
        <w:instrText>.</w:instrText>
      </w:r>
      <w:r>
        <w:instrText>gov</w:instrText>
      </w:r>
      <w:r w:rsidRPr="00DF089F">
        <w:rPr>
          <w:lang w:val="el-GR"/>
        </w:rPr>
        <w:instrText>.</w:instrText>
      </w:r>
      <w:r>
        <w:instrText>gr</w:instrText>
      </w:r>
      <w:r w:rsidRPr="00DF089F">
        <w:rPr>
          <w:lang w:val="el-GR"/>
        </w:rPr>
        <w:instrText>/"</w:instrText>
      </w:r>
      <w:r>
        <w:fldChar w:fldCharType="separate"/>
      </w:r>
      <w:r w:rsidRPr="001A5B45">
        <w:rPr>
          <w:rStyle w:val="-"/>
          <w:lang w:val="el-GR"/>
        </w:rPr>
        <w:t>https://espd.eprocurement.gov.gr/</w:t>
      </w:r>
      <w:r>
        <w:fldChar w:fldCharType="end"/>
      </w:r>
      <w:r>
        <w:rPr>
          <w:lang w:val="el-GR"/>
        </w:rPr>
        <w:t xml:space="preserve"> που προσφέρει τη δυνατότητα ηλεκτρονικής σύνταξης και διαχείρισης του Ευρωπαϊκού Ενιαίου Εγγράφου Σύμβασης (ΕΕΕΣ). Μπορείτε να δείτε τη σχετική ανακοίνωση στη Διαδικτυακή Πύλη του ΕΣΗΔΗΣ </w:t>
      </w:r>
      <w:r>
        <w:fldChar w:fldCharType="begin"/>
      </w:r>
      <w:r>
        <w:instrText>HYPERLINK</w:instrText>
      </w:r>
      <w:r w:rsidRPr="00DF089F">
        <w:rPr>
          <w:lang w:val="el-GR"/>
        </w:rPr>
        <w:instrText xml:space="preserve"> "</w:instrText>
      </w:r>
      <w:r>
        <w:instrText>http</w:instrText>
      </w:r>
      <w:r w:rsidRPr="00DF089F">
        <w:rPr>
          <w:lang w:val="el-GR"/>
        </w:rPr>
        <w:instrText>://</w:instrText>
      </w:r>
      <w:r>
        <w:instrText>www</w:instrText>
      </w:r>
      <w:r w:rsidRPr="00DF089F">
        <w:rPr>
          <w:lang w:val="el-GR"/>
        </w:rPr>
        <w:instrText>.</w:instrText>
      </w:r>
      <w:r>
        <w:instrText>promitheus</w:instrText>
      </w:r>
      <w:r w:rsidRPr="00DF089F">
        <w:rPr>
          <w:lang w:val="el-GR"/>
        </w:rPr>
        <w:instrText>.</w:instrText>
      </w:r>
      <w:r>
        <w:instrText>gov</w:instrText>
      </w:r>
      <w:r w:rsidRPr="00DF089F">
        <w:rPr>
          <w:lang w:val="el-GR"/>
        </w:rPr>
        <w:instrText>.</w:instrText>
      </w:r>
      <w:r>
        <w:instrText>gr</w:instrText>
      </w:r>
      <w:r w:rsidRPr="00DF089F">
        <w:rPr>
          <w:lang w:val="el-GR"/>
        </w:rPr>
        <w:instrText>/"</w:instrText>
      </w:r>
      <w:r>
        <w:fldChar w:fldCharType="separate"/>
      </w:r>
      <w:r>
        <w:rPr>
          <w:rStyle w:val="-"/>
          <w:lang w:val="el-GR"/>
        </w:rPr>
        <w:t>www.promitheus.gov.gr</w:t>
      </w:r>
      <w:r>
        <w:fldChar w:fldCharType="end"/>
      </w:r>
      <w:r>
        <w:rPr>
          <w:lang w:val="el-GR"/>
        </w:rPr>
        <w:t xml:space="preserve"> </w:t>
      </w:r>
      <w:r>
        <w:fldChar w:fldCharType="begin"/>
      </w:r>
      <w:r>
        <w:instrText>HYPERLINK</w:instrText>
      </w:r>
      <w:r w:rsidRPr="00DF089F">
        <w:rPr>
          <w:lang w:val="el-GR"/>
        </w:rPr>
        <w:instrText xml:space="preserve"> "</w:instrText>
      </w:r>
      <w:r>
        <w:instrText>https</w:instrText>
      </w:r>
      <w:r w:rsidRPr="00DF089F">
        <w:rPr>
          <w:lang w:val="el-GR"/>
        </w:rPr>
        <w:instrText>://</w:instrText>
      </w:r>
      <w:r>
        <w:instrText>portal</w:instrText>
      </w:r>
      <w:r w:rsidRPr="00DF089F">
        <w:rPr>
          <w:lang w:val="el-GR"/>
        </w:rPr>
        <w:instrText>.</w:instrText>
      </w:r>
      <w:r>
        <w:instrText>eprocurement</w:instrText>
      </w:r>
      <w:r w:rsidRPr="00DF089F">
        <w:rPr>
          <w:lang w:val="el-GR"/>
        </w:rPr>
        <w:instrText>.</w:instrText>
      </w:r>
      <w:r>
        <w:instrText>gov</w:instrText>
      </w:r>
      <w:r w:rsidRPr="00DF089F">
        <w:rPr>
          <w:lang w:val="el-GR"/>
        </w:rPr>
        <w:instrText>.</w:instrText>
      </w:r>
      <w:r>
        <w:instrText>gr</w:instrText>
      </w:r>
      <w:r w:rsidRPr="00DF089F">
        <w:rPr>
          <w:lang w:val="el-GR"/>
        </w:rPr>
        <w:instrText>/</w:instrText>
      </w:r>
      <w:r>
        <w:instrText>webcenter</w:instrText>
      </w:r>
      <w:r w:rsidRPr="00DF089F">
        <w:rPr>
          <w:lang w:val="el-GR"/>
        </w:rPr>
        <w:instrText>/</w:instrText>
      </w:r>
      <w:r>
        <w:instrText>portal</w:instrText>
      </w:r>
      <w:r w:rsidRPr="00DF089F">
        <w:rPr>
          <w:lang w:val="el-GR"/>
        </w:rPr>
        <w:instrText>/</w:instrText>
      </w:r>
      <w:r>
        <w:instrText>TestPortal</w:instrText>
      </w:r>
      <w:r w:rsidRPr="00DF089F">
        <w:rPr>
          <w:lang w:val="el-GR"/>
        </w:rPr>
        <w:instrText>"</w:instrText>
      </w:r>
      <w:r>
        <w:fldChar w:fldCharType="separate"/>
      </w:r>
      <w:r w:rsidRPr="001A5B45">
        <w:rPr>
          <w:rStyle w:val="-"/>
          <w:lang w:val="el-GR"/>
        </w:rPr>
        <w:t>https://portal.eprocurement.gov.gr/webcenter/portal/TestPortal</w:t>
      </w:r>
      <w:r>
        <w:fldChar w:fldCharType="end"/>
      </w:r>
      <w:r>
        <w:rPr>
          <w:lang w:val="el-GR"/>
        </w:rPr>
        <w:t xml:space="preserve">. </w:t>
      </w:r>
    </w:p>
    <w:p w14:paraId="3570E534" w14:textId="6E60A4A6" w:rsidR="00867C1D" w:rsidRPr="007B335B" w:rsidRDefault="00867C1D" w:rsidP="00867C1D">
      <w:pPr>
        <w:pStyle w:val="af6"/>
        <w:ind w:firstLine="1"/>
        <w:rPr>
          <w:lang w:val="el-GR"/>
        </w:rPr>
      </w:pPr>
      <w:r w:rsidRPr="009E23A8">
        <w:rPr>
          <w:lang w:val="el-GR"/>
        </w:rPr>
        <w:t>`1</w:t>
      </w:r>
      <w:proofErr w:type="spellStart"/>
      <w:r>
        <w:rPr>
          <w:lang w:val="en-US"/>
        </w:rPr>
        <w:t>waxxxxzz</w:t>
      </w:r>
      <w:r>
        <w:rPr>
          <w:lang w:val="el-GR"/>
        </w:rPr>
        <w:t>Πρβλ</w:t>
      </w:r>
      <w:proofErr w:type="spellEnd"/>
      <w:r>
        <w:rPr>
          <w:lang w:val="el-GR"/>
        </w:rPr>
        <w:t xml:space="preserve">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 με το οποίο επιλύθηκαν τα σχετικά ζητήματα ορολογίας που υπήρχαν στο αρχικό επίσημο ελληνικό</w:t>
      </w:r>
      <w:r w:rsidR="0074394B">
        <w:rPr>
          <w:lang w:val="el-GR"/>
        </w:rPr>
        <w:t xml:space="preserve"> </w:t>
      </w:r>
      <w:r>
        <w:rPr>
          <w:lang w:val="el-GR"/>
        </w:rPr>
        <w:t xml:space="preserve">κείμενο του Εκτελεστικού Κανονισμού, Μπορείτε να δείτε το σχετικό Διορθωτικό στην ακόλουθη διαδρομή </w:t>
      </w:r>
      <w:r>
        <w:fldChar w:fldCharType="begin"/>
      </w:r>
      <w:r>
        <w:instrText>HYPERLINK</w:instrText>
      </w:r>
      <w:r w:rsidRPr="00DF089F">
        <w:rPr>
          <w:lang w:val="el-GR"/>
        </w:rPr>
        <w:instrText xml:space="preserve"> "</w:instrText>
      </w:r>
      <w:r>
        <w:instrText>https</w:instrText>
      </w:r>
      <w:r w:rsidRPr="00DF089F">
        <w:rPr>
          <w:lang w:val="el-GR"/>
        </w:rPr>
        <w:instrText>://</w:instrText>
      </w:r>
      <w:r>
        <w:instrText>eur</w:instrText>
      </w:r>
      <w:r w:rsidRPr="00DF089F">
        <w:rPr>
          <w:lang w:val="el-GR"/>
        </w:rPr>
        <w:instrText>-</w:instrText>
      </w:r>
      <w:r>
        <w:instrText>lex</w:instrText>
      </w:r>
      <w:r w:rsidRPr="00DF089F">
        <w:rPr>
          <w:lang w:val="el-GR"/>
        </w:rPr>
        <w:instrText>.</w:instrText>
      </w:r>
      <w:r>
        <w:instrText>europa</w:instrText>
      </w:r>
      <w:r w:rsidRPr="00DF089F">
        <w:rPr>
          <w:lang w:val="el-GR"/>
        </w:rPr>
        <w:instrText>.</w:instrText>
      </w:r>
      <w:r>
        <w:instrText>eu</w:instrText>
      </w:r>
      <w:r w:rsidRPr="00DF089F">
        <w:rPr>
          <w:lang w:val="el-GR"/>
        </w:rPr>
        <w:instrText>/</w:instrText>
      </w:r>
      <w:r>
        <w:instrText>legal</w:instrText>
      </w:r>
      <w:r w:rsidRPr="00DF089F">
        <w:rPr>
          <w:lang w:val="el-GR"/>
        </w:rPr>
        <w:instrText>-</w:instrText>
      </w:r>
      <w:r>
        <w:instrText>content</w:instrText>
      </w:r>
      <w:r w:rsidRPr="00DF089F">
        <w:rPr>
          <w:lang w:val="el-GR"/>
        </w:rPr>
        <w:instrText>/</w:instrText>
      </w:r>
      <w:r>
        <w:instrText>EL</w:instrText>
      </w:r>
      <w:r w:rsidRPr="00DF089F">
        <w:rPr>
          <w:lang w:val="el-GR"/>
        </w:rPr>
        <w:instrText>/</w:instrText>
      </w:r>
      <w:r>
        <w:instrText>TXT</w:instrText>
      </w:r>
      <w:r w:rsidRPr="00DF089F">
        <w:rPr>
          <w:lang w:val="el-GR"/>
        </w:rPr>
        <w:instrText>/</w:instrText>
      </w:r>
      <w:r>
        <w:instrText>HTML</w:instrText>
      </w:r>
      <w:r w:rsidRPr="00DF089F">
        <w:rPr>
          <w:lang w:val="el-GR"/>
        </w:rPr>
        <w:instrText>/?</w:instrText>
      </w:r>
      <w:r>
        <w:instrText>uri</w:instrText>
      </w:r>
      <w:r w:rsidRPr="00DF089F">
        <w:rPr>
          <w:lang w:val="el-GR"/>
        </w:rPr>
        <w:instrText>=</w:instrText>
      </w:r>
      <w:r>
        <w:instrText>CELEX</w:instrText>
      </w:r>
      <w:r w:rsidRPr="00DF089F">
        <w:rPr>
          <w:lang w:val="el-GR"/>
        </w:rPr>
        <w:instrText>:32016</w:instrText>
      </w:r>
      <w:r>
        <w:instrText>R</w:instrText>
      </w:r>
      <w:r w:rsidRPr="00DF089F">
        <w:rPr>
          <w:lang w:val="el-GR"/>
        </w:rPr>
        <w:instrText>0007</w:instrText>
      </w:r>
      <w:r>
        <w:instrText>R</w:instrText>
      </w:r>
      <w:r w:rsidRPr="00DF089F">
        <w:rPr>
          <w:lang w:val="el-GR"/>
        </w:rPr>
        <w:instrText>(01)&amp;</w:instrText>
      </w:r>
      <w:r>
        <w:instrText>from</w:instrText>
      </w:r>
      <w:r w:rsidRPr="00DF089F">
        <w:rPr>
          <w:lang w:val="el-GR"/>
        </w:rPr>
        <w:instrText>=</w:instrText>
      </w:r>
      <w:r>
        <w:instrText>EL</w:instrText>
      </w:r>
      <w:r w:rsidRPr="00DF089F">
        <w:rPr>
          <w:lang w:val="el-GR"/>
        </w:rPr>
        <w:instrText>"</w:instrText>
      </w:r>
      <w:r>
        <w:fldChar w:fldCharType="separate"/>
      </w:r>
      <w:r>
        <w:rPr>
          <w:rStyle w:val="-"/>
          <w:color w:val="auto"/>
          <w:lang w:val="el-GR"/>
        </w:rPr>
        <w:t>https://eur-lex.europa.eu/legal-content/EL/TXT/HTML/?uri=CELEX:32016R0007R(01)&amp;from=EL</w:t>
      </w:r>
      <w:r>
        <w:fldChar w:fldCharType="end"/>
      </w:r>
      <w:r w:rsidR="0074394B">
        <w:rPr>
          <w:lang w:val="el-GR"/>
        </w:rPr>
        <w:t xml:space="preserve">      </w:t>
      </w:r>
    </w:p>
  </w:footnote>
  <w:footnote w:id="70">
    <w:p w14:paraId="4715CC10" w14:textId="77777777" w:rsidR="00867C1D" w:rsidRPr="007B335B" w:rsidRDefault="00867C1D" w:rsidP="00867C1D">
      <w:pPr>
        <w:pStyle w:val="af6"/>
        <w:rPr>
          <w:lang w:val="el-GR"/>
        </w:rPr>
      </w:pPr>
      <w:r w:rsidRPr="00412714">
        <w:rPr>
          <w:rStyle w:val="a9"/>
        </w:rPr>
        <w:footnoteRef/>
      </w:r>
      <w:r w:rsidRPr="00412714">
        <w:rPr>
          <w:lang w:val="el-GR"/>
        </w:rPr>
        <w:tab/>
      </w:r>
      <w:r w:rsidRPr="00412714">
        <w:rPr>
          <w:lang w:val="el-GR"/>
        </w:rPr>
        <w:t>Άρθρο 79Α παρ. 4 του ν. 4412/2016</w:t>
      </w:r>
    </w:p>
  </w:footnote>
  <w:footnote w:id="71">
    <w:p w14:paraId="2A42694A" w14:textId="77777777" w:rsidR="00867C1D" w:rsidRPr="007B335B" w:rsidRDefault="00867C1D" w:rsidP="00867C1D">
      <w:pPr>
        <w:pStyle w:val="af6"/>
        <w:rPr>
          <w:lang w:val="el-GR"/>
        </w:rPr>
      </w:pPr>
      <w:r>
        <w:rPr>
          <w:rStyle w:val="ae"/>
        </w:rPr>
        <w:footnoteRef/>
      </w:r>
      <w:r>
        <w:rPr>
          <w:lang w:val="el-GR"/>
        </w:rPr>
        <w:tab/>
      </w:r>
      <w:r>
        <w:rPr>
          <w:lang w:val="el-GR"/>
        </w:rPr>
        <w:t>Ά</w:t>
      </w:r>
      <w:r w:rsidRPr="00FD2238">
        <w:rPr>
          <w:lang w:val="el-GR"/>
        </w:rPr>
        <w:t>ρθρο 79 παρ. 9 του ν. 4412/2016</w:t>
      </w:r>
    </w:p>
  </w:footnote>
  <w:footnote w:id="72">
    <w:p w14:paraId="50CE0FCD" w14:textId="77777777" w:rsidR="00867C1D" w:rsidRPr="00BD65F6" w:rsidRDefault="00867C1D" w:rsidP="00867C1D">
      <w:pPr>
        <w:pStyle w:val="af6"/>
        <w:rPr>
          <w:lang w:val="el-GR"/>
        </w:rPr>
      </w:pPr>
      <w:r>
        <w:rPr>
          <w:rStyle w:val="ae"/>
        </w:rPr>
        <w:footnoteRef/>
      </w:r>
      <w:r>
        <w:rPr>
          <w:lang w:val="el-GR"/>
        </w:rPr>
        <w:tab/>
      </w:r>
      <w:r w:rsidRPr="00BD65F6">
        <w:rPr>
          <w:lang w:val="el-GR"/>
        </w:rPr>
        <w:t xml:space="preserve">βλ. Δ.Ε.Ε. απόφαση της 19.6.2019, </w:t>
      </w:r>
      <w:r w:rsidRPr="005A00D1">
        <w:t>Meca</w:t>
      </w:r>
      <w:r w:rsidRPr="00BD65F6">
        <w:rPr>
          <w:lang w:val="el-GR"/>
        </w:rPr>
        <w:t xml:space="preserve">, </w:t>
      </w:r>
      <w:r w:rsidRPr="005A00D1">
        <w:t>C</w:t>
      </w:r>
      <w:r w:rsidRPr="00BD65F6">
        <w:rPr>
          <w:lang w:val="el-GR"/>
        </w:rPr>
        <w:t xml:space="preserve">-41/18, </w:t>
      </w:r>
      <w:r w:rsidRPr="005A00D1">
        <w:t>EU</w:t>
      </w:r>
      <w:r w:rsidRPr="00BD65F6">
        <w:rPr>
          <w:lang w:val="el-GR"/>
        </w:rPr>
        <w:t>:</w:t>
      </w:r>
      <w:r w:rsidRPr="005A00D1">
        <w:t>C</w:t>
      </w:r>
      <w:r w:rsidRPr="00BD65F6">
        <w:rPr>
          <w:lang w:val="el-GR"/>
        </w:rPr>
        <w:t xml:space="preserve">:2019:507, </w:t>
      </w:r>
      <w:proofErr w:type="spellStart"/>
      <w:r w:rsidRPr="00BD65F6">
        <w:rPr>
          <w:lang w:val="el-GR"/>
        </w:rPr>
        <w:t>σκ</w:t>
      </w:r>
      <w:proofErr w:type="spellEnd"/>
      <w:r w:rsidRPr="00BD65F6">
        <w:rPr>
          <w:lang w:val="el-GR"/>
        </w:rPr>
        <w:t>. 28</w:t>
      </w:r>
    </w:p>
  </w:footnote>
  <w:footnote w:id="73">
    <w:p w14:paraId="0C411619" w14:textId="77777777" w:rsidR="00867C1D" w:rsidRPr="00BD65F6" w:rsidRDefault="00867C1D" w:rsidP="00867C1D">
      <w:pPr>
        <w:pStyle w:val="af6"/>
        <w:rPr>
          <w:lang w:val="el-GR"/>
        </w:rPr>
      </w:pPr>
      <w:r>
        <w:rPr>
          <w:rStyle w:val="ae"/>
        </w:rPr>
        <w:footnoteRef/>
      </w:r>
      <w:r>
        <w:rPr>
          <w:lang w:val="el-GR"/>
        </w:rPr>
        <w:tab/>
      </w:r>
      <w:r w:rsidRPr="00BD65F6">
        <w:rPr>
          <w:lang w:val="el-GR"/>
        </w:rPr>
        <w:t xml:space="preserve">Βλ. ενδεικτικά </w:t>
      </w:r>
      <w:proofErr w:type="spellStart"/>
      <w:r w:rsidRPr="00BD65F6">
        <w:rPr>
          <w:lang w:val="el-GR"/>
        </w:rPr>
        <w:t>ΣτΕ</w:t>
      </w:r>
      <w:proofErr w:type="spellEnd"/>
      <w:r w:rsidRPr="00BD65F6">
        <w:rPr>
          <w:lang w:val="el-GR"/>
        </w:rPr>
        <w:t xml:space="preserve"> 754/2020, 753/2020 (Δ</w:t>
      </w:r>
      <w:r>
        <w:rPr>
          <w:lang w:val="el-GR"/>
        </w:rPr>
        <w:t>΄</w:t>
      </w:r>
      <w:r w:rsidRPr="00BD65F6">
        <w:rPr>
          <w:lang w:val="el-GR"/>
        </w:rPr>
        <w:t xml:space="preserve"> Τμήμα) </w:t>
      </w:r>
    </w:p>
  </w:footnote>
  <w:footnote w:id="74">
    <w:p w14:paraId="37F982C4" w14:textId="77777777" w:rsidR="00867C1D" w:rsidRPr="00BD65F6" w:rsidRDefault="00867C1D" w:rsidP="00867C1D">
      <w:pPr>
        <w:pStyle w:val="af6"/>
        <w:rPr>
          <w:lang w:val="el-GR"/>
        </w:rPr>
      </w:pPr>
      <w:r>
        <w:rPr>
          <w:rStyle w:val="ae"/>
        </w:rPr>
        <w:footnoteRef/>
      </w:r>
      <w:r>
        <w:rPr>
          <w:lang w:val="el-GR"/>
        </w:rPr>
        <w:tab/>
      </w:r>
      <w:r w:rsidRPr="00BD65F6">
        <w:rPr>
          <w:lang w:val="el-GR"/>
        </w:rPr>
        <w:t>Παρ. 1 του άρθρου 79 του ν. 4412/2016, όπως τροποποιήθηκε με την παρ. 5 του άρθρου 235 του ν. 4635/2019.</w:t>
      </w:r>
    </w:p>
  </w:footnote>
  <w:footnote w:id="75">
    <w:p w14:paraId="7A1A7031" w14:textId="77777777" w:rsidR="00867C1D" w:rsidRPr="00BD65F6" w:rsidRDefault="00867C1D" w:rsidP="00867C1D">
      <w:pPr>
        <w:pStyle w:val="af6"/>
        <w:rPr>
          <w:lang w:val="el-GR"/>
        </w:rPr>
      </w:pPr>
      <w:r>
        <w:rPr>
          <w:rStyle w:val="ae"/>
        </w:rPr>
        <w:footnoteRef/>
      </w:r>
      <w:r w:rsidRPr="00BD65F6">
        <w:rPr>
          <w:lang w:val="el-GR"/>
        </w:rPr>
        <w:t xml:space="preserve"> </w:t>
      </w:r>
      <w:r>
        <w:rPr>
          <w:lang w:val="el-GR"/>
        </w:rPr>
        <w:tab/>
      </w:r>
      <w:r w:rsidRPr="00390D33">
        <w:rPr>
          <w:lang w:val="el-GR"/>
        </w:rPr>
        <w:t>Παρ. 2</w:t>
      </w:r>
      <w:r w:rsidRPr="00390D33">
        <w:rPr>
          <w:vertAlign w:val="superscript"/>
          <w:lang w:val="el-GR"/>
        </w:rPr>
        <w:t>Α</w:t>
      </w:r>
      <w:r w:rsidRPr="00390D33">
        <w:rPr>
          <w:lang w:val="el-GR"/>
        </w:rPr>
        <w:t xml:space="preserve"> άρθρου 73 σε συνδυασμό με την παρ. 8 του άρθρου 79 του ν. 4412/2016</w:t>
      </w:r>
    </w:p>
  </w:footnote>
  <w:footnote w:id="76">
    <w:p w14:paraId="634F0395" w14:textId="7525FBD5" w:rsidR="00867C1D" w:rsidRPr="00125B0B" w:rsidRDefault="00867C1D" w:rsidP="00867C1D">
      <w:pPr>
        <w:pStyle w:val="af6"/>
        <w:rPr>
          <w:lang w:val="el-GR"/>
        </w:rPr>
      </w:pPr>
      <w:r>
        <w:rPr>
          <w:rStyle w:val="ae"/>
        </w:rPr>
        <w:footnoteRef/>
      </w:r>
      <w:r w:rsidRPr="0022250D">
        <w:rPr>
          <w:lang w:val="el-GR"/>
        </w:rPr>
        <w:t xml:space="preserve"> </w:t>
      </w:r>
      <w:r>
        <w:rPr>
          <w:lang w:val="el-GR"/>
        </w:rPr>
        <w:tab/>
      </w:r>
      <w:proofErr w:type="spellStart"/>
      <w:r w:rsidRPr="000649DF">
        <w:rPr>
          <w:lang w:val="el-GR"/>
        </w:rPr>
        <w:t>Πρβλ</w:t>
      </w:r>
      <w:proofErr w:type="spellEnd"/>
      <w:r w:rsidRPr="000649DF">
        <w:rPr>
          <w:lang w:val="el-GR"/>
        </w:rPr>
        <w:t xml:space="preserve">. Άρθρο 5 της Υ.Α. </w:t>
      </w:r>
      <w:proofErr w:type="spellStart"/>
      <w:r w:rsidRPr="000649DF">
        <w:rPr>
          <w:lang w:val="el-GR"/>
        </w:rPr>
        <w:t>υπ’αριθμ</w:t>
      </w:r>
      <w:proofErr w:type="spellEnd"/>
      <w:r w:rsidRPr="000649DF">
        <w:rPr>
          <w:lang w:val="el-GR"/>
        </w:rPr>
        <w:t>. 102080/24-10-2022 «Ρύθμιση θεμάτων σχετικά με την εξέταση επανορθωτικών μέτρων από την Επιτροπή της παρ.</w:t>
      </w:r>
      <w:r w:rsidR="0074394B" w:rsidRPr="0074394B">
        <w:rPr>
          <w:lang w:val="el-GR"/>
        </w:rPr>
        <w:t xml:space="preserve"> </w:t>
      </w:r>
      <w:r w:rsidRPr="000649DF">
        <w:rPr>
          <w:lang w:val="el-GR"/>
        </w:rPr>
        <w:t>9 του άρθρου 73 του ν.</w:t>
      </w:r>
      <w:r w:rsidRPr="000649DF">
        <w:t> </w:t>
      </w:r>
      <w:r w:rsidRPr="000649DF">
        <w:rPr>
          <w:lang w:val="el-GR"/>
        </w:rPr>
        <w:t>4412/2016», ΦΕΚ Β/02-11-2022</w:t>
      </w:r>
    </w:p>
  </w:footnote>
  <w:footnote w:id="77">
    <w:p w14:paraId="1DD62A2E" w14:textId="0CF80085" w:rsidR="009E23A8" w:rsidRPr="007B335B" w:rsidRDefault="009E23A8">
      <w:pPr>
        <w:pStyle w:val="af6"/>
        <w:rPr>
          <w:lang w:val="el-GR"/>
        </w:rPr>
      </w:pPr>
      <w:r>
        <w:rPr>
          <w:rStyle w:val="a9"/>
        </w:rPr>
        <w:footnoteRef/>
      </w:r>
      <w:r>
        <w:rPr>
          <w:lang w:val="el-GR"/>
        </w:rPr>
        <w:tab/>
      </w:r>
      <w:r>
        <w:rPr>
          <w:lang w:val="el-GR"/>
        </w:rPr>
        <w:t>Άρθρο 80 ν. 4412/2016.</w:t>
      </w:r>
      <w:r w:rsidR="0074394B">
        <w:rPr>
          <w:lang w:val="el-GR"/>
        </w:rPr>
        <w:t xml:space="preserve"> </w:t>
      </w:r>
      <w:r>
        <w:rPr>
          <w:lang w:val="el-GR"/>
        </w:rPr>
        <w:t xml:space="preserve">Επισημαίνεται, περαιτέρω ότι η </w:t>
      </w:r>
      <w:r>
        <w:rPr>
          <w:lang w:val="en-US"/>
        </w:rPr>
        <w:t>A</w:t>
      </w:r>
      <w:r>
        <w:rPr>
          <w:lang w:val="el-GR"/>
        </w:rPr>
        <w:t>.</w:t>
      </w:r>
      <w:r>
        <w:rPr>
          <w:lang w:val="en-US"/>
        </w:rPr>
        <w:t>A</w:t>
      </w:r>
      <w:r>
        <w:rPr>
          <w:lang w:val="el-GR"/>
        </w:rPr>
        <w:t>. ζητεί από τους οικονομικούς φορείς να προσκομίσουν μόνο εκείνα τα αποδεικτικά μέσα που ανταποκρίνονται στους λόγους αποκλεισμού και στα κριτήρια επιλογής που έχει ορίσει στις παραγράφους 2.2.3 έως 2.2.8 της παρούσας. Εάν, για παράδειγμα, δεν απαιτήσει ελάχιστα επίπεδα χρηματοοικονομικής επάρκειας των οικονομικών φορέων, τότε δεν θα ζητήσει ούτε τα αποδεικτικά μέσα της παρ. Β.3 της παρούσας</w:t>
      </w:r>
      <w:r w:rsidR="0074394B">
        <w:rPr>
          <w:lang w:val="el-GR"/>
        </w:rPr>
        <w:t xml:space="preserve"> </w:t>
      </w:r>
    </w:p>
  </w:footnote>
  <w:footnote w:id="78">
    <w:p w14:paraId="3C1CF636" w14:textId="77777777" w:rsidR="009E23A8" w:rsidRPr="007B335B" w:rsidRDefault="009E23A8">
      <w:pPr>
        <w:pStyle w:val="af6"/>
        <w:rPr>
          <w:lang w:val="el-GR"/>
        </w:rPr>
      </w:pPr>
      <w:r>
        <w:rPr>
          <w:rStyle w:val="a9"/>
        </w:rPr>
        <w:footnoteRef/>
      </w:r>
      <w:r>
        <w:rPr>
          <w:lang w:val="el-GR"/>
        </w:rPr>
        <w:tab/>
      </w:r>
      <w:r>
        <w:rPr>
          <w:lang w:val="el-GR"/>
        </w:rPr>
        <w:t>Άρθρο 79 παρ. 6 ν. 4412/2016.</w:t>
      </w:r>
    </w:p>
  </w:footnote>
  <w:footnote w:id="79">
    <w:p w14:paraId="7E443498" w14:textId="77777777" w:rsidR="00FD4AC0" w:rsidRPr="00A94B44" w:rsidRDefault="00FD4AC0" w:rsidP="00FD4AC0">
      <w:pPr>
        <w:pStyle w:val="af6"/>
        <w:ind w:left="0" w:firstLine="0"/>
        <w:rPr>
          <w:lang w:val="el-GR"/>
        </w:rPr>
      </w:pPr>
      <w:r>
        <w:rPr>
          <w:lang w:val="el-GR"/>
        </w:rPr>
        <w:t xml:space="preserve"> </w:t>
      </w:r>
    </w:p>
  </w:footnote>
  <w:footnote w:id="80">
    <w:p w14:paraId="35FBD889" w14:textId="61EF2AA3" w:rsidR="00FD4AC0" w:rsidRPr="005B2FD1" w:rsidRDefault="0074394B" w:rsidP="00FD4AC0">
      <w:pPr>
        <w:pStyle w:val="af6"/>
        <w:ind w:left="0"/>
        <w:rPr>
          <w:strike/>
          <w:color w:val="000000"/>
          <w:lang w:val="el-GR"/>
        </w:rPr>
      </w:pPr>
      <w:r>
        <w:rPr>
          <w:lang w:val="el-GR"/>
        </w:rPr>
        <w:t xml:space="preserve">     </w:t>
      </w:r>
      <w:r w:rsidR="00FD4AC0">
        <w:rPr>
          <w:lang w:val="el-GR"/>
        </w:rPr>
        <w:t xml:space="preserve"> </w:t>
      </w:r>
      <w:r w:rsidR="00FD4AC0">
        <w:rPr>
          <w:rStyle w:val="0"/>
        </w:rPr>
        <w:footnoteRef/>
      </w:r>
      <w:r>
        <w:rPr>
          <w:lang w:val="el-GR"/>
        </w:rPr>
        <w:t xml:space="preserve">   </w:t>
      </w:r>
      <w:r w:rsidR="00FD4AC0">
        <w:rPr>
          <w:lang w:val="el-GR"/>
        </w:rPr>
        <w:t xml:space="preserve">Άρθρα 134 -135, </w:t>
      </w:r>
      <w:r w:rsidR="00FD4AC0" w:rsidRPr="003338B5">
        <w:rPr>
          <w:color w:val="000000"/>
          <w:lang w:val="el-GR"/>
        </w:rPr>
        <w:t xml:space="preserve">Ν.5090/2024 </w:t>
      </w:r>
      <w:r w:rsidR="00FD4AC0">
        <w:rPr>
          <w:color w:val="000000"/>
          <w:lang w:val="el-GR"/>
        </w:rPr>
        <w:t>«</w:t>
      </w:r>
      <w:r w:rsidR="00FD4AC0" w:rsidRPr="003338B5">
        <w:rPr>
          <w:i/>
          <w:iCs/>
          <w:color w:val="000000"/>
          <w:lang w:val="el-GR"/>
        </w:rPr>
        <w:t>Παρεμβάσεις στον Ποινικό Κώδικα και τον Κώδικα Ποινικής Δικονομίας για την επιτάχυνση και</w:t>
      </w:r>
      <w:r>
        <w:rPr>
          <w:i/>
          <w:iCs/>
          <w:color w:val="000000"/>
          <w:lang w:val="el-GR"/>
        </w:rPr>
        <w:t xml:space="preserve"> </w:t>
      </w:r>
      <w:r w:rsidR="00FD4AC0">
        <w:rPr>
          <w:i/>
          <w:iCs/>
          <w:color w:val="000000"/>
          <w:lang w:val="el-GR"/>
        </w:rPr>
        <w:t xml:space="preserve"> </w:t>
      </w:r>
      <w:r w:rsidR="00FD4AC0" w:rsidRPr="003338B5">
        <w:rPr>
          <w:i/>
          <w:iCs/>
          <w:color w:val="000000"/>
          <w:lang w:val="el-GR"/>
        </w:rPr>
        <w:t>την ποιοτική αναβάθμιση της ποινικής δίκης</w:t>
      </w:r>
      <w:r w:rsidR="00FD4AC0" w:rsidRPr="003338B5">
        <w:rPr>
          <w:color w:val="000000"/>
          <w:lang w:val="el-GR"/>
        </w:rPr>
        <w:t>(Α΄30/23-02-2024).</w:t>
      </w:r>
      <w:r w:rsidR="00FD4AC0">
        <w:rPr>
          <w:color w:val="000000"/>
          <w:lang w:val="el-GR"/>
        </w:rPr>
        <w:t>»</w:t>
      </w:r>
    </w:p>
  </w:footnote>
  <w:footnote w:id="81">
    <w:p w14:paraId="19AED916" w14:textId="77777777" w:rsidR="00FD4AC0" w:rsidRPr="007B335B" w:rsidRDefault="00FD4AC0" w:rsidP="00FD4AC0">
      <w:pPr>
        <w:pStyle w:val="af6"/>
        <w:rPr>
          <w:lang w:val="el-GR"/>
        </w:rPr>
      </w:pPr>
      <w:r>
        <w:rPr>
          <w:rStyle w:val="a9"/>
        </w:rPr>
        <w:footnoteRef/>
      </w:r>
      <w:r w:rsidRPr="00EE08A6">
        <w:rPr>
          <w:lang w:val="el-GR"/>
        </w:rPr>
        <w:t xml:space="preserve"> </w:t>
      </w:r>
      <w:r>
        <w:rPr>
          <w:lang w:val="el-GR"/>
        </w:rPr>
        <w:tab/>
      </w:r>
      <w:r>
        <w:rPr>
          <w:lang w:val="el-GR"/>
        </w:rPr>
        <w:t>Εφόσον η αναθέτουσα αρχή την επιλέξει ως λόγο αποκλεισμού.</w:t>
      </w:r>
    </w:p>
  </w:footnote>
  <w:footnote w:id="82">
    <w:p w14:paraId="63CAE83F" w14:textId="77777777" w:rsidR="00FD4AC0" w:rsidRPr="00B55565" w:rsidRDefault="00FD4AC0" w:rsidP="00FD4AC0">
      <w:pPr>
        <w:pStyle w:val="af6"/>
        <w:rPr>
          <w:lang w:val="el-GR"/>
        </w:rPr>
      </w:pPr>
      <w:r>
        <w:rPr>
          <w:rStyle w:val="ae"/>
        </w:rPr>
        <w:footnoteRef/>
      </w:r>
      <w:r w:rsidRPr="00B55565">
        <w:rPr>
          <w:lang w:val="el-GR"/>
        </w:rPr>
        <w:t xml:space="preserve"> </w:t>
      </w:r>
      <w:r>
        <w:rPr>
          <w:lang w:val="el-GR"/>
        </w:rPr>
        <w:tab/>
      </w:r>
      <w:r>
        <w:rPr>
          <w:lang w:val="el-GR"/>
        </w:rPr>
        <w:t>Παρ. 4 του άρθρου 74 του ν. 4412/2016</w:t>
      </w:r>
    </w:p>
  </w:footnote>
  <w:footnote w:id="83">
    <w:p w14:paraId="2208A2A0" w14:textId="77777777" w:rsidR="00FD4AC0" w:rsidRPr="00B55565" w:rsidRDefault="00FD4AC0" w:rsidP="00FD4AC0">
      <w:pPr>
        <w:pStyle w:val="af6"/>
        <w:rPr>
          <w:lang w:val="el-GR"/>
        </w:rPr>
      </w:pPr>
      <w:r>
        <w:rPr>
          <w:rStyle w:val="a9"/>
        </w:rPr>
        <w:footnoteRef/>
      </w:r>
      <w:r>
        <w:rPr>
          <w:lang w:val="el-GR"/>
        </w:rPr>
        <w:tab/>
      </w:r>
      <w:proofErr w:type="spellStart"/>
      <w:r>
        <w:rPr>
          <w:lang w:val="el-GR"/>
        </w:rPr>
        <w:t>Πρβλ</w:t>
      </w:r>
      <w:proofErr w:type="spellEnd"/>
      <w:r>
        <w:rPr>
          <w:lang w:val="el-GR"/>
        </w:rPr>
        <w:t xml:space="preserve">. Παράρτημα </w:t>
      </w:r>
      <w:r>
        <w:t>XI</w:t>
      </w:r>
      <w:r>
        <w:rPr>
          <w:lang w:val="el-GR"/>
        </w:rPr>
        <w:t xml:space="preserve"> Προσαρτήματος Α ν. 4412/2016. Επισημαίνεται ότι η Α.Α. απαιτεί στην εκάστοτε διακήρυξη, κατά περίπτωση, για τους εγκατεστημένους στην Ελλάδα οικονομικούς φορείς βεβαίωση εγγραφής σε ένα από τα σχετικά Επιμελητήρια/ Μητρώα, κατά περίπτωση .</w:t>
      </w:r>
    </w:p>
  </w:footnote>
  <w:footnote w:id="84">
    <w:p w14:paraId="5A70AD27" w14:textId="77777777" w:rsidR="00474B62" w:rsidRPr="00B55565" w:rsidRDefault="00474B62" w:rsidP="00474B62">
      <w:pPr>
        <w:pStyle w:val="af6"/>
        <w:rPr>
          <w:lang w:val="el-GR"/>
        </w:rPr>
      </w:pPr>
      <w:r>
        <w:rPr>
          <w:rStyle w:val="a9"/>
        </w:rPr>
        <w:footnoteRef/>
      </w:r>
      <w:r>
        <w:rPr>
          <w:lang w:val="el-GR"/>
        </w:rPr>
        <w:tab/>
      </w:r>
      <w:r>
        <w:rPr>
          <w:lang w:val="el-GR"/>
        </w:rPr>
        <w:t xml:space="preserve">Συμπληρώνεται από την Α.Α. με ένα ή περισσότερα από τα δικαιολογητικά που αναφέρονται στο Μέρος </w:t>
      </w:r>
      <w:r>
        <w:t>I</w:t>
      </w:r>
      <w:r>
        <w:rPr>
          <w:lang w:val="el-GR"/>
        </w:rPr>
        <w:t xml:space="preserve"> του Παραρτήματος </w:t>
      </w:r>
      <w:r>
        <w:t>XII</w:t>
      </w:r>
      <w:r>
        <w:rPr>
          <w:lang w:val="el-GR"/>
        </w:rPr>
        <w:t xml:space="preserve"> του Προσαρτήματος Α΄ του ν. 4412/2016 ( π.χ. τραπεζική βεβαίωση για την πιστοληπτική ικανότητα του οικονομικού φορέα (ημεδαπού ή αλλοδαπού) ή/ και αποσπάσματα οικονομικών καταστάσεων </w:t>
      </w:r>
      <w:proofErr w:type="spellStart"/>
      <w:r>
        <w:rPr>
          <w:lang w:val="el-GR"/>
        </w:rPr>
        <w:t>κλπ</w:t>
      </w:r>
      <w:proofErr w:type="spellEnd"/>
      <w:r>
        <w:rPr>
          <w:lang w:val="el-GR"/>
        </w:rPr>
        <w:t>), τα οποία αντιστοιχούν, σε κάθε περίπτωση, στα κριτήρια οικονομικής και χρηματοοικονομικής επάρκειας που έχει θέσει η Α.Α. στο άρθρο 2.2.5.</w:t>
      </w:r>
    </w:p>
  </w:footnote>
  <w:footnote w:id="85">
    <w:p w14:paraId="2FAFA096" w14:textId="77777777" w:rsidR="00474B62" w:rsidRPr="00E85DA7" w:rsidRDefault="00474B62" w:rsidP="00474B62">
      <w:pPr>
        <w:pStyle w:val="af6"/>
        <w:rPr>
          <w:lang w:val="el-GR"/>
        </w:rPr>
      </w:pPr>
      <w:r>
        <w:rPr>
          <w:rStyle w:val="a9"/>
        </w:rPr>
        <w:footnoteRef/>
      </w:r>
      <w:r>
        <w:rPr>
          <w:lang w:val="el-GR"/>
        </w:rPr>
        <w:tab/>
      </w:r>
      <w:r>
        <w:rPr>
          <w:lang w:val="el-GR"/>
        </w:rPr>
        <w:t xml:space="preserve">Η </w:t>
      </w:r>
      <w:proofErr w:type="spellStart"/>
      <w:r>
        <w:rPr>
          <w:lang w:val="el-GR"/>
        </w:rPr>
        <w:t>καταλληλότητα</w:t>
      </w:r>
      <w:proofErr w:type="spellEnd"/>
      <w:r>
        <w:rPr>
          <w:lang w:val="el-GR"/>
        </w:rPr>
        <w:t xml:space="preserve"> του προσκομιζόμενου από τον οικονομικό φορέα εγγράφου για την απόδειξη της χρηματοοικονομικής του επάρκειας εναπόκειται στην κρίση της Α.Α. (</w:t>
      </w:r>
      <w:proofErr w:type="spellStart"/>
      <w:r>
        <w:rPr>
          <w:lang w:val="el-GR"/>
        </w:rPr>
        <w:t>πρβλ</w:t>
      </w:r>
      <w:proofErr w:type="spellEnd"/>
      <w:r>
        <w:rPr>
          <w:lang w:val="el-GR"/>
        </w:rPr>
        <w:t xml:space="preserve">. άρθρο 80 παρ. 4 </w:t>
      </w:r>
      <w:proofErr w:type="spellStart"/>
      <w:r>
        <w:rPr>
          <w:lang w:val="el-GR"/>
        </w:rPr>
        <w:t>εδ</w:t>
      </w:r>
      <w:proofErr w:type="spellEnd"/>
      <w:r>
        <w:rPr>
          <w:lang w:val="el-GR"/>
        </w:rPr>
        <w:t>. β ν. 4412/2016)</w:t>
      </w:r>
    </w:p>
  </w:footnote>
  <w:footnote w:id="86">
    <w:p w14:paraId="517EA3BA" w14:textId="77777777" w:rsidR="009E23A8" w:rsidRPr="00B1220E" w:rsidRDefault="009E23A8" w:rsidP="007575F1">
      <w:pPr>
        <w:pStyle w:val="af6"/>
        <w:rPr>
          <w:lang w:val="el-GR"/>
        </w:rPr>
      </w:pPr>
      <w:r>
        <w:rPr>
          <w:rStyle w:val="a9"/>
        </w:rPr>
        <w:footnoteRef/>
      </w:r>
      <w:r>
        <w:rPr>
          <w:lang w:val="el-GR"/>
        </w:rPr>
        <w:tab/>
      </w:r>
      <w:r w:rsidRPr="00AD164C">
        <w:rPr>
          <w:lang w:val="el-GR"/>
        </w:rPr>
        <w:t xml:space="preserve">Συμπληρώνεται από την Α.Α. με ένα ή περισσότερα από τα δικαιολογητικά που αναφέρονται στο Μέρος </w:t>
      </w:r>
      <w:r w:rsidRPr="00AD164C">
        <w:t>II</w:t>
      </w:r>
      <w:r w:rsidRPr="00AD164C">
        <w:rPr>
          <w:lang w:val="el-GR"/>
        </w:rPr>
        <w:t xml:space="preserve"> του Παραρτήματος </w:t>
      </w:r>
      <w:r w:rsidRPr="00AD164C">
        <w:t>XII</w:t>
      </w:r>
      <w:r w:rsidRPr="00282602">
        <w:rPr>
          <w:lang w:val="el-GR"/>
        </w:rPr>
        <w:t xml:space="preserve"> του Προσαρτήματος Α΄ του ν. 4412/2016, τα οποία αντιστοιχούν, σε κάθε περίπτωση, στα κριτήρια τεχνικής και επαγγελματικής ικανότητας που έχει θέσει</w:t>
      </w:r>
      <w:r w:rsidRPr="00B1220E">
        <w:rPr>
          <w:lang w:val="el-GR"/>
        </w:rPr>
        <w:t xml:space="preserve"> η αναθέτουσα αρχή στο άρθρο 2.2.6.</w:t>
      </w:r>
    </w:p>
  </w:footnote>
  <w:footnote w:id="87">
    <w:p w14:paraId="025BF91B" w14:textId="5206B50B" w:rsidR="009E23A8" w:rsidRPr="00BA063F" w:rsidRDefault="009E23A8">
      <w:pPr>
        <w:pStyle w:val="af6"/>
        <w:rPr>
          <w:lang w:val="el-GR"/>
        </w:rPr>
      </w:pPr>
      <w:r w:rsidRPr="00AD164C">
        <w:rPr>
          <w:rStyle w:val="ae"/>
        </w:rPr>
        <w:footnoteRef/>
      </w:r>
      <w:r w:rsidRPr="00AD164C">
        <w:rPr>
          <w:lang w:val="el-GR"/>
        </w:rPr>
        <w:t xml:space="preserve"> </w:t>
      </w:r>
      <w:r w:rsidRPr="00AD164C">
        <w:rPr>
          <w:lang w:val="el-GR"/>
        </w:rPr>
        <w:tab/>
      </w:r>
      <w:proofErr w:type="spellStart"/>
      <w:r w:rsidRPr="00AD164C">
        <w:rPr>
          <w:lang w:val="el-GR"/>
        </w:rPr>
        <w:t>Πρβλ</w:t>
      </w:r>
      <w:proofErr w:type="spellEnd"/>
      <w:r w:rsidRPr="00AD164C">
        <w:rPr>
          <w:lang w:val="el-GR"/>
        </w:rPr>
        <w:t xml:space="preserve"> απόφαση</w:t>
      </w:r>
      <w:r w:rsidR="0074394B">
        <w:rPr>
          <w:lang w:val="el-GR"/>
        </w:rPr>
        <w:t xml:space="preserve"> </w:t>
      </w:r>
      <w:proofErr w:type="spellStart"/>
      <w:r w:rsidRPr="00AD164C">
        <w:rPr>
          <w:lang w:val="el-GR"/>
        </w:rPr>
        <w:t>ΣτΕ</w:t>
      </w:r>
      <w:proofErr w:type="spellEnd"/>
      <w:r w:rsidRPr="00AD164C">
        <w:rPr>
          <w:lang w:val="el-GR"/>
        </w:rPr>
        <w:t xml:space="preserve"> Δ’ </w:t>
      </w:r>
      <w:proofErr w:type="spellStart"/>
      <w:r w:rsidRPr="00AD164C">
        <w:rPr>
          <w:lang w:val="el-GR"/>
        </w:rPr>
        <w:t>Τμ</w:t>
      </w:r>
      <w:proofErr w:type="spellEnd"/>
      <w:r w:rsidRPr="00AD164C">
        <w:rPr>
          <w:lang w:val="el-GR"/>
        </w:rPr>
        <w:t xml:space="preserve">. 1939/2022 </w:t>
      </w:r>
      <w:proofErr w:type="spellStart"/>
      <w:r w:rsidRPr="00AD164C">
        <w:rPr>
          <w:lang w:val="el-GR"/>
        </w:rPr>
        <w:t>σκ</w:t>
      </w:r>
      <w:proofErr w:type="spellEnd"/>
      <w:r w:rsidRPr="00AD164C">
        <w:rPr>
          <w:lang w:val="el-GR"/>
        </w:rPr>
        <w:t>. 28.</w:t>
      </w:r>
      <w:r>
        <w:rPr>
          <w:lang w:val="el-GR"/>
        </w:rPr>
        <w:t xml:space="preserve"> </w:t>
      </w:r>
    </w:p>
  </w:footnote>
  <w:footnote w:id="88">
    <w:p w14:paraId="664BD743" w14:textId="7D7214ED" w:rsidR="00506BDA" w:rsidRPr="00BD65F6" w:rsidRDefault="00506BDA" w:rsidP="00506BDA">
      <w:pPr>
        <w:pStyle w:val="af6"/>
        <w:rPr>
          <w:lang w:val="el-GR"/>
        </w:rPr>
      </w:pPr>
      <w:r>
        <w:rPr>
          <w:rStyle w:val="a9"/>
        </w:rPr>
        <w:footnoteRef/>
      </w:r>
      <w:r>
        <w:rPr>
          <w:lang w:val="el-GR"/>
        </w:rPr>
        <w:tab/>
      </w:r>
      <w:r>
        <w:rPr>
          <w:lang w:val="el-GR"/>
        </w:rPr>
        <w:t xml:space="preserve">Οι Α.Α., εφόσον απαιτούν την προσκόμιση πιστοποιητικών εκδιδόμενων από ανεξάρτητους οργανισμούς που βεβαιώνουν ότι ο οικονομικός φορέας συμμορφώνεται με ορισμένα πρότυπα διασφάλισης ποιότητας, συμπεριλαμβανομένης της προσβασιμότητας για άτομα με ειδικές ανάγκες, παραπέμπουν σε συστήματα διασφάλισης ποιότητας τα οποία βασίζονται στη σχετική σειρά ευρωπαϊκών προτύπων και έχουν πιστοποιηθεί από διαπιστευμένους οργανισμούς. Αναγνωρίζουν ισοδύναμα πιστοποιητικά από οργανισμούς </w:t>
      </w:r>
      <w:proofErr w:type="spellStart"/>
      <w:r>
        <w:rPr>
          <w:lang w:val="el-GR"/>
        </w:rPr>
        <w:t>εδρεύοντες</w:t>
      </w:r>
      <w:proofErr w:type="spellEnd"/>
      <w:r>
        <w:rPr>
          <w:lang w:val="el-GR"/>
        </w:rPr>
        <w:t xml:space="preserve"> σε άλλα κράτη - μέλη. Επίσης, κάνουν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 Τα πιστοποιητικά που ζητούνται πρέπει να έχουν εκδοθεί από ανεξάρτητους οργανισμούς και να βεβαιώνουν ότι ο οικονομικός φορέας συμμορφώνεται με τα απαιτούμενα πρότυπα διασφάλισης ποιότητας, συμπεριλαμβανομένης της προσβασιμότητας για άτομα με ειδικές ανάγκες και</w:t>
      </w:r>
      <w:r w:rsidR="0074394B">
        <w:rPr>
          <w:lang w:val="el-GR"/>
        </w:rPr>
        <w:t xml:space="preserve"> </w:t>
      </w:r>
      <w:r>
        <w:rPr>
          <w:lang w:val="el-GR"/>
        </w:rPr>
        <w:t xml:space="preserve">να πληρούν όλες τις άλλες απαιτήσεις που προβλέπονται στο άρθρο 82 παρ.1 του ν. 4412/2016. </w:t>
      </w:r>
    </w:p>
  </w:footnote>
  <w:footnote w:id="89">
    <w:p w14:paraId="068E142A" w14:textId="77777777" w:rsidR="00506BDA" w:rsidRDefault="00506BDA" w:rsidP="00506BDA">
      <w:pPr>
        <w:pStyle w:val="af6"/>
        <w:rPr>
          <w:lang w:val="el-GR"/>
        </w:rPr>
      </w:pPr>
      <w:r>
        <w:rPr>
          <w:rStyle w:val="a9"/>
        </w:rPr>
        <w:footnoteRef/>
      </w:r>
      <w:r>
        <w:rPr>
          <w:lang w:val="el-GR"/>
        </w:rPr>
        <w:tab/>
      </w:r>
      <w:r>
        <w:rPr>
          <w:lang w:val="el-GR"/>
        </w:rPr>
        <w:t>Εάν οι Α.Α. απαιτούν την υποβολή πιστοποιητικών εκδιδομένων από ανεξάρτητους οργανισμούς που να βεβαιώνουν ότι ο οικονομικός φορέας συμμορφώνεται με συγκεκριμένα συστήματα ή πρότυπα όσον αφορά την περιβαλλοντική διαχείριση, παραπέμπουν στο σύστημα οικολογικής διαχείρισης και ελέγχου (</w:t>
      </w:r>
      <w:r>
        <w:t>EMAS</w:t>
      </w:r>
      <w:r>
        <w:rPr>
          <w:lang w:val="el-GR"/>
        </w:rPr>
        <w:t xml:space="preserve">) της Ένωσης ή σε άλλα συστήματα περιβαλλοντικής διαχείρισης που έχουν αναγνωριστεί, σύμφωνα με το άρθρο 45 του Κανονισμού (ΕΚ) </w:t>
      </w:r>
      <w:proofErr w:type="spellStart"/>
      <w:r>
        <w:rPr>
          <w:lang w:val="el-GR"/>
        </w:rPr>
        <w:t>αριθμ</w:t>
      </w:r>
      <w:proofErr w:type="spellEnd"/>
      <w:r>
        <w:rPr>
          <w:lang w:val="el-GR"/>
        </w:rPr>
        <w:t xml:space="preserve">. 1221/2009 ή σε άλλα πρότυπα περιβαλλοντικής διαχείρισης βασιζόμενα σε αντίστοιχα ευρωπαϊκά ή διεθνή πρότυπα που έχουν εκδοθεί από διαπιστευμένους οργανισμούς. Οι Α.Α. αναγνωρίζουν ισοδύναμα πιστοποιητικά από οργανισμούς </w:t>
      </w:r>
      <w:proofErr w:type="spellStart"/>
      <w:r>
        <w:rPr>
          <w:lang w:val="el-GR"/>
        </w:rPr>
        <w:t>εδρεύοντες</w:t>
      </w:r>
      <w:proofErr w:type="spellEnd"/>
      <w:r>
        <w:rPr>
          <w:lang w:val="el-GR"/>
        </w:rPr>
        <w:t xml:space="preserve"> σε άλλα κράτη - μέλη.</w:t>
      </w:r>
    </w:p>
    <w:p w14:paraId="13A8352D" w14:textId="62D8D288" w:rsidR="00506BDA" w:rsidRPr="007626C4" w:rsidRDefault="00506BDA" w:rsidP="00506BDA">
      <w:pPr>
        <w:pStyle w:val="af6"/>
        <w:rPr>
          <w:lang w:val="el-GR"/>
        </w:rPr>
      </w:pPr>
      <w:r>
        <w:rPr>
          <w:lang w:val="el-GR"/>
        </w:rPr>
        <w:tab/>
        <w:t>Όταν ο οικονομικός φορέας τεκμηριωμένα δεν έχει πρόσβαση στα εν λόγω πιστοποιητικά ή δεν έχει τη δυνατότητα να τα αποκτήσει εντός των σχετικών προθεσμιών, για λόγους για τους οποίους δεν ευθύνεται ο ίδιος, οι Α.Α. αποδέχονται επίσης άλλα αποδεικτικά μέσα μέτρων περιβαλλοντικής διαχείρισης, υπό την προϋπόθεση ότι ο ενδιαφερόμενος οικονομικός φορέας αποδεικνύει ότι τα συγκεκριμένα μέτρα είναι ισοδύναμα με εκείνα που απαιτούνται βάσει του εφαρμοστέου συστήματος ή του προτύπου περιβαλλοντικής διαχείρισης. Τα πιστοποιητικά</w:t>
      </w:r>
      <w:r w:rsidR="0074394B">
        <w:rPr>
          <w:lang w:val="el-GR"/>
        </w:rPr>
        <w:t xml:space="preserve"> </w:t>
      </w:r>
      <w:r>
        <w:rPr>
          <w:lang w:val="el-GR"/>
        </w:rPr>
        <w:t>που ζητούνται από τις Α.Α. πρέπει να έχουν εκδοθεί από ανεξάρτητους οργανισμούς και να βεβαιώνουν ότι ο οικονομικός φορέας συμμορφώνεται με τα απαιτούμενα συστήματα ή πρότυπα περιβαλλοντικής διαχείρισης και</w:t>
      </w:r>
      <w:r w:rsidR="0074394B">
        <w:rPr>
          <w:lang w:val="el-GR"/>
        </w:rPr>
        <w:t xml:space="preserve"> </w:t>
      </w:r>
      <w:r>
        <w:rPr>
          <w:lang w:val="el-GR"/>
        </w:rPr>
        <w:t xml:space="preserve">να πληρούν όλες τις άλλες απαιτήσεις που προβλέπονται στο </w:t>
      </w:r>
      <w:r w:rsidRPr="007626C4">
        <w:rPr>
          <w:lang w:val="el-GR"/>
        </w:rPr>
        <w:t>άρθρο 82 παρ.2 του ν. 4412/2016.</w:t>
      </w:r>
    </w:p>
  </w:footnote>
  <w:footnote w:id="90">
    <w:p w14:paraId="6EA27F5E" w14:textId="460007B8" w:rsidR="00474B62" w:rsidRPr="00AD164C" w:rsidRDefault="00474B62" w:rsidP="00474B62">
      <w:pPr>
        <w:pStyle w:val="af6"/>
        <w:rPr>
          <w:lang w:val="el-GR"/>
        </w:rPr>
      </w:pPr>
      <w:r>
        <w:rPr>
          <w:rStyle w:val="ae"/>
        </w:rPr>
        <w:footnoteRef/>
      </w:r>
      <w:r w:rsidR="0074394B">
        <w:rPr>
          <w:lang w:val="el-GR"/>
        </w:rPr>
        <w:t xml:space="preserve"> </w:t>
      </w:r>
      <w:r>
        <w:rPr>
          <w:lang w:val="el-GR"/>
        </w:rPr>
        <w:t xml:space="preserve"> </w:t>
      </w:r>
      <w:r>
        <w:rPr>
          <w:lang w:val="el-GR"/>
        </w:rPr>
        <w:tab/>
      </w:r>
      <w:r w:rsidRPr="00AD164C">
        <w:rPr>
          <w:lang w:val="el-GR"/>
        </w:rPr>
        <w:t xml:space="preserve">Σύμφωνα με το άρθρο 16 του ν. 4919/2022, στο ΓΕΜΗ </w:t>
      </w:r>
      <w:r w:rsidRPr="00AD164C">
        <w:rPr>
          <w:b/>
          <w:lang w:val="el-GR"/>
        </w:rPr>
        <w:t>εγγράφονται υποχρεωτικά:</w:t>
      </w:r>
    </w:p>
    <w:p w14:paraId="6AFD2950" w14:textId="77777777" w:rsidR="00474B62" w:rsidRPr="00510A93" w:rsidRDefault="00474B62" w:rsidP="00474B62">
      <w:pPr>
        <w:pStyle w:val="af6"/>
        <w:ind w:left="426" w:hanging="284"/>
        <w:rPr>
          <w:lang w:val="el-GR"/>
        </w:rPr>
      </w:pPr>
    </w:p>
    <w:p w14:paraId="0D26DF1F" w14:textId="77777777" w:rsidR="00474B62" w:rsidRPr="00510A93" w:rsidRDefault="00474B62" w:rsidP="00474B62">
      <w:pPr>
        <w:pStyle w:val="af6"/>
        <w:ind w:left="426" w:hanging="284"/>
        <w:rPr>
          <w:lang w:val="el-GR"/>
        </w:rPr>
      </w:pPr>
      <w:r w:rsidRPr="00510A93">
        <w:rPr>
          <w:lang w:val="el-GR"/>
        </w:rPr>
        <w:t xml:space="preserve"> α) Η Ανώνυμη Εταιρεία (Α.Ε.) του ν. </w:t>
      </w:r>
      <w:r>
        <w:fldChar w:fldCharType="begin"/>
      </w:r>
      <w:r>
        <w:instrText>HYPERLINK</w:instrText>
      </w:r>
      <w:r>
        <w:fldChar w:fldCharType="separate"/>
      </w:r>
      <w:r w:rsidRPr="00510A93">
        <w:rPr>
          <w:rStyle w:val="-"/>
          <w:b/>
          <w:bCs/>
          <w:lang w:val="el-GR"/>
        </w:rPr>
        <w:t>4548/2018</w:t>
      </w:r>
      <w:r>
        <w:fldChar w:fldCharType="end"/>
      </w:r>
      <w:r w:rsidRPr="00510A93">
        <w:rPr>
          <w:lang w:val="el-GR"/>
        </w:rPr>
        <w:t xml:space="preserve"> (</w:t>
      </w:r>
      <w:hyperlink w:history="1">
        <w:r w:rsidRPr="00510A93">
          <w:rPr>
            <w:rStyle w:val="-"/>
            <w:b/>
            <w:bCs/>
            <w:lang w:val="el-GR"/>
          </w:rPr>
          <w:t>Α΄ 104</w:t>
        </w:r>
      </w:hyperlink>
      <w:r w:rsidRPr="00510A93">
        <w:rPr>
          <w:lang w:val="el-GR"/>
        </w:rPr>
        <w:t>),</w:t>
      </w:r>
    </w:p>
    <w:p w14:paraId="274A61E2" w14:textId="77777777" w:rsidR="00474B62" w:rsidRPr="00510A93" w:rsidRDefault="00474B62" w:rsidP="00474B62">
      <w:pPr>
        <w:pStyle w:val="af6"/>
        <w:ind w:left="426" w:hanging="284"/>
        <w:rPr>
          <w:lang w:val="el-GR"/>
        </w:rPr>
      </w:pPr>
      <w:r w:rsidRPr="00510A93">
        <w:rPr>
          <w:lang w:val="el-GR"/>
        </w:rPr>
        <w:t xml:space="preserve"> β) η Εταιρεία Περιορισμένης Ευθύνης (Ε.Π.Ε.) του ν. </w:t>
      </w:r>
      <w:r>
        <w:fldChar w:fldCharType="begin"/>
      </w:r>
      <w:r>
        <w:instrText>HYPERLINK</w:instrText>
      </w:r>
      <w:r>
        <w:fldChar w:fldCharType="separate"/>
      </w:r>
      <w:r w:rsidRPr="00510A93">
        <w:rPr>
          <w:rStyle w:val="-"/>
          <w:b/>
          <w:bCs/>
          <w:lang w:val="el-GR"/>
        </w:rPr>
        <w:t>3190/1955</w:t>
      </w:r>
      <w:r>
        <w:fldChar w:fldCharType="end"/>
      </w:r>
      <w:r w:rsidRPr="00510A93">
        <w:rPr>
          <w:lang w:val="el-GR"/>
        </w:rPr>
        <w:t xml:space="preserve"> (</w:t>
      </w:r>
      <w:hyperlink w:history="1">
        <w:r w:rsidRPr="00510A93">
          <w:rPr>
            <w:rStyle w:val="-"/>
            <w:b/>
            <w:bCs/>
            <w:lang w:val="el-GR"/>
          </w:rPr>
          <w:t>Α΄ 91</w:t>
        </w:r>
      </w:hyperlink>
      <w:r w:rsidRPr="00510A93">
        <w:rPr>
          <w:lang w:val="el-GR"/>
        </w:rPr>
        <w:t>),</w:t>
      </w:r>
    </w:p>
    <w:p w14:paraId="6B99E8BA" w14:textId="77777777" w:rsidR="00474B62" w:rsidRPr="00510A93" w:rsidRDefault="00474B62" w:rsidP="00474B62">
      <w:pPr>
        <w:pStyle w:val="af6"/>
        <w:ind w:left="426" w:hanging="284"/>
        <w:rPr>
          <w:lang w:val="el-GR"/>
        </w:rPr>
      </w:pPr>
      <w:r w:rsidRPr="00510A93">
        <w:rPr>
          <w:lang w:val="el-GR"/>
        </w:rPr>
        <w:t xml:space="preserve"> γ) η Ιδιωτική Κεφαλαιουχική Εταιρεία (Ι.Κ.Ε.) του ν. </w:t>
      </w:r>
      <w:r>
        <w:fldChar w:fldCharType="begin"/>
      </w:r>
      <w:r>
        <w:instrText>HYPERLINK</w:instrText>
      </w:r>
      <w:r>
        <w:fldChar w:fldCharType="separate"/>
      </w:r>
      <w:r w:rsidRPr="00510A93">
        <w:rPr>
          <w:rStyle w:val="-"/>
          <w:b/>
          <w:bCs/>
          <w:lang w:val="el-GR"/>
        </w:rPr>
        <w:t>4072/2012</w:t>
      </w:r>
      <w:r>
        <w:fldChar w:fldCharType="end"/>
      </w:r>
      <w:r w:rsidRPr="00510A93">
        <w:rPr>
          <w:lang w:val="el-GR"/>
        </w:rPr>
        <w:t xml:space="preserve"> (</w:t>
      </w:r>
      <w:hyperlink w:history="1">
        <w:r w:rsidRPr="00510A93">
          <w:rPr>
            <w:rStyle w:val="-"/>
            <w:b/>
            <w:bCs/>
            <w:lang w:val="el-GR"/>
          </w:rPr>
          <w:t>Α΄ 86</w:t>
        </w:r>
      </w:hyperlink>
      <w:r w:rsidRPr="00510A93">
        <w:rPr>
          <w:lang w:val="el-GR"/>
        </w:rPr>
        <w:t>),</w:t>
      </w:r>
    </w:p>
    <w:p w14:paraId="0A82084E" w14:textId="77777777" w:rsidR="00474B62" w:rsidRPr="00510A93" w:rsidRDefault="00474B62" w:rsidP="00474B62">
      <w:pPr>
        <w:pStyle w:val="af6"/>
        <w:ind w:left="426" w:hanging="284"/>
        <w:rPr>
          <w:lang w:val="el-GR"/>
        </w:rPr>
      </w:pPr>
      <w:r w:rsidRPr="00510A93">
        <w:rPr>
          <w:lang w:val="el-GR"/>
        </w:rPr>
        <w:t xml:space="preserve"> δ) η Ομόρρυθμη και Ετερόρρυθμη (απλή ή κατά μετοχές) Εταιρεία του ν. </w:t>
      </w:r>
      <w:r>
        <w:fldChar w:fldCharType="begin"/>
      </w:r>
      <w:r>
        <w:instrText>HYPERLINK</w:instrText>
      </w:r>
      <w:r>
        <w:fldChar w:fldCharType="separate"/>
      </w:r>
      <w:r w:rsidRPr="00510A93">
        <w:rPr>
          <w:rStyle w:val="-"/>
          <w:b/>
          <w:bCs/>
          <w:lang w:val="el-GR"/>
        </w:rPr>
        <w:t>4072/2012</w:t>
      </w:r>
      <w:r>
        <w:fldChar w:fldCharType="end"/>
      </w:r>
      <w:r w:rsidRPr="00510A93">
        <w:rPr>
          <w:lang w:val="el-GR"/>
        </w:rPr>
        <w:t>,</w:t>
      </w:r>
    </w:p>
    <w:p w14:paraId="39855EFE" w14:textId="77777777" w:rsidR="00474B62" w:rsidRPr="00510A93" w:rsidRDefault="00474B62" w:rsidP="00474B62">
      <w:pPr>
        <w:pStyle w:val="af6"/>
        <w:ind w:left="426" w:hanging="284"/>
        <w:rPr>
          <w:lang w:val="el-GR"/>
        </w:rPr>
      </w:pPr>
      <w:r w:rsidRPr="00510A93">
        <w:rPr>
          <w:lang w:val="el-GR"/>
        </w:rPr>
        <w:t xml:space="preserve"> ε) ο Αστικός Συνεταιρισμός του ν. </w:t>
      </w:r>
      <w:r>
        <w:fldChar w:fldCharType="begin"/>
      </w:r>
      <w:r>
        <w:instrText>HYPERLINK</w:instrText>
      </w:r>
      <w:r>
        <w:fldChar w:fldCharType="separate"/>
      </w:r>
      <w:r w:rsidRPr="00510A93">
        <w:rPr>
          <w:rStyle w:val="-"/>
          <w:b/>
          <w:bCs/>
          <w:lang w:val="el-GR"/>
        </w:rPr>
        <w:t>1667/1986</w:t>
      </w:r>
      <w:r>
        <w:fldChar w:fldCharType="end"/>
      </w:r>
      <w:r w:rsidRPr="00510A93">
        <w:rPr>
          <w:lang w:val="el-GR"/>
        </w:rPr>
        <w:t xml:space="preserve"> (</w:t>
      </w:r>
      <w:hyperlink w:history="1">
        <w:r w:rsidRPr="00510A93">
          <w:rPr>
            <w:rStyle w:val="-"/>
            <w:b/>
            <w:bCs/>
            <w:lang w:val="el-GR"/>
          </w:rPr>
          <w:t>Α΄ 196</w:t>
        </w:r>
      </w:hyperlink>
      <w:r w:rsidRPr="00510A93">
        <w:rPr>
          <w:lang w:val="el-GR"/>
        </w:rPr>
        <w:t>), στον οποίο περιλαμβάνονται ο αλληλασφαλιστικός, ο πιστωτικός, ο οικοδομικός συνεταιρισμός και η ενεργειακή κοινότητα,</w:t>
      </w:r>
    </w:p>
    <w:p w14:paraId="4C9A1B20" w14:textId="77777777" w:rsidR="00474B62" w:rsidRPr="00510A93" w:rsidRDefault="00474B62" w:rsidP="00474B62">
      <w:pPr>
        <w:pStyle w:val="af6"/>
        <w:ind w:left="426" w:hanging="284"/>
        <w:rPr>
          <w:lang w:val="el-GR"/>
        </w:rPr>
      </w:pPr>
      <w:r w:rsidRPr="00510A93">
        <w:rPr>
          <w:lang w:val="el-GR"/>
        </w:rPr>
        <w:t xml:space="preserve"> </w:t>
      </w:r>
      <w:proofErr w:type="spellStart"/>
      <w:r w:rsidRPr="00510A93">
        <w:rPr>
          <w:lang w:val="el-GR"/>
        </w:rPr>
        <w:t>στ</w:t>
      </w:r>
      <w:proofErr w:type="spellEnd"/>
      <w:r w:rsidRPr="00510A93">
        <w:rPr>
          <w:lang w:val="el-GR"/>
        </w:rPr>
        <w:t>) η Κοινωνική Συνεταιριστική Επιχείρηση (</w:t>
      </w:r>
      <w:proofErr w:type="spellStart"/>
      <w:r w:rsidRPr="00510A93">
        <w:rPr>
          <w:lang w:val="el-GR"/>
        </w:rPr>
        <w:t>Κοιν.Σ.ΕΠ</w:t>
      </w:r>
      <w:proofErr w:type="spellEnd"/>
      <w:r w:rsidRPr="00510A93">
        <w:rPr>
          <w:lang w:val="el-GR"/>
        </w:rPr>
        <w:t xml:space="preserve">.) και ο Συνεταιρισμός Εργαζομένων του ν. </w:t>
      </w:r>
      <w:r>
        <w:fldChar w:fldCharType="begin"/>
      </w:r>
      <w:r>
        <w:instrText>HYPERLINK</w:instrText>
      </w:r>
      <w:r>
        <w:fldChar w:fldCharType="separate"/>
      </w:r>
      <w:r w:rsidRPr="00510A93">
        <w:rPr>
          <w:rStyle w:val="-"/>
          <w:b/>
          <w:bCs/>
          <w:lang w:val="el-GR"/>
        </w:rPr>
        <w:t>4430/2016</w:t>
      </w:r>
      <w:r>
        <w:fldChar w:fldCharType="end"/>
      </w:r>
      <w:r w:rsidRPr="00510A93">
        <w:rPr>
          <w:lang w:val="el-GR"/>
        </w:rPr>
        <w:t xml:space="preserve"> (</w:t>
      </w:r>
      <w:hyperlink w:history="1">
        <w:r w:rsidRPr="00510A93">
          <w:rPr>
            <w:rStyle w:val="-"/>
            <w:b/>
            <w:bCs/>
            <w:lang w:val="el-GR"/>
          </w:rPr>
          <w:t>Α΄ 205</w:t>
        </w:r>
      </w:hyperlink>
      <w:r w:rsidRPr="00510A93">
        <w:rPr>
          <w:lang w:val="el-GR"/>
        </w:rPr>
        <w:t>),</w:t>
      </w:r>
    </w:p>
    <w:p w14:paraId="4F0F8732" w14:textId="77777777" w:rsidR="00474B62" w:rsidRPr="00510A93" w:rsidRDefault="00474B62" w:rsidP="00474B62">
      <w:pPr>
        <w:pStyle w:val="af6"/>
        <w:ind w:left="426" w:hanging="284"/>
        <w:rPr>
          <w:lang w:val="el-GR"/>
        </w:rPr>
      </w:pPr>
      <w:r w:rsidRPr="00510A93">
        <w:rPr>
          <w:lang w:val="el-GR"/>
        </w:rPr>
        <w:t xml:space="preserve"> ζ) ο Κοινωνικός Συνεταιρισμός Περιορισμένης Ευθύνης (</w:t>
      </w:r>
      <w:proofErr w:type="spellStart"/>
      <w:r w:rsidRPr="00510A93">
        <w:rPr>
          <w:lang w:val="el-GR"/>
        </w:rPr>
        <w:t>Κοιν.Σ.Π.Ε</w:t>
      </w:r>
      <w:proofErr w:type="spellEnd"/>
      <w:r w:rsidRPr="00510A93">
        <w:rPr>
          <w:lang w:val="el-GR"/>
        </w:rPr>
        <w:t xml:space="preserve">.) του </w:t>
      </w:r>
      <w:hyperlink w:history="1">
        <w:r w:rsidRPr="00510A93">
          <w:rPr>
            <w:rStyle w:val="-"/>
            <w:b/>
            <w:bCs/>
            <w:lang w:val="el-GR"/>
          </w:rPr>
          <w:t>άρθρου 12</w:t>
        </w:r>
      </w:hyperlink>
      <w:r w:rsidRPr="00510A93">
        <w:rPr>
          <w:lang w:val="el-GR"/>
        </w:rPr>
        <w:t xml:space="preserve"> του ν. </w:t>
      </w:r>
      <w:r>
        <w:fldChar w:fldCharType="begin"/>
      </w:r>
      <w:r>
        <w:instrText>HYPERLINK</w:instrText>
      </w:r>
      <w:r>
        <w:fldChar w:fldCharType="separate"/>
      </w:r>
      <w:r w:rsidRPr="00510A93">
        <w:rPr>
          <w:rStyle w:val="-"/>
          <w:b/>
          <w:bCs/>
          <w:lang w:val="el-GR"/>
        </w:rPr>
        <w:t>2716/1999</w:t>
      </w:r>
      <w:r>
        <w:fldChar w:fldCharType="end"/>
      </w:r>
      <w:r w:rsidRPr="00510A93">
        <w:rPr>
          <w:lang w:val="el-GR"/>
        </w:rPr>
        <w:t xml:space="preserve"> (</w:t>
      </w:r>
      <w:hyperlink w:history="1">
        <w:r w:rsidRPr="00510A93">
          <w:rPr>
            <w:rStyle w:val="-"/>
            <w:b/>
            <w:bCs/>
            <w:lang w:val="el-GR"/>
          </w:rPr>
          <w:t>Α΄ 96</w:t>
        </w:r>
      </w:hyperlink>
      <w:r w:rsidRPr="00510A93">
        <w:rPr>
          <w:lang w:val="el-GR"/>
        </w:rPr>
        <w:t>),</w:t>
      </w:r>
    </w:p>
    <w:p w14:paraId="21C26A93" w14:textId="77777777" w:rsidR="00474B62" w:rsidRPr="00510A93" w:rsidRDefault="00474B62" w:rsidP="00474B62">
      <w:pPr>
        <w:pStyle w:val="af6"/>
        <w:ind w:left="426" w:hanging="284"/>
        <w:rPr>
          <w:lang w:val="el-GR"/>
        </w:rPr>
      </w:pPr>
      <w:r w:rsidRPr="00510A93">
        <w:rPr>
          <w:lang w:val="el-GR"/>
        </w:rPr>
        <w:t xml:space="preserve"> η) η Αστική Εταιρεία με οικονομικό σκοπό του άρθρου 784 ΑΚ και του </w:t>
      </w:r>
      <w:hyperlink w:history="1">
        <w:r w:rsidRPr="00510A93">
          <w:rPr>
            <w:rStyle w:val="-"/>
            <w:b/>
            <w:bCs/>
            <w:lang w:val="el-GR"/>
          </w:rPr>
          <w:t>άρθρου 270</w:t>
        </w:r>
      </w:hyperlink>
      <w:r w:rsidRPr="00510A93">
        <w:rPr>
          <w:lang w:val="el-GR"/>
        </w:rPr>
        <w:t xml:space="preserve"> του ν. </w:t>
      </w:r>
      <w:r>
        <w:fldChar w:fldCharType="begin"/>
      </w:r>
      <w:r>
        <w:instrText>HYPERLINK</w:instrText>
      </w:r>
      <w:r>
        <w:fldChar w:fldCharType="separate"/>
      </w:r>
      <w:r w:rsidRPr="00510A93">
        <w:rPr>
          <w:rStyle w:val="-"/>
          <w:b/>
          <w:bCs/>
          <w:lang w:val="el-GR"/>
        </w:rPr>
        <w:t>4072/2012</w:t>
      </w:r>
      <w:r>
        <w:fldChar w:fldCharType="end"/>
      </w:r>
      <w:r w:rsidRPr="00510A93">
        <w:rPr>
          <w:lang w:val="el-GR"/>
        </w:rPr>
        <w:t>,</w:t>
      </w:r>
    </w:p>
    <w:p w14:paraId="3A7F41F9" w14:textId="77777777" w:rsidR="00474B62" w:rsidRPr="00510A93" w:rsidRDefault="00474B62" w:rsidP="00474B62">
      <w:pPr>
        <w:pStyle w:val="af6"/>
        <w:ind w:left="426" w:hanging="284"/>
        <w:rPr>
          <w:lang w:val="el-GR"/>
        </w:rPr>
      </w:pPr>
      <w:r w:rsidRPr="00510A93">
        <w:rPr>
          <w:lang w:val="el-GR"/>
        </w:rPr>
        <w:t xml:space="preserve"> θ) ο Ευρωπαϊκός Όμιλος Οικονομικού Σκοπού του Κανονισμού (ΕΟΚ) 2137/1985/ΕΟΚ (L 199, διορθωτικό L 247) που έχει την έδρα του στην ημεδαπή,</w:t>
      </w:r>
    </w:p>
    <w:p w14:paraId="3F12CC9E" w14:textId="77777777" w:rsidR="00474B62" w:rsidRPr="00510A93" w:rsidRDefault="00474B62" w:rsidP="00474B62">
      <w:pPr>
        <w:pStyle w:val="af6"/>
        <w:ind w:left="426" w:hanging="284"/>
        <w:rPr>
          <w:lang w:val="el-GR"/>
        </w:rPr>
      </w:pPr>
      <w:r w:rsidRPr="00510A93">
        <w:rPr>
          <w:lang w:val="el-GR"/>
        </w:rPr>
        <w:t xml:space="preserve"> ι) η Ευρωπαϊκή Εταιρεία του Κανονισμού (ΕΚ) 2157/2001 (L 294) που έχει την έδρα της στην ημεδαπή,</w:t>
      </w:r>
    </w:p>
    <w:p w14:paraId="4F409719" w14:textId="77777777" w:rsidR="00474B62" w:rsidRPr="00510A93" w:rsidRDefault="00474B62" w:rsidP="00474B62">
      <w:pPr>
        <w:pStyle w:val="af6"/>
        <w:ind w:left="426" w:hanging="284"/>
        <w:rPr>
          <w:lang w:val="el-GR"/>
        </w:rPr>
      </w:pPr>
      <w:r w:rsidRPr="00510A93">
        <w:rPr>
          <w:lang w:val="el-GR"/>
        </w:rPr>
        <w:t xml:space="preserve"> </w:t>
      </w:r>
      <w:proofErr w:type="spellStart"/>
      <w:r w:rsidRPr="00510A93">
        <w:rPr>
          <w:lang w:val="el-GR"/>
        </w:rPr>
        <w:t>ια</w:t>
      </w:r>
      <w:proofErr w:type="spellEnd"/>
      <w:r w:rsidRPr="00510A93">
        <w:rPr>
          <w:lang w:val="el-GR"/>
        </w:rPr>
        <w:t>) η Ευρωπαϊκή Συνεταιριστική Εταιρεία του Κανονισμού (ΕΚ) 1435/2003 (L 207), που έχει την έδρα της στην ημεδαπή,</w:t>
      </w:r>
    </w:p>
    <w:p w14:paraId="7BF181C8" w14:textId="77777777" w:rsidR="00474B62" w:rsidRPr="00510A93" w:rsidRDefault="00474B62" w:rsidP="00474B62">
      <w:pPr>
        <w:pStyle w:val="af6"/>
        <w:ind w:left="426" w:hanging="284"/>
        <w:rPr>
          <w:lang w:val="el-GR"/>
        </w:rPr>
      </w:pPr>
      <w:r w:rsidRPr="00510A93">
        <w:rPr>
          <w:lang w:val="el-GR"/>
        </w:rPr>
        <w:t xml:space="preserve"> </w:t>
      </w:r>
      <w:proofErr w:type="spellStart"/>
      <w:r w:rsidRPr="00510A93">
        <w:rPr>
          <w:lang w:val="el-GR"/>
        </w:rPr>
        <w:t>ιβ</w:t>
      </w:r>
      <w:proofErr w:type="spellEnd"/>
      <w:r w:rsidRPr="00510A93">
        <w:rPr>
          <w:lang w:val="el-GR"/>
        </w:rPr>
        <w:t>) τα υποκαταστήματα ή πρακτορεία που διατηρούν στην ημεδαπή οι αλλοδαπές εταιρείες με τη μορφή της ανώνυμης εταιρείας, της εταιρείας περιορισμένης ευθύνης και της ετερόρρυθμης κατά μετοχές εταιρείας που έχουν την έδρα τους σε κράτος μέλος της Ευρωπαϊκής Ένωσης (ΕΕ),</w:t>
      </w:r>
    </w:p>
    <w:p w14:paraId="7B0CBE7A" w14:textId="77777777" w:rsidR="00474B62" w:rsidRPr="00510A93" w:rsidRDefault="00474B62" w:rsidP="00474B62">
      <w:pPr>
        <w:pStyle w:val="af6"/>
        <w:ind w:left="426" w:hanging="284"/>
        <w:rPr>
          <w:lang w:val="el-GR"/>
        </w:rPr>
      </w:pPr>
      <w:r w:rsidRPr="00510A93">
        <w:rPr>
          <w:lang w:val="el-GR"/>
        </w:rPr>
        <w:t xml:space="preserve"> </w:t>
      </w:r>
      <w:proofErr w:type="spellStart"/>
      <w:r w:rsidRPr="00510A93">
        <w:rPr>
          <w:lang w:val="el-GR"/>
        </w:rPr>
        <w:t>ιγ</w:t>
      </w:r>
      <w:proofErr w:type="spellEnd"/>
      <w:r w:rsidRPr="00510A93">
        <w:rPr>
          <w:lang w:val="el-GR"/>
        </w:rPr>
        <w:t xml:space="preserve">) τα υποκαταστήματα ή τα πρακτορεία που διατηρούν στην ημεδαπή οι αλλοδαπές εταιρείες που έχουν έδρα σε τρίτη χώρα και έχουν νομική μορφή ανάλογη με εκείνη των αλλοδαπών εταιρειών που αναφέρεται στην περ. </w:t>
      </w:r>
      <w:proofErr w:type="spellStart"/>
      <w:r w:rsidRPr="00510A93">
        <w:rPr>
          <w:lang w:val="el-GR"/>
        </w:rPr>
        <w:t>ιβ</w:t>
      </w:r>
      <w:proofErr w:type="spellEnd"/>
      <w:r w:rsidRPr="00510A93">
        <w:rPr>
          <w:lang w:val="el-GR"/>
        </w:rPr>
        <w:t>),</w:t>
      </w:r>
    </w:p>
    <w:p w14:paraId="32F45305" w14:textId="77777777" w:rsidR="00474B62" w:rsidRPr="00510A93" w:rsidRDefault="00474B62" w:rsidP="00474B62">
      <w:pPr>
        <w:pStyle w:val="af6"/>
        <w:ind w:left="426" w:hanging="284"/>
        <w:rPr>
          <w:lang w:val="el-GR"/>
        </w:rPr>
      </w:pPr>
      <w:r w:rsidRPr="00510A93">
        <w:rPr>
          <w:lang w:val="el-GR"/>
        </w:rPr>
        <w:t xml:space="preserve"> </w:t>
      </w:r>
      <w:proofErr w:type="spellStart"/>
      <w:r w:rsidRPr="00510A93">
        <w:rPr>
          <w:lang w:val="el-GR"/>
        </w:rPr>
        <w:t>ιδ</w:t>
      </w:r>
      <w:proofErr w:type="spellEnd"/>
      <w:r w:rsidRPr="00510A93">
        <w:rPr>
          <w:lang w:val="el-GR"/>
        </w:rPr>
        <w:t xml:space="preserve">) τα υποκαταστήματα ή τα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 </w:t>
      </w:r>
      <w:proofErr w:type="spellStart"/>
      <w:r w:rsidRPr="00510A93">
        <w:rPr>
          <w:lang w:val="el-GR"/>
        </w:rPr>
        <w:t>ιβ</w:t>
      </w:r>
      <w:proofErr w:type="spellEnd"/>
      <w:r w:rsidRPr="00510A93">
        <w:rPr>
          <w:lang w:val="el-GR"/>
        </w:rPr>
        <w:t xml:space="preserve">) και </w:t>
      </w:r>
      <w:proofErr w:type="spellStart"/>
      <w:r w:rsidRPr="00510A93">
        <w:rPr>
          <w:lang w:val="el-GR"/>
        </w:rPr>
        <w:t>ιγ</w:t>
      </w:r>
      <w:proofErr w:type="spellEnd"/>
      <w:r w:rsidRPr="00510A93">
        <w:rPr>
          <w:lang w:val="el-GR"/>
        </w:rPr>
        <w:t>),</w:t>
      </w:r>
    </w:p>
    <w:p w14:paraId="6221B4AA" w14:textId="77777777" w:rsidR="00474B62" w:rsidRPr="00510A93" w:rsidRDefault="00474B62" w:rsidP="00474B62">
      <w:pPr>
        <w:pStyle w:val="af6"/>
        <w:ind w:left="426" w:hanging="284"/>
        <w:rPr>
          <w:lang w:val="el-GR"/>
        </w:rPr>
      </w:pPr>
      <w:r w:rsidRPr="00510A93">
        <w:rPr>
          <w:lang w:val="el-GR"/>
        </w:rPr>
        <w:t xml:space="preserve"> </w:t>
      </w:r>
      <w:proofErr w:type="spellStart"/>
      <w:r w:rsidRPr="00510A93">
        <w:rPr>
          <w:lang w:val="el-GR"/>
        </w:rPr>
        <w:t>ιε</w:t>
      </w:r>
      <w:proofErr w:type="spellEnd"/>
      <w:r w:rsidRPr="00510A93">
        <w:rPr>
          <w:lang w:val="el-GR"/>
        </w:rPr>
        <w:t xml:space="preserve">) η κοινοπραξία του </w:t>
      </w:r>
      <w:hyperlink w:history="1">
        <w:r w:rsidRPr="00510A93">
          <w:rPr>
            <w:rStyle w:val="-"/>
            <w:b/>
            <w:bCs/>
            <w:lang w:val="el-GR"/>
          </w:rPr>
          <w:t>άρθρου 293</w:t>
        </w:r>
      </w:hyperlink>
      <w:r w:rsidRPr="00510A93">
        <w:rPr>
          <w:lang w:val="el-GR"/>
        </w:rPr>
        <w:t xml:space="preserve"> του ν. </w:t>
      </w:r>
      <w:r>
        <w:fldChar w:fldCharType="begin"/>
      </w:r>
      <w:r>
        <w:instrText>HYPERLINK</w:instrText>
      </w:r>
      <w:r>
        <w:fldChar w:fldCharType="separate"/>
      </w:r>
      <w:r w:rsidRPr="00510A93">
        <w:rPr>
          <w:rStyle w:val="-"/>
          <w:b/>
          <w:bCs/>
          <w:lang w:val="el-GR"/>
        </w:rPr>
        <w:t>4072/2012</w:t>
      </w:r>
      <w:r>
        <w:fldChar w:fldCharType="end"/>
      </w:r>
      <w:r w:rsidRPr="00510A93">
        <w:rPr>
          <w:lang w:val="el-GR"/>
        </w:rPr>
        <w:t>,</w:t>
      </w:r>
    </w:p>
    <w:p w14:paraId="421CD365" w14:textId="77777777" w:rsidR="00474B62" w:rsidRPr="00510A93" w:rsidRDefault="00474B62" w:rsidP="00474B62">
      <w:pPr>
        <w:pStyle w:val="af6"/>
        <w:ind w:left="426" w:hanging="284"/>
        <w:rPr>
          <w:lang w:val="el-GR"/>
        </w:rPr>
      </w:pPr>
      <w:r w:rsidRPr="00510A93">
        <w:rPr>
          <w:lang w:val="el-GR"/>
        </w:rPr>
        <w:t xml:space="preserve"> </w:t>
      </w:r>
      <w:proofErr w:type="spellStart"/>
      <w:r w:rsidRPr="00510A93">
        <w:rPr>
          <w:lang w:val="el-GR"/>
        </w:rPr>
        <w:t>ιστ</w:t>
      </w:r>
      <w:proofErr w:type="spellEnd"/>
      <w:r w:rsidRPr="00510A93">
        <w:rPr>
          <w:lang w:val="el-GR"/>
        </w:rPr>
        <w:t>) οι ατομικές επιχειρήσεις με εγκατάσταση στην ημεδαπή και σκοπό το κέρδος που:</w:t>
      </w:r>
    </w:p>
    <w:p w14:paraId="66E6AA46" w14:textId="77777777" w:rsidR="00474B62" w:rsidRPr="00510A93" w:rsidRDefault="00474B62" w:rsidP="00474B62">
      <w:pPr>
        <w:pStyle w:val="af6"/>
        <w:ind w:left="426" w:hanging="284"/>
        <w:rPr>
          <w:lang w:val="el-GR"/>
        </w:rPr>
      </w:pPr>
      <w:r w:rsidRPr="00510A93">
        <w:rPr>
          <w:lang w:val="el-GR"/>
        </w:rPr>
        <w:t xml:space="preserve"> </w:t>
      </w:r>
      <w:proofErr w:type="spellStart"/>
      <w:r w:rsidRPr="00510A93">
        <w:rPr>
          <w:lang w:val="el-GR"/>
        </w:rPr>
        <w:t>ιστα</w:t>
      </w:r>
      <w:proofErr w:type="spellEnd"/>
      <w:r w:rsidRPr="00510A93">
        <w:rPr>
          <w:lang w:val="el-GR"/>
        </w:rPr>
        <w:t>) διενεργούν εμπορικές πράξεις στο όνομά τους, κατά σύνηθες επάγγελμα, ή</w:t>
      </w:r>
    </w:p>
    <w:p w14:paraId="3A1F1E70" w14:textId="77777777" w:rsidR="00474B62" w:rsidRPr="00510A93" w:rsidRDefault="00474B62" w:rsidP="00474B62">
      <w:pPr>
        <w:pStyle w:val="af6"/>
        <w:ind w:left="426" w:hanging="284"/>
        <w:rPr>
          <w:lang w:val="el-GR"/>
        </w:rPr>
      </w:pPr>
      <w:r w:rsidRPr="00510A93">
        <w:rPr>
          <w:lang w:val="el-GR"/>
        </w:rPr>
        <w:t xml:space="preserve"> </w:t>
      </w:r>
      <w:proofErr w:type="spellStart"/>
      <w:r w:rsidRPr="00510A93">
        <w:rPr>
          <w:lang w:val="el-GR"/>
        </w:rPr>
        <w:t>ιστβ</w:t>
      </w:r>
      <w:proofErr w:type="spellEnd"/>
      <w:r w:rsidRPr="00510A93">
        <w:rPr>
          <w:lang w:val="el-GR"/>
        </w:rPr>
        <w:t>) διαθέτουν αγαθά ή υπηρεσίες ή διαμεσολαβούν στη διάθεση αυτών με επιχειρηματικό κίνδυνο, μέσω οργανωμένης υποδομής ή μέσω εκμετάλλευσης της εργασίας τρίτων προσώπων.</w:t>
      </w:r>
    </w:p>
    <w:p w14:paraId="56DF94D0" w14:textId="77777777" w:rsidR="00474B62" w:rsidRPr="00510A93" w:rsidRDefault="00474B62" w:rsidP="00474B62">
      <w:pPr>
        <w:pStyle w:val="af6"/>
        <w:ind w:left="426" w:hanging="284"/>
        <w:rPr>
          <w:lang w:val="el-GR"/>
        </w:rPr>
      </w:pPr>
    </w:p>
    <w:p w14:paraId="5A5CDF81" w14:textId="77777777" w:rsidR="00474B62" w:rsidRPr="00510A93" w:rsidRDefault="00474B62" w:rsidP="00474B62">
      <w:pPr>
        <w:pStyle w:val="af6"/>
        <w:ind w:left="426" w:hanging="284"/>
        <w:rPr>
          <w:lang w:val="el-GR"/>
        </w:rPr>
      </w:pPr>
      <w:r w:rsidRPr="00510A93">
        <w:rPr>
          <w:lang w:val="el-GR"/>
        </w:rPr>
        <w:t xml:space="preserve"> Στο Γ.Ε.ΜΗ. μπορούν να εγγράφονται προαιρετικά οι αγροτικοί συνεταιρισμοί του ν. </w:t>
      </w:r>
      <w:r>
        <w:fldChar w:fldCharType="begin"/>
      </w:r>
      <w:r>
        <w:instrText>HYPERLINK</w:instrText>
      </w:r>
      <w:r>
        <w:fldChar w:fldCharType="separate"/>
      </w:r>
      <w:r w:rsidRPr="00510A93">
        <w:rPr>
          <w:rStyle w:val="-"/>
          <w:b/>
          <w:bCs/>
          <w:lang w:val="el-GR"/>
        </w:rPr>
        <w:t>4673/2020</w:t>
      </w:r>
      <w:r>
        <w:fldChar w:fldCharType="end"/>
      </w:r>
      <w:r w:rsidRPr="00510A93">
        <w:rPr>
          <w:lang w:val="el-GR"/>
        </w:rPr>
        <w:t xml:space="preserve"> </w:t>
      </w:r>
    </w:p>
    <w:p w14:paraId="37F73FF1" w14:textId="77777777" w:rsidR="00474B62" w:rsidRPr="00510A93" w:rsidRDefault="00474B62" w:rsidP="00474B62">
      <w:pPr>
        <w:pStyle w:val="af6"/>
        <w:ind w:left="426" w:hanging="284"/>
        <w:rPr>
          <w:lang w:val="el-GR"/>
        </w:rPr>
      </w:pPr>
      <w:r w:rsidRPr="00510A93">
        <w:rPr>
          <w:lang w:val="el-GR"/>
        </w:rPr>
        <w:t>(</w:t>
      </w:r>
      <w:hyperlink w:history="1">
        <w:r w:rsidRPr="00510A93">
          <w:rPr>
            <w:rStyle w:val="-"/>
            <w:b/>
            <w:bCs/>
            <w:lang w:val="el-GR"/>
          </w:rPr>
          <w:t>Α΄ 52</w:t>
        </w:r>
      </w:hyperlink>
      <w:r w:rsidRPr="00510A93">
        <w:rPr>
          <w:lang w:val="el-GR"/>
        </w:rPr>
        <w:t>).</w:t>
      </w:r>
    </w:p>
    <w:p w14:paraId="235CBF7E" w14:textId="77777777" w:rsidR="00474B62" w:rsidRPr="00510A93" w:rsidRDefault="00474B62" w:rsidP="00474B62">
      <w:pPr>
        <w:pStyle w:val="af6"/>
        <w:ind w:left="426" w:hanging="284"/>
        <w:rPr>
          <w:lang w:val="el-GR"/>
        </w:rPr>
      </w:pPr>
    </w:p>
    <w:p w14:paraId="382B0E6E" w14:textId="77777777" w:rsidR="00474B62" w:rsidRPr="000A5B86" w:rsidRDefault="00474B62" w:rsidP="00474B62">
      <w:pPr>
        <w:pStyle w:val="af6"/>
        <w:ind w:left="426" w:hanging="284"/>
        <w:rPr>
          <w:b/>
          <w:lang w:val="el-GR"/>
        </w:rPr>
      </w:pPr>
      <w:r>
        <w:rPr>
          <w:lang w:val="el-GR"/>
        </w:rPr>
        <w:t xml:space="preserve"> </w:t>
      </w:r>
      <w:r w:rsidRPr="000A5B86">
        <w:rPr>
          <w:b/>
          <w:lang w:val="el-GR"/>
        </w:rPr>
        <w:t>Δεν εγγράφονται στο Γ.Ε.ΜΗ.:</w:t>
      </w:r>
    </w:p>
    <w:p w14:paraId="66D55AA4" w14:textId="77777777" w:rsidR="00474B62" w:rsidRPr="00510A93" w:rsidRDefault="00474B62" w:rsidP="00474B62">
      <w:pPr>
        <w:pStyle w:val="af6"/>
        <w:ind w:left="426" w:hanging="284"/>
        <w:contextualSpacing/>
        <w:rPr>
          <w:lang w:val="el-GR"/>
        </w:rPr>
      </w:pPr>
      <w:r w:rsidRPr="00510A93">
        <w:rPr>
          <w:lang w:val="el-GR"/>
        </w:rPr>
        <w:t xml:space="preserve"> α) οι αστικές εταιρείες για την άσκηση επαγγελματικής δραστηριότητας δικηγόρων, συμβολαιογράφων και δικαστικών επιμελητών,</w:t>
      </w:r>
    </w:p>
    <w:p w14:paraId="220326C3" w14:textId="77777777" w:rsidR="00474B62" w:rsidRDefault="00474B62" w:rsidP="00474B62">
      <w:pPr>
        <w:pStyle w:val="af6"/>
        <w:ind w:left="426" w:hanging="284"/>
        <w:contextualSpacing/>
        <w:rPr>
          <w:lang w:val="el-GR"/>
        </w:rPr>
      </w:pPr>
      <w:r w:rsidRPr="00510A93">
        <w:rPr>
          <w:lang w:val="el-GR"/>
        </w:rPr>
        <w:t xml:space="preserve"> β) τα γραφεία ή υποκαταστήματα αλλοδαπών εταιρειών ή επιχειρήσεων που έχουν εγκατασταθεί στην Ελλάδα, σύμφωνα με το </w:t>
      </w:r>
      <w:hyperlink w:history="1">
        <w:r w:rsidRPr="00510A93">
          <w:rPr>
            <w:rStyle w:val="-"/>
            <w:b/>
            <w:bCs/>
            <w:lang w:val="el-GR"/>
          </w:rPr>
          <w:t>άρθρο 25</w:t>
        </w:r>
      </w:hyperlink>
      <w:r w:rsidRPr="00510A93">
        <w:rPr>
          <w:lang w:val="el-GR"/>
        </w:rPr>
        <w:t xml:space="preserve"> του ν. </w:t>
      </w:r>
      <w:r>
        <w:fldChar w:fldCharType="begin"/>
      </w:r>
      <w:r>
        <w:instrText>HYPERLINK</w:instrText>
      </w:r>
      <w:r>
        <w:fldChar w:fldCharType="separate"/>
      </w:r>
      <w:r w:rsidRPr="00510A93">
        <w:rPr>
          <w:rStyle w:val="-"/>
          <w:b/>
          <w:bCs/>
          <w:lang w:val="el-GR"/>
        </w:rPr>
        <w:t>27/1975</w:t>
      </w:r>
      <w:r>
        <w:fldChar w:fldCharType="end"/>
      </w:r>
      <w:r w:rsidRPr="00510A93">
        <w:rPr>
          <w:lang w:val="el-GR"/>
        </w:rPr>
        <w:t xml:space="preserve"> (</w:t>
      </w:r>
      <w:hyperlink w:history="1">
        <w:r w:rsidRPr="00510A93">
          <w:rPr>
            <w:rStyle w:val="-"/>
            <w:b/>
            <w:bCs/>
            <w:lang w:val="el-GR"/>
          </w:rPr>
          <w:t>Α΄ 77</w:t>
        </w:r>
      </w:hyperlink>
      <w:r w:rsidRPr="00510A93">
        <w:rPr>
          <w:lang w:val="el-GR"/>
        </w:rPr>
        <w:t xml:space="preserve">) και τον </w:t>
      </w:r>
      <w:proofErr w:type="spellStart"/>
      <w:r w:rsidRPr="00510A93">
        <w:rPr>
          <w:lang w:val="el-GR"/>
        </w:rPr>
        <w:t>α.ν</w:t>
      </w:r>
      <w:proofErr w:type="spellEnd"/>
      <w:r w:rsidRPr="00510A93">
        <w:rPr>
          <w:lang w:val="el-GR"/>
        </w:rPr>
        <w:t xml:space="preserve">. </w:t>
      </w:r>
      <w:r>
        <w:fldChar w:fldCharType="begin"/>
      </w:r>
      <w:r>
        <w:instrText>HYPERLINK</w:instrText>
      </w:r>
      <w:r>
        <w:fldChar w:fldCharType="separate"/>
      </w:r>
      <w:r w:rsidRPr="00510A93">
        <w:rPr>
          <w:rStyle w:val="-"/>
          <w:b/>
          <w:bCs/>
          <w:lang w:val="el-GR"/>
        </w:rPr>
        <w:t>378/1968</w:t>
      </w:r>
      <w:r>
        <w:fldChar w:fldCharType="end"/>
      </w:r>
      <w:r w:rsidRPr="00510A93">
        <w:rPr>
          <w:lang w:val="el-GR"/>
        </w:rPr>
        <w:t xml:space="preserve"> (</w:t>
      </w:r>
      <w:hyperlink w:history="1">
        <w:r w:rsidRPr="00510A93">
          <w:rPr>
            <w:rStyle w:val="-"/>
            <w:b/>
            <w:bCs/>
            <w:lang w:val="el-GR"/>
          </w:rPr>
          <w:t>Α΄ 82</w:t>
        </w:r>
      </w:hyperlink>
      <w:r w:rsidRPr="00510A93">
        <w:rPr>
          <w:lang w:val="el-GR"/>
        </w:rPr>
        <w:t>),</w:t>
      </w:r>
    </w:p>
    <w:p w14:paraId="6DF2D0DE" w14:textId="77777777" w:rsidR="00474B62" w:rsidRPr="00510A93" w:rsidRDefault="00474B62" w:rsidP="00474B62">
      <w:pPr>
        <w:pStyle w:val="af6"/>
        <w:ind w:left="426" w:hanging="284"/>
        <w:contextualSpacing/>
        <w:rPr>
          <w:lang w:val="el-GR"/>
        </w:rPr>
      </w:pPr>
      <w:r w:rsidRPr="00510A93">
        <w:rPr>
          <w:lang w:val="el-GR"/>
        </w:rPr>
        <w:t xml:space="preserve">γ) η Ναυτική Εταιρεία που συστήνεται κατά τον ν. </w:t>
      </w:r>
      <w:r>
        <w:fldChar w:fldCharType="begin"/>
      </w:r>
      <w:r>
        <w:instrText>HYPERLINK</w:instrText>
      </w:r>
      <w:r>
        <w:fldChar w:fldCharType="separate"/>
      </w:r>
      <w:r w:rsidRPr="00510A93">
        <w:rPr>
          <w:rStyle w:val="-"/>
          <w:b/>
          <w:bCs/>
          <w:lang w:val="el-GR"/>
        </w:rPr>
        <w:t>959/1979</w:t>
      </w:r>
      <w:r>
        <w:fldChar w:fldCharType="end"/>
      </w:r>
      <w:r w:rsidRPr="00510A93">
        <w:rPr>
          <w:lang w:val="el-GR"/>
        </w:rPr>
        <w:t xml:space="preserve"> (</w:t>
      </w:r>
      <w:hyperlink w:history="1">
        <w:r w:rsidRPr="00510A93">
          <w:rPr>
            <w:rStyle w:val="-"/>
            <w:b/>
            <w:bCs/>
            <w:lang w:val="el-GR"/>
          </w:rPr>
          <w:t>Α΄ 192</w:t>
        </w:r>
      </w:hyperlink>
      <w:r w:rsidRPr="00510A93">
        <w:rPr>
          <w:lang w:val="el-GR"/>
        </w:rPr>
        <w:t xml:space="preserve">) και η Ναυτιλιακή Εταιρεία Πλοίων Αναψυχής (Ν.Ε.Π.Α.) που συστήνεται κατά τον ν. </w:t>
      </w:r>
      <w:r>
        <w:fldChar w:fldCharType="begin"/>
      </w:r>
      <w:r>
        <w:instrText>HYPERLINK</w:instrText>
      </w:r>
      <w:r>
        <w:fldChar w:fldCharType="separate"/>
      </w:r>
      <w:r w:rsidRPr="00510A93">
        <w:rPr>
          <w:rStyle w:val="-"/>
          <w:b/>
          <w:bCs/>
          <w:lang w:val="el-GR"/>
        </w:rPr>
        <w:t>3182/2003</w:t>
      </w:r>
      <w:r>
        <w:fldChar w:fldCharType="end"/>
      </w:r>
      <w:r w:rsidRPr="00510A93">
        <w:rPr>
          <w:lang w:val="el-GR"/>
        </w:rPr>
        <w:t xml:space="preserve"> (</w:t>
      </w:r>
      <w:hyperlink w:history="1">
        <w:r w:rsidRPr="00510A93">
          <w:rPr>
            <w:rStyle w:val="-"/>
            <w:b/>
            <w:bCs/>
            <w:lang w:val="el-GR"/>
          </w:rPr>
          <w:t>Α΄ 220</w:t>
        </w:r>
      </w:hyperlink>
      <w:r w:rsidRPr="00510A93">
        <w:rPr>
          <w:lang w:val="el-GR"/>
        </w:rPr>
        <w:t>),</w:t>
      </w:r>
    </w:p>
    <w:p w14:paraId="1743C02C" w14:textId="77777777" w:rsidR="00474B62" w:rsidRPr="00510A93" w:rsidRDefault="00474B62" w:rsidP="00474B62">
      <w:pPr>
        <w:pStyle w:val="af6"/>
        <w:ind w:left="426" w:hanging="284"/>
        <w:contextualSpacing/>
        <w:rPr>
          <w:lang w:val="el-GR"/>
        </w:rPr>
      </w:pPr>
      <w:r w:rsidRPr="00510A93">
        <w:rPr>
          <w:lang w:val="el-GR"/>
        </w:rPr>
        <w:t xml:space="preserve"> δ) τα γραφεία αλλοδαπών εταιρειών που εγκαθίστανται στην Ελλάδα, σύμφωνα με τον </w:t>
      </w:r>
      <w:proofErr w:type="spellStart"/>
      <w:r w:rsidRPr="00510A93">
        <w:rPr>
          <w:lang w:val="el-GR"/>
        </w:rPr>
        <w:t>α.ν</w:t>
      </w:r>
      <w:proofErr w:type="spellEnd"/>
      <w:r w:rsidRPr="00510A93">
        <w:rPr>
          <w:lang w:val="el-GR"/>
        </w:rPr>
        <w:t xml:space="preserve">. </w:t>
      </w:r>
      <w:r>
        <w:fldChar w:fldCharType="begin"/>
      </w:r>
      <w:r>
        <w:instrText>HYPERLINK</w:instrText>
      </w:r>
      <w:r>
        <w:fldChar w:fldCharType="separate"/>
      </w:r>
      <w:r w:rsidRPr="00510A93">
        <w:rPr>
          <w:rStyle w:val="-"/>
          <w:b/>
          <w:bCs/>
          <w:lang w:val="el-GR"/>
        </w:rPr>
        <w:t>89/1967</w:t>
      </w:r>
      <w:r>
        <w:fldChar w:fldCharType="end"/>
      </w:r>
      <w:r w:rsidRPr="00510A93">
        <w:rPr>
          <w:lang w:val="el-GR"/>
        </w:rPr>
        <w:t xml:space="preserve"> (</w:t>
      </w:r>
      <w:hyperlink w:history="1">
        <w:r w:rsidRPr="00510A93">
          <w:rPr>
            <w:rStyle w:val="-"/>
            <w:b/>
            <w:bCs/>
            <w:lang w:val="el-GR"/>
          </w:rPr>
          <w:t>Α΄ 132</w:t>
        </w:r>
      </w:hyperlink>
      <w:r w:rsidRPr="00510A93">
        <w:rPr>
          <w:lang w:val="el-GR"/>
        </w:rPr>
        <w:t>).</w:t>
      </w:r>
    </w:p>
    <w:p w14:paraId="1D3024A3" w14:textId="77777777" w:rsidR="00474B62" w:rsidRPr="00BD65F6" w:rsidRDefault="00474B62" w:rsidP="00474B62">
      <w:pPr>
        <w:pStyle w:val="af6"/>
        <w:ind w:left="426" w:hanging="284"/>
        <w:rPr>
          <w:lang w:val="el-GR"/>
        </w:rPr>
      </w:pPr>
    </w:p>
  </w:footnote>
  <w:footnote w:id="91">
    <w:p w14:paraId="5AFA5416" w14:textId="2A994292" w:rsidR="00474B62" w:rsidRPr="00733D63" w:rsidRDefault="00474B62" w:rsidP="00474B62">
      <w:pPr>
        <w:pStyle w:val="af6"/>
        <w:rPr>
          <w:lang w:val="el-GR"/>
        </w:rPr>
      </w:pPr>
      <w:r>
        <w:rPr>
          <w:rStyle w:val="ae"/>
        </w:rPr>
        <w:footnoteRef/>
      </w:r>
      <w:r w:rsidR="0074394B">
        <w:rPr>
          <w:lang w:val="el-GR"/>
        </w:rPr>
        <w:t xml:space="preserve"> </w:t>
      </w:r>
      <w:r w:rsidRPr="00733D63">
        <w:rPr>
          <w:lang w:val="el-GR"/>
        </w:rPr>
        <w:t>Το πιστοποιητικό Ισχύουσας Εκπροσώπησης (καταχωρίσεις μεταβολών εκπροσώπησης) παρουσιάζει τις σχετικές με τη διοίκηση και εκπροσώπηση της εταιρείας καταχωρίσεις/μεταβολές στο Γενικό Εμπορικό Μητρώο.</w:t>
      </w:r>
    </w:p>
    <w:p w14:paraId="5078A5C9" w14:textId="182F3C09" w:rsidR="00474B62" w:rsidRPr="00733D63" w:rsidRDefault="0074394B" w:rsidP="00474B62">
      <w:pPr>
        <w:pStyle w:val="af6"/>
        <w:rPr>
          <w:lang w:val="el-GR"/>
        </w:rPr>
      </w:pPr>
      <w:r>
        <w:rPr>
          <w:lang w:val="el-GR"/>
        </w:rPr>
        <w:t xml:space="preserve">     </w:t>
      </w:r>
      <w:r w:rsidR="00474B62" w:rsidRPr="00733D63">
        <w:rPr>
          <w:lang w:val="el-GR"/>
        </w:rPr>
        <w:t>Το Αναλυτικό Πιστοποιητικό Εκπροσώπησης παρουσιάζει τα στοιχεία των προσώπων που διοικούν και εκπροσωπούν την εταιρεία αυτή τη στιγμή, καθώς και το εύρος των αρμοδιοτήτων τους</w:t>
      </w:r>
    </w:p>
  </w:footnote>
  <w:footnote w:id="92">
    <w:p w14:paraId="0B169E6A" w14:textId="77777777" w:rsidR="00474B62" w:rsidRPr="00BD65F6" w:rsidRDefault="00474B62" w:rsidP="00474B62">
      <w:pPr>
        <w:pStyle w:val="af6"/>
        <w:rPr>
          <w:lang w:val="el-GR"/>
        </w:rPr>
      </w:pPr>
      <w:r>
        <w:rPr>
          <w:rStyle w:val="a9"/>
        </w:rPr>
        <w:footnoteRef/>
      </w:r>
      <w:r>
        <w:rPr>
          <w:lang w:val="el-GR"/>
        </w:rPr>
        <w:tab/>
      </w:r>
      <w:r>
        <w:rPr>
          <w:lang w:val="el-GR"/>
        </w:rPr>
        <w:t xml:space="preserve">Άρθρο 83 ν. 4412/2016. </w:t>
      </w:r>
    </w:p>
  </w:footnote>
  <w:footnote w:id="93">
    <w:p w14:paraId="0619EACC" w14:textId="77777777" w:rsidR="00920D2B" w:rsidRPr="00BD65F6" w:rsidRDefault="00920D2B" w:rsidP="00920D2B">
      <w:pPr>
        <w:pStyle w:val="af6"/>
        <w:rPr>
          <w:lang w:val="el-GR"/>
        </w:rPr>
      </w:pPr>
      <w:r w:rsidRPr="00B63FC9">
        <w:rPr>
          <w:rStyle w:val="a9"/>
        </w:rPr>
        <w:footnoteRef/>
      </w:r>
      <w:r>
        <w:rPr>
          <w:lang w:val="el-GR"/>
        </w:rPr>
        <w:tab/>
      </w:r>
      <w:r>
        <w:rPr>
          <w:lang w:val="el-GR"/>
        </w:rPr>
        <w:t xml:space="preserve">Άρθρο 86 ν. 4412/2016 και τυποποιημένο έντυπο 2 Παραρτήματος </w:t>
      </w:r>
      <w:r>
        <w:t>II</w:t>
      </w:r>
      <w:r>
        <w:rPr>
          <w:lang w:val="el-GR"/>
        </w:rPr>
        <w:t xml:space="preserve"> (Προκήρυξη σύμβασης), παρ. </w:t>
      </w:r>
      <w:r>
        <w:t>II</w:t>
      </w:r>
      <w:r>
        <w:rPr>
          <w:lang w:val="el-GR"/>
        </w:rPr>
        <w:t>.2.5 Εκτελεστικού Κανονισμού (ΕΕ) 2015/1986 της Επιτροπής (</w:t>
      </w:r>
      <w:r>
        <w:t>L</w:t>
      </w:r>
      <w:r>
        <w:rPr>
          <w:lang w:val="el-GR"/>
        </w:rPr>
        <w:t xml:space="preserve"> 296)</w:t>
      </w:r>
    </w:p>
  </w:footnote>
  <w:footnote w:id="94">
    <w:p w14:paraId="2B515227" w14:textId="77777777" w:rsidR="00920D2B" w:rsidRPr="00BD65F6" w:rsidRDefault="00920D2B" w:rsidP="00920D2B">
      <w:pPr>
        <w:pStyle w:val="af6"/>
        <w:rPr>
          <w:lang w:val="el-GR"/>
        </w:rPr>
      </w:pPr>
      <w:r>
        <w:rPr>
          <w:rStyle w:val="a9"/>
        </w:rPr>
        <w:footnoteRef/>
      </w:r>
      <w:r>
        <w:rPr>
          <w:lang w:val="el-GR"/>
        </w:rPr>
        <w:tab/>
      </w:r>
      <w:r>
        <w:rPr>
          <w:lang w:val="el-GR"/>
        </w:rPr>
        <w:t xml:space="preserve">Τα κριτήρια ανάθεσης πρέπει να συνδέονται με το αντικείμενο της σύμβασης, σύμφωνα με την παράγραφο 8 του άρθρου 86 του ν. 4412/2016. Διασφαλίζουν τη δυνατότητα αποτελεσματικού ανταγωνισμού και συνοδεύονται από προδιαγραφές που επιτρέπουν την αποτελεσματική επαλήθευση των πληροφοριών που παρέχονται από τους προσφέροντες, προκειμένου να αξιολογείται ο βαθμός συμμόρφωσής τους προς τα κριτήρια ανάθεσης. Εάν υπάρχουν αμφιβολίες, οι Α.Α. επαληθεύουν αποτελεσματικά την ακρίβεια των πληροφοριών και αποδείξεων, τις οποίες παρέχουν οι προσφέροντες (παρ. 9 άρθρου 86). </w:t>
      </w:r>
      <w:proofErr w:type="spellStart"/>
      <w:r>
        <w:rPr>
          <w:lang w:val="el-GR"/>
        </w:rPr>
        <w:t>Πρβλ</w:t>
      </w:r>
      <w:proofErr w:type="spellEnd"/>
      <w:r>
        <w:rPr>
          <w:lang w:val="el-GR"/>
        </w:rPr>
        <w:t xml:space="preserve"> και Κατευθυντήρια Οδηγία 11/2015 Ε.Α.Α.ΔΗ.ΣΥ. (ΑΔΑ ΩΛΝ4ΟΞΤΒ-ΜΙΦ) </w:t>
      </w:r>
    </w:p>
  </w:footnote>
  <w:footnote w:id="95">
    <w:p w14:paraId="69C964ED" w14:textId="77777777" w:rsidR="00920D2B" w:rsidRPr="00BD65F6" w:rsidRDefault="00920D2B" w:rsidP="00920D2B">
      <w:pPr>
        <w:pStyle w:val="af6"/>
        <w:rPr>
          <w:lang w:val="el-GR"/>
        </w:rPr>
      </w:pPr>
      <w:r>
        <w:rPr>
          <w:rStyle w:val="a9"/>
        </w:rPr>
        <w:footnoteRef/>
      </w:r>
      <w:r>
        <w:rPr>
          <w:lang w:val="el-GR"/>
        </w:rPr>
        <w:t xml:space="preserve"> </w:t>
      </w:r>
      <w:r>
        <w:rPr>
          <w:rStyle w:val="a5"/>
          <w:vertAlign w:val="baseline"/>
          <w:lang w:val="el-GR"/>
        </w:rPr>
        <w:tab/>
      </w:r>
      <w:r>
        <w:rPr>
          <w:lang w:val="el-GR"/>
        </w:rPr>
        <w:t>Εάν η τιμή είναι το μοναδικό κριτήριο ανάθεσης η αξιολόγηση γίνεται μόνο βάσει αυτής.</w:t>
      </w:r>
    </w:p>
  </w:footnote>
  <w:footnote w:id="96">
    <w:p w14:paraId="2257C0D1" w14:textId="77777777" w:rsidR="00920D2B" w:rsidRPr="00E51FC7" w:rsidRDefault="00920D2B" w:rsidP="00920D2B">
      <w:pPr>
        <w:pStyle w:val="af6"/>
        <w:rPr>
          <w:lang w:val="el-GR"/>
        </w:rPr>
      </w:pPr>
      <w:r>
        <w:rPr>
          <w:rStyle w:val="ae"/>
        </w:rPr>
        <w:footnoteRef/>
      </w:r>
      <w:r w:rsidRPr="00E51FC7">
        <w:rPr>
          <w:lang w:val="el-GR"/>
        </w:rPr>
        <w:t xml:space="preserve"> </w:t>
      </w:r>
      <w:r>
        <w:rPr>
          <w:lang w:val="el-GR"/>
        </w:rPr>
        <w:tab/>
      </w:r>
      <w:proofErr w:type="spellStart"/>
      <w:r>
        <w:rPr>
          <w:lang w:val="el-GR"/>
        </w:rPr>
        <w:t>Πρβλ</w:t>
      </w:r>
      <w:proofErr w:type="spellEnd"/>
      <w:r>
        <w:rPr>
          <w:lang w:val="el-GR"/>
        </w:rPr>
        <w:t>. ΔΕΦ Αθηνών, ΙΓ Τμήμα (</w:t>
      </w:r>
      <w:proofErr w:type="spellStart"/>
      <w:r>
        <w:rPr>
          <w:lang w:val="el-GR"/>
        </w:rPr>
        <w:t>Ακυρ</w:t>
      </w:r>
      <w:proofErr w:type="spellEnd"/>
      <w:r>
        <w:rPr>
          <w:lang w:val="el-GR"/>
        </w:rPr>
        <w:t>.), 728/2023</w:t>
      </w:r>
    </w:p>
  </w:footnote>
  <w:footnote w:id="97">
    <w:p w14:paraId="72DF4FAC" w14:textId="77777777" w:rsidR="00920D2B" w:rsidRPr="00BD65F6" w:rsidRDefault="00920D2B" w:rsidP="00920D2B">
      <w:pPr>
        <w:pStyle w:val="af6"/>
        <w:rPr>
          <w:lang w:val="el-GR"/>
        </w:rPr>
      </w:pPr>
      <w:r>
        <w:rPr>
          <w:rStyle w:val="a9"/>
        </w:rPr>
        <w:footnoteRef/>
      </w:r>
      <w:r>
        <w:rPr>
          <w:lang w:val="el-GR"/>
        </w:rPr>
        <w:tab/>
      </w:r>
      <w:r>
        <w:rPr>
          <w:lang w:val="el-GR"/>
        </w:rPr>
        <w:t xml:space="preserve">Άρθρο 37 παρ. 4 του ν. 4412/2016 και άρθρο 4 παρ. 2 </w:t>
      </w:r>
      <w:r w:rsidRPr="00184870">
        <w:rPr>
          <w:lang w:val="el-GR"/>
        </w:rPr>
        <w:t>Κ.Υ.Α. ΕΣΗΔΗΣ Προμήθειες και-</w:t>
      </w:r>
      <w:r>
        <w:rPr>
          <w:lang w:val="el-GR"/>
        </w:rPr>
        <w:t xml:space="preserve"> </w:t>
      </w:r>
      <w:r w:rsidRPr="00184870">
        <w:rPr>
          <w:lang w:val="el-GR"/>
        </w:rPr>
        <w:t>Υπηρεσίες.</w:t>
      </w:r>
    </w:p>
  </w:footnote>
  <w:footnote w:id="98">
    <w:p w14:paraId="7C006348" w14:textId="77777777" w:rsidR="00920D2B" w:rsidRPr="00FD3A4C" w:rsidRDefault="00920D2B" w:rsidP="00920D2B">
      <w:pPr>
        <w:pStyle w:val="af6"/>
        <w:rPr>
          <w:lang w:val="el-GR"/>
        </w:rPr>
      </w:pPr>
      <w:r>
        <w:rPr>
          <w:rStyle w:val="ae"/>
        </w:rPr>
        <w:footnoteRef/>
      </w:r>
      <w:r>
        <w:rPr>
          <w:rStyle w:val="a5"/>
          <w:vertAlign w:val="baseline"/>
          <w:lang w:val="el-GR"/>
        </w:rPr>
        <w:tab/>
      </w:r>
      <w:r w:rsidRPr="00FD3A4C">
        <w:rPr>
          <w:lang w:val="el-GR"/>
        </w:rPr>
        <w:t>Άρθρο 13 παρ. 1.4 και 1.5 της Κ.Υ.Α. ΕΣΗΔΗΣ Προμήθειες και Υπηρεσίες</w:t>
      </w:r>
    </w:p>
  </w:footnote>
  <w:footnote w:id="99">
    <w:p w14:paraId="2EC9D567" w14:textId="45485D99" w:rsidR="00920D2B" w:rsidRPr="00FD3A4C" w:rsidRDefault="00920D2B" w:rsidP="00920D2B">
      <w:pPr>
        <w:pStyle w:val="af6"/>
        <w:rPr>
          <w:lang w:val="el-GR"/>
        </w:rPr>
      </w:pPr>
      <w:r w:rsidRPr="00FD3A4C">
        <w:rPr>
          <w:rStyle w:val="ae"/>
        </w:rPr>
        <w:footnoteRef/>
      </w:r>
      <w:r w:rsidR="0074394B">
        <w:rPr>
          <w:lang w:val="el-GR"/>
        </w:rPr>
        <w:t xml:space="preserve"> </w:t>
      </w:r>
      <w:r w:rsidRPr="00FD3A4C">
        <w:rPr>
          <w:lang w:val="el-GR"/>
        </w:rPr>
        <w:tab/>
      </w:r>
      <w:r w:rsidRPr="00FD3A4C">
        <w:rPr>
          <w:lang w:val="el-GR"/>
        </w:rPr>
        <w:t>Βλ.</w:t>
      </w:r>
      <w:r>
        <w:rPr>
          <w:lang w:val="el-GR"/>
        </w:rPr>
        <w:t xml:space="preserve"> </w:t>
      </w:r>
      <w:r w:rsidRPr="00FD3A4C">
        <w:rPr>
          <w:lang w:val="el-GR"/>
        </w:rPr>
        <w:t>σχετικά με την</w:t>
      </w:r>
      <w:r w:rsidR="0074394B">
        <w:rPr>
          <w:lang w:val="el-GR"/>
        </w:rPr>
        <w:t xml:space="preserve"> </w:t>
      </w:r>
      <w:r w:rsidRPr="00FD3A4C">
        <w:rPr>
          <w:lang w:val="el-GR"/>
        </w:rPr>
        <w:t>ηλεκτρονική υπεύθυνη δήλωση το</w:t>
      </w:r>
      <w:r w:rsidR="0074394B">
        <w:rPr>
          <w:lang w:val="el-GR"/>
        </w:rPr>
        <w:t xml:space="preserve"> </w:t>
      </w:r>
      <w:r w:rsidRPr="00FD3A4C">
        <w:rPr>
          <w:lang w:val="el-GR"/>
        </w:rPr>
        <w:t>άρθρο εικοστό έβδομο της από 20.3.2020 Π.Ν.Π., (Α 68) - που κυρώθηκε με το άρθρο 1 του ν. 4683/2020 (Α΄83)-κατά τις παραγράφους 1 και 2</w:t>
      </w:r>
      <w:r w:rsidR="0074394B">
        <w:rPr>
          <w:lang w:val="el-GR"/>
        </w:rPr>
        <w:t xml:space="preserve"> </w:t>
      </w:r>
      <w:r w:rsidRPr="00FD3A4C">
        <w:rPr>
          <w:lang w:val="el-GR"/>
        </w:rPr>
        <w:t>του οποίου:" Η υπεύθυνη δήλωση του άρθρου 8 του ν. 1599/1986 (Α` 75) μπορεί να συντάσσεται στην Ενιαία Ψηφιακή Πύλη της Δημόσιας Διοίκησης του άρθρου 52 του ν. 4635/2019, μέσω της ηλεκτρονικής εφαρμογής «e-</w:t>
      </w:r>
      <w:proofErr w:type="spellStart"/>
      <w:r w:rsidRPr="00FD3A4C">
        <w:rPr>
          <w:lang w:val="el-GR"/>
        </w:rPr>
        <w:t>Dilosi</w:t>
      </w:r>
      <w:proofErr w:type="spellEnd"/>
      <w:r w:rsidRPr="00FD3A4C">
        <w:rPr>
          <w:lang w:val="el-GR"/>
        </w:rPr>
        <w:t>». Η ηλεκτρονική υπεύθυνη δήλωση υποβάλλεται και γίνεται αποδεκτή σύμφωνα με τα οριζόμενα στο εικοστό τέταρτο άρθρο της παρούσας.</w:t>
      </w:r>
      <w:r w:rsidR="0074394B">
        <w:rPr>
          <w:lang w:val="el-GR"/>
        </w:rPr>
        <w:t xml:space="preserve"> </w:t>
      </w:r>
      <w:r w:rsidRPr="00FD3A4C">
        <w:rPr>
          <w:lang w:val="el-GR"/>
        </w:rPr>
        <w:t xml:space="preserve">2. Η </w:t>
      </w:r>
      <w:proofErr w:type="spellStart"/>
      <w:r w:rsidRPr="00FD3A4C">
        <w:rPr>
          <w:lang w:val="el-GR"/>
        </w:rPr>
        <w:t>αυθεντικοποίηση</w:t>
      </w:r>
      <w:proofErr w:type="spellEnd"/>
      <w:r w:rsidRPr="00FD3A4C">
        <w:rPr>
          <w:lang w:val="el-GR"/>
        </w:rPr>
        <w:t xml:space="preserve"> που πραγματοποιείται για τη χρήση της ηλεκτρονικής εφαρμογής της παρ. 1 του παρόντος έχει την ίδια ισχύ με τη βεβαίωση γνήσιου υπογραφής του άρθρου 11 του ν. 2690/1999 (Α` 45). Η ημερομηνία που αναγράφεται στην προηγμένη ή εγκεκριμένη ηλεκτρονική σφραγίδα του Υπουργείου Ψηφιακής Διακυβέρνησης αντιστοιχεί στην ημερομηνία έκδοσης της ηλεκτρονικής υπεύθυνης δήλωσης. Εφόσον τηρούνται οι όροι του προηγούμενου εδαφίου, η ηλεκτρονική υπεύθυνη δήλωση, τόσο ως ηλεκτρονικό</w:t>
      </w:r>
      <w:r>
        <w:rPr>
          <w:lang w:val="el-GR"/>
        </w:rPr>
        <w:t>,</w:t>
      </w:r>
      <w:r w:rsidRPr="00FD3A4C">
        <w:rPr>
          <w:lang w:val="el-GR"/>
        </w:rPr>
        <w:t xml:space="preserve"> όσο και ως έντυπο έγγραφο, συνιστά έγγραφο βέβαιης χρονολογίας".</w:t>
      </w:r>
    </w:p>
  </w:footnote>
  <w:footnote w:id="100">
    <w:p w14:paraId="20E81551" w14:textId="7B9F95BA" w:rsidR="00920D2B" w:rsidRPr="00A55B18" w:rsidRDefault="00920D2B" w:rsidP="00994BA5">
      <w:pPr>
        <w:pStyle w:val="-HTML"/>
        <w:ind w:left="426" w:hanging="426"/>
        <w:rPr>
          <w:rFonts w:ascii="Calibri" w:hAnsi="Calibri" w:cs="Calibri"/>
          <w:sz w:val="18"/>
          <w:lang w:val="el-GR" w:eastAsia="ar-SA"/>
        </w:rPr>
      </w:pPr>
      <w:r w:rsidRPr="00AD164C">
        <w:rPr>
          <w:rFonts w:ascii="Calibri" w:hAnsi="Calibri" w:cs="Calibri"/>
          <w:sz w:val="18"/>
          <w:lang w:val="el-GR" w:eastAsia="ar-SA"/>
        </w:rPr>
        <w:footnoteRef/>
      </w:r>
      <w:r w:rsidR="0074394B">
        <w:rPr>
          <w:rFonts w:ascii="Calibri" w:hAnsi="Calibri" w:cs="Calibri"/>
          <w:sz w:val="18"/>
          <w:lang w:val="el-GR" w:eastAsia="ar-SA"/>
        </w:rPr>
        <w:t xml:space="preserve">  </w:t>
      </w:r>
      <w:r w:rsidRPr="00AD164C">
        <w:rPr>
          <w:rFonts w:ascii="Calibri" w:hAnsi="Calibri" w:cs="Calibri"/>
          <w:sz w:val="18"/>
          <w:lang w:val="el-GR" w:eastAsia="ar-SA"/>
        </w:rPr>
        <w:t>Βλ. σχετικά, τις</w:t>
      </w:r>
      <w:r w:rsidR="0074394B">
        <w:rPr>
          <w:rFonts w:ascii="Calibri" w:hAnsi="Calibri" w:cs="Calibri"/>
          <w:sz w:val="18"/>
          <w:lang w:val="el-GR" w:eastAsia="ar-SA"/>
        </w:rPr>
        <w:t xml:space="preserve"> </w:t>
      </w:r>
      <w:r w:rsidRPr="00AD164C">
        <w:rPr>
          <w:rFonts w:ascii="Calibri" w:hAnsi="Calibri" w:cs="Calibri"/>
          <w:sz w:val="18"/>
          <w:lang w:val="el-GR" w:eastAsia="ar-SA"/>
        </w:rPr>
        <w:t>παραγράφους 1 και 3 του άρθρου: «1. […]Στις περιπτώσεις που ο νόμος απαιτεί βεβαίωση του γνησίου της</w:t>
      </w:r>
      <w:r w:rsidR="0074394B">
        <w:rPr>
          <w:rFonts w:ascii="Calibri" w:hAnsi="Calibri" w:cs="Calibri"/>
          <w:sz w:val="18"/>
          <w:lang w:val="el-GR" w:eastAsia="ar-SA"/>
        </w:rPr>
        <w:t xml:space="preserve">  </w:t>
      </w:r>
      <w:r w:rsidRPr="00AD164C">
        <w:rPr>
          <w:rFonts w:ascii="Calibri" w:hAnsi="Calibri" w:cs="Calibri"/>
          <w:sz w:val="18"/>
          <w:lang w:val="el-GR" w:eastAsia="ar-SA"/>
        </w:rPr>
        <w:t xml:space="preserve">υπογραφής του ενδιαφερομένου, αρκεί η εγκεκριμένη ηλεκτρονική υπογραφή ή η εγκεκριμένη ηλεκτρονική σφραγίδα του ενδιαφερομένου, εφόσον το έγγραφο διακινείται ηλεκτρονικά» […] 3. Τα ηλεκτρονικά έγγραφα υποβάλλονται και γίνονται υποχρεωτικά αποδεκτά, σύμφωνα με τα οριζόμενα στα άρθρα 13 έως 15 του ν. </w:t>
      </w:r>
      <w:r>
        <w:fldChar w:fldCharType="begin"/>
      </w:r>
      <w:r>
        <w:instrText>HYPERLINK</w:instrText>
      </w:r>
      <w:r>
        <w:fldChar w:fldCharType="separate"/>
      </w:r>
      <w:r w:rsidRPr="00AD164C">
        <w:rPr>
          <w:rFonts w:ascii="Calibri" w:hAnsi="Calibri" w:cs="Calibri"/>
          <w:sz w:val="18"/>
          <w:lang w:val="el-GR" w:eastAsia="ar-SA"/>
        </w:rPr>
        <w:t>4727/2020</w:t>
      </w:r>
      <w:r>
        <w:fldChar w:fldCharType="end"/>
      </w:r>
      <w:r w:rsidRPr="00AD164C">
        <w:rPr>
          <w:rFonts w:ascii="Calibri" w:hAnsi="Calibri" w:cs="Calibri"/>
          <w:sz w:val="18"/>
          <w:lang w:val="el-GR" w:eastAsia="ar-SA"/>
        </w:rPr>
        <w:t xml:space="preserve"> (</w:t>
      </w:r>
      <w:hyperlink w:history="1">
        <w:r w:rsidRPr="00AD164C">
          <w:rPr>
            <w:rFonts w:ascii="Calibri" w:hAnsi="Calibri" w:cs="Calibri"/>
            <w:sz w:val="18"/>
            <w:lang w:val="el-GR" w:eastAsia="ar-SA"/>
          </w:rPr>
          <w:t>Α` 184</w:t>
        </w:r>
      </w:hyperlink>
      <w:r w:rsidRPr="00AD164C">
        <w:rPr>
          <w:rFonts w:ascii="Calibri" w:hAnsi="Calibri" w:cs="Calibri"/>
          <w:sz w:val="18"/>
          <w:lang w:val="el-GR" w:eastAsia="ar-SA"/>
        </w:rPr>
        <w:t>).</w:t>
      </w:r>
    </w:p>
  </w:footnote>
  <w:footnote w:id="101">
    <w:p w14:paraId="02868013" w14:textId="77777777" w:rsidR="00920D2B" w:rsidRPr="00FD3A4C" w:rsidRDefault="00920D2B" w:rsidP="00920D2B">
      <w:pPr>
        <w:pStyle w:val="af6"/>
        <w:rPr>
          <w:lang w:val="el-GR"/>
        </w:rPr>
      </w:pPr>
      <w:r w:rsidRPr="00FD3A4C">
        <w:rPr>
          <w:rStyle w:val="ae"/>
        </w:rPr>
        <w:footnoteRef/>
      </w:r>
      <w:r>
        <w:rPr>
          <w:rStyle w:val="a5"/>
          <w:vertAlign w:val="baseline"/>
          <w:lang w:val="el-GR"/>
        </w:rPr>
        <w:tab/>
      </w:r>
      <w:r w:rsidRPr="00FD3A4C">
        <w:rPr>
          <w:lang w:val="el-GR"/>
        </w:rPr>
        <w:t>Ομοίως προβλέπεται και στην περίπτωση υποβολής αποδεικτικών στοιχείων</w:t>
      </w:r>
      <w:r>
        <w:rPr>
          <w:lang w:val="el-GR"/>
        </w:rPr>
        <w:t>,</w:t>
      </w:r>
      <w:r w:rsidRPr="00FD3A4C">
        <w:rPr>
          <w:lang w:val="el-GR"/>
        </w:rPr>
        <w:t xml:space="preserve"> σύμφωνα με το άρθρο 80 παρ. 13 του ν.4412/2016 . </w:t>
      </w:r>
      <w:proofErr w:type="spellStart"/>
      <w:r w:rsidRPr="00FD3A4C">
        <w:rPr>
          <w:lang w:val="el-GR"/>
        </w:rPr>
        <w:t>Πρβλ</w:t>
      </w:r>
      <w:proofErr w:type="spellEnd"/>
      <w:r w:rsidRPr="00FD3A4C">
        <w:rPr>
          <w:lang w:val="el-GR"/>
        </w:rPr>
        <w:t xml:space="preserve"> και άρθρο 13 παρ. 1.3.1 της Κ.Υ.Α. ΕΣΗΔΗΣ Προμήθειες και Υπηρεσίες</w:t>
      </w:r>
    </w:p>
  </w:footnote>
  <w:footnote w:id="102">
    <w:p w14:paraId="7CEBFC7D" w14:textId="77777777" w:rsidR="00920D2B" w:rsidRPr="00FD3A4C" w:rsidRDefault="00920D2B" w:rsidP="00920D2B">
      <w:pPr>
        <w:pStyle w:val="af6"/>
        <w:rPr>
          <w:lang w:val="el-GR"/>
        </w:rPr>
      </w:pPr>
      <w:r w:rsidRPr="00FD3A4C">
        <w:rPr>
          <w:rStyle w:val="ae"/>
        </w:rPr>
        <w:footnoteRef/>
      </w:r>
      <w:r>
        <w:rPr>
          <w:rStyle w:val="a5"/>
          <w:vertAlign w:val="baseline"/>
          <w:lang w:val="el-GR"/>
        </w:rPr>
        <w:tab/>
      </w:r>
      <w:r w:rsidRPr="00FD3A4C">
        <w:rPr>
          <w:lang w:val="el-GR"/>
        </w:rPr>
        <w:t>Σύμφωνα με την περ. ε</w:t>
      </w:r>
      <w:r>
        <w:rPr>
          <w:lang w:val="el-GR"/>
        </w:rPr>
        <w:t>΄</w:t>
      </w:r>
      <w:r w:rsidRPr="00FD3A4C">
        <w:rPr>
          <w:lang w:val="el-GR"/>
        </w:rPr>
        <w:t xml:space="preserve"> της παρ. 2 του ν. 2690/1999 (ΚΔΔ), «ε. Για τα αντίγραφα των Φύλλων Εφημερίδας της Κυβερνήσεως (ΦΕΚ) που έχουν προέλθει από πρωτότυπο ΦΕΚ σε έντυπη μορφή ή από ΦΕΚ σε ηλεκτρονική μορφή που έχει καταχωριστεί στην ιστοσελίδα του Εθνικού Τυπογραφείου, ισχύουν ανάλογα οι ρυθμίσεις του άρθρου αυτού..».</w:t>
      </w:r>
    </w:p>
  </w:footnote>
  <w:footnote w:id="103">
    <w:p w14:paraId="04425255" w14:textId="77777777" w:rsidR="00920D2B" w:rsidRPr="0035532D" w:rsidRDefault="00920D2B" w:rsidP="00920D2B">
      <w:pPr>
        <w:pStyle w:val="af6"/>
        <w:rPr>
          <w:lang w:val="el-GR"/>
        </w:rPr>
      </w:pPr>
      <w:r w:rsidRPr="0035532D">
        <w:rPr>
          <w:rStyle w:val="ae"/>
        </w:rPr>
        <w:footnoteRef/>
      </w:r>
      <w:r w:rsidRPr="0035532D">
        <w:rPr>
          <w:lang w:val="el-GR"/>
        </w:rPr>
        <w:tab/>
      </w:r>
      <w:r w:rsidRPr="0035532D">
        <w:rPr>
          <w:lang w:val="el-GR"/>
        </w:rPr>
        <w:t>Ενδεικτικά συμβολαιογραφικές ένορκες βεβαιώσεις ή λοιπά συμβολαιογραφικά έγγραφα</w:t>
      </w:r>
    </w:p>
  </w:footnote>
  <w:footnote w:id="104">
    <w:p w14:paraId="7F5D484A" w14:textId="0B43E8E9" w:rsidR="00920D2B" w:rsidRPr="00F93782" w:rsidRDefault="00920D2B" w:rsidP="00920D2B">
      <w:pPr>
        <w:pStyle w:val="af6"/>
        <w:rPr>
          <w:lang w:val="el-GR"/>
        </w:rPr>
      </w:pPr>
      <w:r>
        <w:rPr>
          <w:rStyle w:val="ae"/>
        </w:rPr>
        <w:footnoteRef/>
      </w:r>
      <w:r w:rsidR="0074394B">
        <w:rPr>
          <w:lang w:val="el-GR"/>
        </w:rPr>
        <w:t xml:space="preserve"> </w:t>
      </w:r>
      <w:r>
        <w:rPr>
          <w:lang w:val="el-GR"/>
        </w:rPr>
        <w:tab/>
      </w:r>
      <w:r>
        <w:rPr>
          <w:lang w:val="el-GR"/>
        </w:rPr>
        <w:t xml:space="preserve">Άρθρο 13 παρ. 1.6 της </w:t>
      </w:r>
      <w:r w:rsidRPr="00F93782">
        <w:rPr>
          <w:lang w:val="el-GR"/>
        </w:rPr>
        <w:t>Κ.Υ.Α. ΕΣΗΔΗΣ Προμήθειες και Υπηρεσίες</w:t>
      </w:r>
    </w:p>
  </w:footnote>
  <w:footnote w:id="105">
    <w:p w14:paraId="12663783" w14:textId="2122D126" w:rsidR="009E23A8" w:rsidRPr="00BD65F6" w:rsidRDefault="009E23A8">
      <w:pPr>
        <w:pStyle w:val="af6"/>
        <w:rPr>
          <w:lang w:val="el-GR"/>
        </w:rPr>
      </w:pPr>
      <w:r>
        <w:rPr>
          <w:rStyle w:val="a9"/>
        </w:rPr>
        <w:footnoteRef/>
      </w:r>
      <w:r>
        <w:rPr>
          <w:lang w:val="el-GR"/>
        </w:rPr>
        <w:tab/>
      </w:r>
      <w:r>
        <w:rPr>
          <w:lang w:val="el-GR"/>
        </w:rPr>
        <w:t>Βλ. άρθρο 93</w:t>
      </w:r>
      <w:r w:rsidR="0074394B">
        <w:rPr>
          <w:lang w:val="el-GR"/>
        </w:rPr>
        <w:t xml:space="preserve"> </w:t>
      </w:r>
      <w:r>
        <w:rPr>
          <w:lang w:val="el-GR"/>
        </w:rPr>
        <w:t>του ν. 4412/2016</w:t>
      </w:r>
    </w:p>
  </w:footnote>
  <w:footnote w:id="106">
    <w:p w14:paraId="718AC924" w14:textId="77777777" w:rsidR="0030429B" w:rsidRPr="00BD65F6" w:rsidRDefault="0030429B" w:rsidP="0030429B">
      <w:pPr>
        <w:pStyle w:val="af6"/>
        <w:rPr>
          <w:lang w:val="el-GR"/>
        </w:rPr>
      </w:pPr>
      <w:r>
        <w:rPr>
          <w:rStyle w:val="a9"/>
        </w:rPr>
        <w:footnoteRef/>
      </w:r>
      <w:r>
        <w:rPr>
          <w:lang w:val="el-GR"/>
        </w:rPr>
        <w:tab/>
      </w:r>
      <w:r w:rsidRPr="00E62802">
        <w:rPr>
          <w:lang w:val="el-GR"/>
        </w:rPr>
        <w:t xml:space="preserve">Άρθρο </w:t>
      </w:r>
      <w:r>
        <w:rPr>
          <w:lang w:val="el-GR"/>
        </w:rPr>
        <w:t>94 του ν. 4412/2016</w:t>
      </w:r>
    </w:p>
  </w:footnote>
  <w:footnote w:id="107">
    <w:p w14:paraId="74535932" w14:textId="5694E13A" w:rsidR="0030429B" w:rsidRPr="00BD65F6" w:rsidRDefault="0030429B" w:rsidP="0030429B">
      <w:pPr>
        <w:pStyle w:val="af6"/>
        <w:rPr>
          <w:lang w:val="el-GR"/>
        </w:rPr>
      </w:pPr>
      <w:r>
        <w:rPr>
          <w:rStyle w:val="a9"/>
        </w:rPr>
        <w:footnoteRef/>
      </w:r>
      <w:r>
        <w:rPr>
          <w:lang w:val="el-GR"/>
        </w:rPr>
        <w:tab/>
      </w:r>
      <w:r>
        <w:rPr>
          <w:lang w:val="el-GR"/>
        </w:rPr>
        <w:t xml:space="preserve">Αυτά περιλαμβάνουν τα αποδεικτικά στοιχεία που τεκμηριώνουν την τεχνική </w:t>
      </w:r>
      <w:proofErr w:type="spellStart"/>
      <w:r>
        <w:rPr>
          <w:lang w:val="el-GR"/>
        </w:rPr>
        <w:t>καταλληλότητα</w:t>
      </w:r>
      <w:proofErr w:type="spellEnd"/>
      <w:r>
        <w:rPr>
          <w:lang w:val="el-GR"/>
        </w:rPr>
        <w:t xml:space="preserve"> των </w:t>
      </w:r>
      <w:proofErr w:type="spellStart"/>
      <w:r>
        <w:rPr>
          <w:lang w:val="el-GR"/>
        </w:rPr>
        <w:t>προσφερομένων</w:t>
      </w:r>
      <w:proofErr w:type="spellEnd"/>
      <w:r>
        <w:rPr>
          <w:lang w:val="el-GR"/>
        </w:rPr>
        <w:t xml:space="preserve"> ειδών</w:t>
      </w:r>
      <w:r w:rsidR="0074394B">
        <w:rPr>
          <w:lang w:val="el-GR"/>
        </w:rPr>
        <w:t xml:space="preserve"> </w:t>
      </w:r>
      <w:r>
        <w:rPr>
          <w:lang w:val="el-GR"/>
        </w:rPr>
        <w:t xml:space="preserve"> βάσει των οποίων θα αξιολογηθεί η τεχνική προσφορά. Αναφέρονται υποχρεωτικά τα αποδεικτικά στοιχεία που τυχόν προβλέπονται στις τεχνικές προδιαγραφές του προς προμήθεια αγαθού, σύμφωνα με Παράρτημα της Διακήρυξης και τυχόν υπόδειγμα τεχνικής προσφοράς.</w:t>
      </w:r>
    </w:p>
  </w:footnote>
  <w:footnote w:id="108">
    <w:p w14:paraId="3C91BB64" w14:textId="77777777" w:rsidR="0030429B" w:rsidRPr="00BD65F6" w:rsidRDefault="0030429B" w:rsidP="0030429B">
      <w:pPr>
        <w:pStyle w:val="af6"/>
        <w:rPr>
          <w:lang w:val="el-GR"/>
        </w:rPr>
      </w:pPr>
      <w:r>
        <w:rPr>
          <w:rStyle w:val="a9"/>
        </w:rPr>
        <w:footnoteRef/>
      </w:r>
      <w:r>
        <w:rPr>
          <w:lang w:val="el-GR"/>
        </w:rPr>
        <w:tab/>
      </w:r>
      <w:r>
        <w:rPr>
          <w:lang w:val="el-GR"/>
        </w:rPr>
        <w:t>Άρθρο 58 του ν. 4412/2016.</w:t>
      </w:r>
    </w:p>
  </w:footnote>
  <w:footnote w:id="109">
    <w:p w14:paraId="3A79D4EF" w14:textId="77777777" w:rsidR="002A023D" w:rsidRPr="00BD65F6" w:rsidRDefault="002A023D" w:rsidP="002A023D">
      <w:pPr>
        <w:pStyle w:val="af6"/>
        <w:rPr>
          <w:lang w:val="el-GR"/>
        </w:rPr>
      </w:pPr>
      <w:r>
        <w:rPr>
          <w:rStyle w:val="a9"/>
          <w:rFonts w:ascii="Arial" w:hAnsi="Arial"/>
        </w:rPr>
        <w:footnoteRef/>
      </w:r>
      <w:r>
        <w:rPr>
          <w:lang w:val="el-GR"/>
        </w:rPr>
        <w:tab/>
      </w:r>
      <w:r>
        <w:rPr>
          <w:lang w:val="el-GR"/>
        </w:rPr>
        <w:t>Άρθρο 97 ν. 4412/2016</w:t>
      </w:r>
    </w:p>
  </w:footnote>
  <w:footnote w:id="110">
    <w:p w14:paraId="55F0812E" w14:textId="77777777" w:rsidR="002A023D" w:rsidRPr="00BD65F6" w:rsidRDefault="002A023D" w:rsidP="002A023D">
      <w:pPr>
        <w:pStyle w:val="af6"/>
        <w:rPr>
          <w:lang w:val="el-GR"/>
        </w:rPr>
      </w:pPr>
      <w:r>
        <w:rPr>
          <w:rStyle w:val="a9"/>
          <w:rFonts w:ascii="Arial" w:hAnsi="Arial"/>
        </w:rPr>
        <w:footnoteRef/>
      </w:r>
      <w:r>
        <w:rPr>
          <w:lang w:val="el-GR"/>
        </w:rPr>
        <w:tab/>
      </w:r>
      <w:r>
        <w:rPr>
          <w:lang w:val="el-GR"/>
        </w:rPr>
        <w:t>Άρθρο 91 του ν. 4412/2016</w:t>
      </w:r>
    </w:p>
  </w:footnote>
  <w:footnote w:id="111">
    <w:p w14:paraId="06989C9A" w14:textId="77777777" w:rsidR="002A023D" w:rsidRPr="00BD65F6" w:rsidRDefault="002A023D" w:rsidP="002A023D">
      <w:pPr>
        <w:pStyle w:val="af6"/>
        <w:ind w:left="426" w:hanging="426"/>
        <w:rPr>
          <w:lang w:val="el-GR"/>
        </w:rPr>
      </w:pPr>
      <w:r>
        <w:rPr>
          <w:rStyle w:val="a9"/>
        </w:rPr>
        <w:footnoteRef/>
      </w:r>
      <w:r>
        <w:rPr>
          <w:lang w:val="el-GR"/>
        </w:rPr>
        <w:tab/>
      </w:r>
      <w:r>
        <w:rPr>
          <w:lang w:val="el-GR"/>
        </w:rPr>
        <w:t>Άρθρα 92 έως 97, άρθρο 100 καθώς και άρθρα 102 έως 104 του ν. 4412/16</w:t>
      </w:r>
    </w:p>
  </w:footnote>
  <w:footnote w:id="112">
    <w:p w14:paraId="6BD35DED" w14:textId="77777777" w:rsidR="00BD7F83" w:rsidRPr="00BD65F6" w:rsidRDefault="00BD7F83" w:rsidP="00BD7F83">
      <w:pPr>
        <w:pStyle w:val="af6"/>
        <w:rPr>
          <w:lang w:val="el-GR"/>
        </w:rPr>
      </w:pPr>
      <w:r w:rsidRPr="00C7452D">
        <w:rPr>
          <w:rStyle w:val="a9"/>
        </w:rPr>
        <w:footnoteRef/>
      </w:r>
      <w:r>
        <w:rPr>
          <w:lang w:val="el-GR"/>
        </w:rPr>
        <w:tab/>
      </w:r>
      <w:r>
        <w:rPr>
          <w:lang w:val="el-GR"/>
        </w:rPr>
        <w:t xml:space="preserve">Άρθρο 100 ν. 4412/2016 και άρθρο 16 ΚΥΑ ΕΣΗΔΗΣ Προμήθειες και Υπηρεσίες </w:t>
      </w:r>
    </w:p>
  </w:footnote>
  <w:footnote w:id="113">
    <w:p w14:paraId="26C73E3E" w14:textId="6BE1C063" w:rsidR="00BD7F83" w:rsidRPr="009F4790" w:rsidRDefault="00BD7F83" w:rsidP="00BD7F83">
      <w:pPr>
        <w:pStyle w:val="af6"/>
        <w:rPr>
          <w:lang w:val="el-GR"/>
        </w:rPr>
      </w:pPr>
      <w:r>
        <w:rPr>
          <w:rStyle w:val="a9"/>
        </w:rPr>
        <w:footnoteRef/>
      </w:r>
      <w:r>
        <w:rPr>
          <w:lang w:val="el-GR"/>
        </w:rPr>
        <w:tab/>
      </w:r>
      <w:r>
        <w:rPr>
          <w:szCs w:val="18"/>
          <w:lang w:val="el-GR"/>
        </w:rPr>
        <w:t>Επισημαίνεται ότι, ως προς τις προθεσμίες για την ολοκλήρωση των ενεργειών της Επιτροπής Διενέργειας Διαγωνισμού ισχύουν τα οριζόμενα στο</w:t>
      </w:r>
      <w:r w:rsidR="0074394B">
        <w:rPr>
          <w:szCs w:val="18"/>
          <w:lang w:val="el-GR"/>
        </w:rPr>
        <w:t xml:space="preserve"> </w:t>
      </w:r>
      <w:r>
        <w:rPr>
          <w:szCs w:val="18"/>
          <w:lang w:val="el-GR"/>
        </w:rPr>
        <w:t>άρθρο 221Α του ν. 4412/2016</w:t>
      </w:r>
    </w:p>
  </w:footnote>
  <w:footnote w:id="114">
    <w:p w14:paraId="44AB8ECA" w14:textId="77777777" w:rsidR="00BD7F83" w:rsidRPr="008606B8" w:rsidRDefault="00BD7F83" w:rsidP="00BD7F83">
      <w:pPr>
        <w:pStyle w:val="af6"/>
        <w:rPr>
          <w:lang w:val="el-GR"/>
        </w:rPr>
      </w:pPr>
      <w:r>
        <w:rPr>
          <w:rStyle w:val="ae"/>
        </w:rPr>
        <w:footnoteRef/>
      </w:r>
      <w:r>
        <w:rPr>
          <w:rStyle w:val="a5"/>
          <w:vertAlign w:val="baseline"/>
          <w:lang w:val="el-GR"/>
        </w:rPr>
        <w:tab/>
      </w:r>
      <w:r>
        <w:rPr>
          <w:lang w:val="el-GR"/>
        </w:rPr>
        <w:t xml:space="preserve">Άρθρο 16 παρ. 1 και 2 Κ.Υ.Α. ΕΣΗΔΗΣ </w:t>
      </w:r>
      <w:r w:rsidRPr="008606B8">
        <w:rPr>
          <w:lang w:val="el-GR"/>
        </w:rPr>
        <w:t>Προμήθειες και Υπηρεσίες</w:t>
      </w:r>
    </w:p>
  </w:footnote>
  <w:footnote w:id="115">
    <w:p w14:paraId="1ACA0695" w14:textId="77777777" w:rsidR="009E23A8" w:rsidRPr="00BF6D04" w:rsidRDefault="009E23A8" w:rsidP="00963011">
      <w:pPr>
        <w:pStyle w:val="af6"/>
        <w:rPr>
          <w:lang w:val="el-GR"/>
        </w:rPr>
      </w:pPr>
      <w:r>
        <w:rPr>
          <w:rStyle w:val="ae"/>
        </w:rPr>
        <w:footnoteRef/>
      </w:r>
      <w:r>
        <w:rPr>
          <w:rStyle w:val="a5"/>
          <w:vertAlign w:val="baseline"/>
          <w:lang w:val="el-GR"/>
        </w:rPr>
        <w:tab/>
      </w:r>
      <w:r w:rsidRPr="006D50E7">
        <w:rPr>
          <w:lang w:val="el-GR"/>
        </w:rPr>
        <w:t xml:space="preserve">Στο πλαίσιο των διαδικασιών ανάθεσης δημοσίων συμβάσεων, τα όργανα που γνωμοδοτούν προς τα αποφαινόμενα όργανα ((επιτροπή διενέργειας/επιτροπή αξιολόγησης) ελέγχουν, σύμφωνα με την παρ. 1 του άρθρου 221 του ν. 4412/2016, την </w:t>
      </w:r>
      <w:proofErr w:type="spellStart"/>
      <w:r w:rsidRPr="006D50E7">
        <w:rPr>
          <w:lang w:val="el-GR"/>
        </w:rPr>
        <w:t>καταλληλότητα</w:t>
      </w:r>
      <w:proofErr w:type="spellEnd"/>
      <w:r w:rsidRPr="006D50E7">
        <w:rPr>
          <w:lang w:val="el-GR"/>
        </w:rPr>
        <w:t xml:space="preserve"> των προσφερόντων, αξιολογούν τις προσφορές, εισηγούνται τον αποκλεισμό τους από τη διαδικασία, την απόρριψη των προσφορών, την κατακύρωση των αποτελεσμάτων, την αποδέσμευση ή κατάπτωση των εγγυήσεων, τη ματαίωση της διαδικασίας και γνωμοδοτούν για κάθε άλλο θέμα που ανακύπτει κατά τη διαδικασία ανάθεσης.</w:t>
      </w:r>
      <w:r>
        <w:rPr>
          <w:lang w:val="el-GR"/>
        </w:rPr>
        <w:t xml:space="preserve"> </w:t>
      </w:r>
    </w:p>
  </w:footnote>
  <w:footnote w:id="116">
    <w:p w14:paraId="536B3C7F" w14:textId="32F6F856" w:rsidR="009E23A8" w:rsidRPr="00BD65F6" w:rsidRDefault="009E23A8" w:rsidP="00BB7131">
      <w:pPr>
        <w:pStyle w:val="af6"/>
        <w:rPr>
          <w:lang w:val="el-GR"/>
        </w:rPr>
      </w:pPr>
      <w:r>
        <w:rPr>
          <w:rStyle w:val="ae"/>
        </w:rPr>
        <w:footnoteRef/>
      </w:r>
      <w:r>
        <w:rPr>
          <w:rStyle w:val="a5"/>
          <w:vertAlign w:val="baseline"/>
          <w:lang w:val="el-GR"/>
        </w:rPr>
        <w:tab/>
      </w:r>
      <w:r>
        <w:rPr>
          <w:lang w:val="el-GR"/>
        </w:rPr>
        <w:t>Ά</w:t>
      </w:r>
      <w:r w:rsidRPr="00872D7E">
        <w:rPr>
          <w:rFonts w:cs="Times New Roman"/>
          <w:lang w:val="el-GR" w:eastAsia="zh-CN"/>
        </w:rPr>
        <w:t>ρθρο 102</w:t>
      </w:r>
      <w:r w:rsidRPr="00FC2FD7">
        <w:rPr>
          <w:rFonts w:cs="Times New Roman"/>
          <w:lang w:val="el-GR" w:eastAsia="zh-CN"/>
        </w:rPr>
        <w:t xml:space="preserve"> </w:t>
      </w:r>
      <w:r>
        <w:rPr>
          <w:rFonts w:cs="Times New Roman"/>
          <w:lang w:val="el-GR" w:eastAsia="zh-CN"/>
        </w:rPr>
        <w:t xml:space="preserve">του ν. 4412/2016. </w:t>
      </w:r>
      <w:proofErr w:type="spellStart"/>
      <w:r>
        <w:rPr>
          <w:rFonts w:cs="Times New Roman"/>
          <w:lang w:val="el-GR" w:eastAsia="zh-CN"/>
        </w:rPr>
        <w:t>Πρβλ</w:t>
      </w:r>
      <w:proofErr w:type="spellEnd"/>
      <w:r>
        <w:rPr>
          <w:rFonts w:cs="Times New Roman"/>
          <w:lang w:val="el-GR" w:eastAsia="zh-CN"/>
        </w:rPr>
        <w:t xml:space="preserve"> και</w:t>
      </w:r>
      <w:r w:rsidR="0074394B">
        <w:rPr>
          <w:rFonts w:cs="Times New Roman"/>
          <w:lang w:val="el-GR" w:eastAsia="zh-CN"/>
        </w:rPr>
        <w:t xml:space="preserve"> </w:t>
      </w:r>
      <w:r w:rsidRPr="00A01F40">
        <w:rPr>
          <w:rFonts w:cs="Times New Roman"/>
          <w:lang w:val="el-GR" w:eastAsia="zh-CN"/>
        </w:rPr>
        <w:t xml:space="preserve">έκθεση συνεπειών ρυθμίσεων </w:t>
      </w:r>
      <w:r>
        <w:rPr>
          <w:rFonts w:cs="Times New Roman"/>
          <w:lang w:val="el-GR" w:eastAsia="zh-CN"/>
        </w:rPr>
        <w:t xml:space="preserve">επί </w:t>
      </w:r>
      <w:r w:rsidRPr="00A01F40">
        <w:rPr>
          <w:rFonts w:cs="Times New Roman"/>
          <w:lang w:val="el-GR" w:eastAsia="zh-CN"/>
        </w:rPr>
        <w:t>του άρθρου 42</w:t>
      </w:r>
      <w:r>
        <w:rPr>
          <w:rFonts w:cs="Times New Roman"/>
          <w:lang w:val="el-GR" w:eastAsia="zh-CN"/>
        </w:rPr>
        <w:t xml:space="preserve"> του</w:t>
      </w:r>
      <w:r w:rsidRPr="00A01F40">
        <w:rPr>
          <w:rFonts w:cs="Times New Roman"/>
          <w:lang w:val="el-GR" w:eastAsia="zh-CN"/>
        </w:rPr>
        <w:t xml:space="preserve"> ν. 4781/2021</w:t>
      </w:r>
      <w:r>
        <w:rPr>
          <w:rFonts w:cs="Times New Roman"/>
          <w:lang w:val="el-GR" w:eastAsia="zh-CN"/>
        </w:rPr>
        <w:t xml:space="preserve"> </w:t>
      </w:r>
    </w:p>
  </w:footnote>
  <w:footnote w:id="117">
    <w:p w14:paraId="4127899D" w14:textId="461F94B9" w:rsidR="009E23A8" w:rsidRPr="000A6F04" w:rsidRDefault="009E23A8">
      <w:pPr>
        <w:pStyle w:val="af6"/>
        <w:rPr>
          <w:lang w:val="el-GR"/>
        </w:rPr>
      </w:pPr>
      <w:r>
        <w:rPr>
          <w:rStyle w:val="ae"/>
        </w:rPr>
        <w:footnoteRef/>
      </w:r>
      <w:r w:rsidR="0074394B">
        <w:rPr>
          <w:lang w:val="el-GR"/>
        </w:rPr>
        <w:t xml:space="preserve">   </w:t>
      </w:r>
      <w:proofErr w:type="spellStart"/>
      <w:r w:rsidRPr="008F57DA">
        <w:rPr>
          <w:lang w:val="el-GR"/>
        </w:rPr>
        <w:t>Πρβλ</w:t>
      </w:r>
      <w:proofErr w:type="spellEnd"/>
      <w:r w:rsidRPr="008F57DA">
        <w:rPr>
          <w:lang w:val="el-GR"/>
        </w:rPr>
        <w:t>. άρθρα 100 ν. 4412/2016, σε συνδυασμό με άρθρο 16 παρ. 3.2 της «ΚΥΑ ΕΣΗΔΗΣ Προμήθειες και Υπηρεσίες</w:t>
      </w:r>
    </w:p>
  </w:footnote>
  <w:footnote w:id="118">
    <w:p w14:paraId="198B8F95" w14:textId="4AE3AB10" w:rsidR="00BD7F83" w:rsidRPr="007D6C77" w:rsidRDefault="00BD7F83" w:rsidP="00BD7F83">
      <w:pPr>
        <w:pStyle w:val="af6"/>
        <w:rPr>
          <w:lang w:val="el-GR"/>
        </w:rPr>
      </w:pPr>
      <w:r>
        <w:rPr>
          <w:rStyle w:val="ae"/>
        </w:rPr>
        <w:footnoteRef/>
      </w:r>
      <w:r>
        <w:rPr>
          <w:rStyle w:val="a5"/>
          <w:vertAlign w:val="baseline"/>
          <w:lang w:val="el-GR"/>
        </w:rPr>
        <w:tab/>
      </w:r>
      <w:r>
        <w:rPr>
          <w:lang w:val="el-GR"/>
        </w:rPr>
        <w:t>Άρθρο 72 παρ. 13</w:t>
      </w:r>
      <w:r w:rsidR="0074394B">
        <w:rPr>
          <w:lang w:val="el-GR"/>
        </w:rPr>
        <w:t xml:space="preserve"> </w:t>
      </w:r>
      <w:r>
        <w:rPr>
          <w:lang w:val="el-GR"/>
        </w:rPr>
        <w:t>του ν. 4412/2016</w:t>
      </w:r>
    </w:p>
  </w:footnote>
  <w:footnote w:id="119">
    <w:p w14:paraId="1A0FF67C" w14:textId="77777777" w:rsidR="00BD7F83" w:rsidRPr="006D50E7" w:rsidRDefault="00BD7F83" w:rsidP="00BD7F83">
      <w:pPr>
        <w:pStyle w:val="af6"/>
        <w:rPr>
          <w:lang w:val="el-GR"/>
        </w:rPr>
      </w:pPr>
      <w:r>
        <w:rPr>
          <w:rStyle w:val="ae"/>
        </w:rPr>
        <w:footnoteRef/>
      </w:r>
      <w:r>
        <w:rPr>
          <w:rStyle w:val="a5"/>
          <w:vertAlign w:val="baseline"/>
          <w:lang w:val="el-GR"/>
        </w:rPr>
        <w:tab/>
      </w:r>
      <w:r w:rsidRPr="00570C40">
        <w:rPr>
          <w:lang w:val="el-GR"/>
        </w:rPr>
        <w:t>Η αναθέτουσα αρχή δύναται να εγκρίνει το πρακτικό αυτό με εσωτερική της απόφαση</w:t>
      </w:r>
      <w:r>
        <w:rPr>
          <w:lang w:val="el-GR"/>
        </w:rPr>
        <w:t>.</w:t>
      </w:r>
    </w:p>
  </w:footnote>
  <w:footnote w:id="120">
    <w:p w14:paraId="716FC517" w14:textId="3C8A9503" w:rsidR="00BD7F83" w:rsidRPr="00F70008" w:rsidRDefault="00BD7F83" w:rsidP="00BD7F83">
      <w:pPr>
        <w:pStyle w:val="af6"/>
        <w:ind w:left="426"/>
        <w:rPr>
          <w:lang w:val="el-GR"/>
        </w:rPr>
      </w:pPr>
      <w:r>
        <w:rPr>
          <w:rStyle w:val="ae"/>
        </w:rPr>
        <w:footnoteRef/>
      </w:r>
      <w:r w:rsidR="0074394B">
        <w:rPr>
          <w:lang w:val="el-GR"/>
        </w:rPr>
        <w:t xml:space="preserve">  </w:t>
      </w:r>
      <w:r>
        <w:rPr>
          <w:lang w:val="el-GR"/>
        </w:rPr>
        <w:t xml:space="preserve"> </w:t>
      </w:r>
      <w:r w:rsidRPr="00F70008">
        <w:rPr>
          <w:lang w:val="el-GR"/>
        </w:rPr>
        <w:t>Επισημαίνεται ότι στις γνωμοδοτικές αρμοδιότητες της Επιτροπής Διαγωνισμού ανήκει ο ουσιαστικός έλεγχος και η</w:t>
      </w:r>
      <w:r>
        <w:rPr>
          <w:lang w:val="el-GR"/>
        </w:rPr>
        <w:t xml:space="preserve"> </w:t>
      </w:r>
      <w:r w:rsidRPr="00F70008">
        <w:rPr>
          <w:lang w:val="el-GR"/>
        </w:rPr>
        <w:t xml:space="preserve">αξιολόγηση των προσφορών, συμπεριλαμβανομένου και του ζητήματος της απόρριψης προσφορών ως ασυνήθιστα χαμηλών. </w:t>
      </w:r>
      <w:proofErr w:type="spellStart"/>
      <w:r w:rsidRPr="00F70008">
        <w:rPr>
          <w:lang w:val="el-GR"/>
        </w:rPr>
        <w:t>Πρβλ</w:t>
      </w:r>
      <w:proofErr w:type="spellEnd"/>
      <w:r w:rsidRPr="00F70008">
        <w:rPr>
          <w:lang w:val="el-GR"/>
        </w:rPr>
        <w:t xml:space="preserve"> και απόφαση </w:t>
      </w:r>
      <w:proofErr w:type="spellStart"/>
      <w:r w:rsidRPr="00F70008">
        <w:rPr>
          <w:lang w:val="el-GR"/>
        </w:rPr>
        <w:t>ΣτΕ</w:t>
      </w:r>
      <w:proofErr w:type="spellEnd"/>
      <w:r w:rsidRPr="00F70008">
        <w:rPr>
          <w:lang w:val="el-GR"/>
        </w:rPr>
        <w:t xml:space="preserve"> ΕΑ 184/2020</w:t>
      </w:r>
      <w:r>
        <w:rPr>
          <w:lang w:val="el-GR"/>
        </w:rPr>
        <w:t>.</w:t>
      </w:r>
    </w:p>
  </w:footnote>
  <w:footnote w:id="121">
    <w:p w14:paraId="67E8FF96" w14:textId="77777777" w:rsidR="00BD7F83" w:rsidRPr="00C7452D" w:rsidRDefault="00BD7F83" w:rsidP="00BD7F83">
      <w:pPr>
        <w:pStyle w:val="af6"/>
        <w:rPr>
          <w:rFonts w:cs="Times New Roman"/>
          <w:lang w:val="el-GR" w:eastAsia="zh-CN"/>
        </w:rPr>
      </w:pPr>
      <w:r>
        <w:rPr>
          <w:rStyle w:val="a9"/>
        </w:rPr>
        <w:footnoteRef/>
      </w:r>
      <w:r>
        <w:rPr>
          <w:lang w:val="el-GR"/>
        </w:rPr>
        <w:tab/>
      </w:r>
      <w:r w:rsidRPr="00C7452D">
        <w:rPr>
          <w:rFonts w:cs="Times New Roman"/>
          <w:lang w:val="el-GR" w:eastAsia="zh-CN"/>
        </w:rPr>
        <w:t>Άρθρο 90 παρ. 1 του ν. 4412/2016.</w:t>
      </w:r>
    </w:p>
  </w:footnote>
  <w:footnote w:id="122">
    <w:p w14:paraId="70A1FD9F" w14:textId="68FDF915" w:rsidR="00BD7F83" w:rsidRPr="00BD65F6" w:rsidRDefault="00BD7F83" w:rsidP="00BD7F83">
      <w:pPr>
        <w:pStyle w:val="af6"/>
        <w:rPr>
          <w:lang w:val="el-GR"/>
        </w:rPr>
      </w:pPr>
      <w:r>
        <w:rPr>
          <w:rStyle w:val="a9"/>
        </w:rPr>
        <w:footnoteRef/>
      </w:r>
      <w:r>
        <w:rPr>
          <w:szCs w:val="18"/>
          <w:lang w:val="el-GR"/>
        </w:rPr>
        <w:tab/>
      </w:r>
      <w:r>
        <w:rPr>
          <w:szCs w:val="18"/>
          <w:lang w:val="el-GR"/>
        </w:rPr>
        <w:t>Άρθρο 100 παρ. 2</w:t>
      </w:r>
      <w:r w:rsidR="0074394B">
        <w:rPr>
          <w:szCs w:val="18"/>
          <w:lang w:val="el-GR"/>
        </w:rPr>
        <w:t xml:space="preserve"> </w:t>
      </w:r>
      <w:r>
        <w:rPr>
          <w:szCs w:val="18"/>
          <w:lang w:val="el-GR"/>
        </w:rPr>
        <w:t xml:space="preserve">του ν. 4412/2016 </w:t>
      </w:r>
    </w:p>
  </w:footnote>
  <w:footnote w:id="123">
    <w:p w14:paraId="118BBEB1" w14:textId="13377BB7" w:rsidR="00BD7F83" w:rsidRPr="00C55A6F" w:rsidRDefault="00BD7F83" w:rsidP="00BD7F83">
      <w:pPr>
        <w:pStyle w:val="af6"/>
        <w:rPr>
          <w:lang w:val="el-GR"/>
        </w:rPr>
      </w:pPr>
      <w:r>
        <w:rPr>
          <w:rStyle w:val="ae"/>
        </w:rPr>
        <w:footnoteRef/>
      </w:r>
      <w:r w:rsidR="0074394B">
        <w:rPr>
          <w:lang w:val="el-GR"/>
        </w:rPr>
        <w:t xml:space="preserve">  </w:t>
      </w:r>
      <w:r>
        <w:rPr>
          <w:lang w:val="el-GR"/>
        </w:rPr>
        <w:t xml:space="preserve"> </w:t>
      </w:r>
      <w:proofErr w:type="spellStart"/>
      <w:r w:rsidRPr="00C55A6F">
        <w:rPr>
          <w:lang w:val="el-GR"/>
        </w:rPr>
        <w:t>Πρβλ</w:t>
      </w:r>
      <w:proofErr w:type="spellEnd"/>
      <w:r w:rsidRPr="00C55A6F">
        <w:rPr>
          <w:lang w:val="el-GR"/>
        </w:rPr>
        <w:t>. άρθρο 100 παρ. 2</w:t>
      </w:r>
      <w:r>
        <w:rPr>
          <w:lang w:val="el-GR"/>
        </w:rPr>
        <w:t xml:space="preserve"> του</w:t>
      </w:r>
      <w:r w:rsidRPr="00C55A6F">
        <w:rPr>
          <w:lang w:val="el-GR"/>
        </w:rPr>
        <w:t xml:space="preserve"> ν. 4412/2016, σε συνδυασμό με άρθρο 10 παρ. 1 περ. ζ </w:t>
      </w:r>
      <w:r>
        <w:rPr>
          <w:lang w:val="el-GR"/>
        </w:rPr>
        <w:t>΄της</w:t>
      </w:r>
      <w:r w:rsidR="0074394B">
        <w:rPr>
          <w:lang w:val="el-GR"/>
        </w:rPr>
        <w:t xml:space="preserve"> </w:t>
      </w:r>
      <w:r w:rsidRPr="00C55A6F">
        <w:rPr>
          <w:lang w:val="el-GR"/>
        </w:rPr>
        <w:t>ΚΥΑ ΚΗΜΔΗΣ]</w:t>
      </w:r>
    </w:p>
  </w:footnote>
  <w:footnote w:id="124">
    <w:p w14:paraId="3E4EF803" w14:textId="77777777" w:rsidR="00BD7F83" w:rsidRPr="00BD65F6" w:rsidRDefault="00BD7F83" w:rsidP="00BD7F83">
      <w:pPr>
        <w:pStyle w:val="af6"/>
        <w:rPr>
          <w:lang w:val="el-GR"/>
        </w:rPr>
      </w:pPr>
      <w:r w:rsidRPr="00AE4565">
        <w:rPr>
          <w:rStyle w:val="ae"/>
        </w:rPr>
        <w:footnoteRef/>
      </w:r>
      <w:r>
        <w:rPr>
          <w:lang w:val="el-GR"/>
        </w:rPr>
        <w:tab/>
      </w:r>
      <w:r>
        <w:rPr>
          <w:lang w:val="el-GR"/>
        </w:rPr>
        <w:t xml:space="preserve">Άρθρο 103 του ν. 4412/2016 </w:t>
      </w:r>
    </w:p>
  </w:footnote>
  <w:footnote w:id="125">
    <w:p w14:paraId="768D6154" w14:textId="54C30C65" w:rsidR="00BD7F83" w:rsidRPr="00BF6D04" w:rsidRDefault="00BD7F83" w:rsidP="00BD7F83">
      <w:pPr>
        <w:pStyle w:val="af6"/>
        <w:rPr>
          <w:lang w:val="el-GR"/>
        </w:rPr>
      </w:pPr>
      <w:r>
        <w:rPr>
          <w:rStyle w:val="ae"/>
        </w:rPr>
        <w:footnoteRef/>
      </w:r>
      <w:r>
        <w:rPr>
          <w:lang w:val="el-GR"/>
        </w:rPr>
        <w:tab/>
      </w:r>
      <w:proofErr w:type="spellStart"/>
      <w:r w:rsidRPr="00570C40">
        <w:rPr>
          <w:lang w:val="el-GR"/>
        </w:rPr>
        <w:t>Πρβλ</w:t>
      </w:r>
      <w:proofErr w:type="spellEnd"/>
      <w:r>
        <w:rPr>
          <w:lang w:val="el-GR"/>
        </w:rPr>
        <w:t>.</w:t>
      </w:r>
      <w:r w:rsidRPr="00570C40">
        <w:rPr>
          <w:lang w:val="el-GR"/>
        </w:rPr>
        <w:t xml:space="preserve"> άρθρο 17</w:t>
      </w:r>
      <w:r w:rsidR="0074394B">
        <w:rPr>
          <w:lang w:val="el-GR"/>
        </w:rPr>
        <w:t xml:space="preserve"> </w:t>
      </w:r>
      <w:r>
        <w:rPr>
          <w:lang w:val="el-GR"/>
        </w:rPr>
        <w:t>της</w:t>
      </w:r>
      <w:r w:rsidR="0074394B">
        <w:rPr>
          <w:lang w:val="el-GR"/>
        </w:rPr>
        <w:t xml:space="preserve"> </w:t>
      </w:r>
      <w:r w:rsidRPr="00570C40">
        <w:rPr>
          <w:lang w:val="el-GR"/>
        </w:rPr>
        <w:t>ΚΥΑ ΕΣΗΔΗΣ Προμήθειες και Υπηρεσίες</w:t>
      </w:r>
    </w:p>
  </w:footnote>
  <w:footnote w:id="126">
    <w:p w14:paraId="28DBD658" w14:textId="77777777" w:rsidR="00BD7F83" w:rsidRPr="001036EA" w:rsidRDefault="00BD7F83" w:rsidP="00BD7F83">
      <w:pPr>
        <w:pStyle w:val="af6"/>
        <w:rPr>
          <w:lang w:val="el-GR"/>
        </w:rPr>
      </w:pPr>
      <w:r>
        <w:rPr>
          <w:rStyle w:val="a9"/>
        </w:rPr>
        <w:footnoteRef/>
      </w:r>
      <w:r>
        <w:rPr>
          <w:lang w:val="el-GR"/>
        </w:rPr>
        <w:tab/>
      </w:r>
      <w:r>
        <w:rPr>
          <w:lang w:val="el-GR"/>
        </w:rPr>
        <w:t>Άρθρο 104 παρ. 2 και 3 του ν. 4412/2016</w:t>
      </w:r>
    </w:p>
  </w:footnote>
  <w:footnote w:id="127">
    <w:p w14:paraId="25549A77" w14:textId="77777777" w:rsidR="00BD7F83" w:rsidRPr="005C4697" w:rsidRDefault="00BD7F83" w:rsidP="00BD7F83">
      <w:pPr>
        <w:pStyle w:val="af6"/>
        <w:rPr>
          <w:lang w:val="el-GR"/>
        </w:rPr>
      </w:pPr>
      <w:r>
        <w:rPr>
          <w:rStyle w:val="ae"/>
        </w:rPr>
        <w:footnoteRef/>
      </w:r>
      <w:r>
        <w:rPr>
          <w:rStyle w:val="a5"/>
          <w:vertAlign w:val="baseline"/>
          <w:lang w:val="el-GR"/>
        </w:rPr>
        <w:tab/>
      </w:r>
      <w:r>
        <w:rPr>
          <w:lang w:val="el-GR"/>
        </w:rPr>
        <w:t xml:space="preserve">Άρθρο 105 </w:t>
      </w:r>
      <w:r w:rsidRPr="005C4697">
        <w:rPr>
          <w:lang w:val="el-GR"/>
        </w:rPr>
        <w:t>του ν. 4412/2016</w:t>
      </w:r>
    </w:p>
  </w:footnote>
  <w:footnote w:id="128">
    <w:p w14:paraId="39B6A019" w14:textId="1CF927FA" w:rsidR="00BD7F83" w:rsidRPr="001101C6" w:rsidRDefault="00BD7F83" w:rsidP="00BD7F83">
      <w:pPr>
        <w:pStyle w:val="af6"/>
        <w:rPr>
          <w:lang w:val="el-GR"/>
        </w:rPr>
      </w:pPr>
      <w:r>
        <w:rPr>
          <w:rStyle w:val="ae"/>
        </w:rPr>
        <w:footnoteRef/>
      </w:r>
      <w:r>
        <w:rPr>
          <w:lang w:val="el-GR"/>
        </w:rPr>
        <w:t xml:space="preserve"> </w:t>
      </w:r>
      <w:r>
        <w:rPr>
          <w:rStyle w:val="a5"/>
          <w:vertAlign w:val="baseline"/>
          <w:lang w:val="el-GR"/>
        </w:rPr>
        <w:tab/>
      </w:r>
      <w:proofErr w:type="spellStart"/>
      <w:r>
        <w:rPr>
          <w:lang w:val="el-GR"/>
        </w:rPr>
        <w:t>Πρβλ</w:t>
      </w:r>
      <w:proofErr w:type="spellEnd"/>
      <w:r>
        <w:rPr>
          <w:lang w:val="el-GR"/>
        </w:rPr>
        <w:t>. άρθρο 16 παρ. 3 της</w:t>
      </w:r>
      <w:r w:rsidR="0074394B">
        <w:rPr>
          <w:lang w:val="el-GR"/>
        </w:rPr>
        <w:t xml:space="preserve"> </w:t>
      </w:r>
      <w:r>
        <w:rPr>
          <w:lang w:val="el-GR"/>
        </w:rPr>
        <w:t>ΚΥΑ ΕΣΗΔΗΣ Προμήθειες και Υπηρεσίες</w:t>
      </w:r>
    </w:p>
  </w:footnote>
  <w:footnote w:id="129">
    <w:p w14:paraId="2E28A2E5" w14:textId="77777777" w:rsidR="00BD7F83" w:rsidRPr="00BD65F6" w:rsidRDefault="00BD7F83" w:rsidP="00BD7F83">
      <w:pPr>
        <w:pStyle w:val="af6"/>
        <w:rPr>
          <w:lang w:val="el-GR"/>
        </w:rPr>
      </w:pPr>
      <w:r>
        <w:rPr>
          <w:rStyle w:val="a9"/>
          <w:rFonts w:eastAsia="OpenSymbol"/>
        </w:rPr>
        <w:footnoteRef/>
      </w:r>
      <w:r>
        <w:rPr>
          <w:lang w:val="el-GR"/>
        </w:rPr>
        <w:tab/>
      </w:r>
      <w:r>
        <w:rPr>
          <w:lang w:val="el-GR"/>
        </w:rPr>
        <w:t>Άρθρο 100 παρ. 2 του ν. 4412/2016</w:t>
      </w:r>
    </w:p>
  </w:footnote>
  <w:footnote w:id="130">
    <w:p w14:paraId="71D31562" w14:textId="3B53BB20" w:rsidR="00BD7F83" w:rsidRPr="002913F6" w:rsidRDefault="00BD7F83" w:rsidP="00BD7F83">
      <w:pPr>
        <w:pStyle w:val="af6"/>
        <w:rPr>
          <w:lang w:val="el-GR"/>
        </w:rPr>
      </w:pPr>
      <w:r>
        <w:rPr>
          <w:rStyle w:val="ae"/>
        </w:rPr>
        <w:footnoteRef/>
      </w:r>
      <w:r>
        <w:rPr>
          <w:rStyle w:val="a5"/>
          <w:vertAlign w:val="baseline"/>
          <w:lang w:val="el-GR"/>
        </w:rPr>
        <w:tab/>
      </w:r>
      <w:r>
        <w:rPr>
          <w:lang w:val="el-GR"/>
        </w:rPr>
        <w:t>Ά</w:t>
      </w:r>
      <w:r w:rsidRPr="002913F6">
        <w:rPr>
          <w:lang w:val="el-GR"/>
        </w:rPr>
        <w:t>ρθρο 360 παρ. 1</w:t>
      </w:r>
      <w:r>
        <w:rPr>
          <w:lang w:val="el-GR"/>
        </w:rPr>
        <w:t xml:space="preserve"> του</w:t>
      </w:r>
      <w:r w:rsidR="0074394B">
        <w:rPr>
          <w:lang w:val="el-GR"/>
        </w:rPr>
        <w:t xml:space="preserve"> </w:t>
      </w:r>
      <w:r>
        <w:rPr>
          <w:lang w:val="el-GR"/>
        </w:rPr>
        <w:t>ν</w:t>
      </w:r>
      <w:r w:rsidRPr="002913F6">
        <w:rPr>
          <w:lang w:val="el-GR"/>
        </w:rPr>
        <w:t xml:space="preserve">. 4412/2016 και 3 παρ. 1 </w:t>
      </w:r>
      <w:proofErr w:type="spellStart"/>
      <w:r>
        <w:rPr>
          <w:lang w:val="el-GR"/>
        </w:rPr>
        <w:t>π</w:t>
      </w:r>
      <w:r w:rsidRPr="002913F6">
        <w:rPr>
          <w:lang w:val="el-GR"/>
        </w:rPr>
        <w:t>.</w:t>
      </w:r>
      <w:r>
        <w:rPr>
          <w:lang w:val="el-GR"/>
        </w:rPr>
        <w:t>δ</w:t>
      </w:r>
      <w:r w:rsidRPr="002913F6">
        <w:rPr>
          <w:lang w:val="el-GR"/>
        </w:rPr>
        <w:t>.</w:t>
      </w:r>
      <w:proofErr w:type="spellEnd"/>
      <w:r w:rsidRPr="002913F6">
        <w:rPr>
          <w:lang w:val="el-GR"/>
        </w:rPr>
        <w:t xml:space="preserve"> 39/2017.</w:t>
      </w:r>
    </w:p>
  </w:footnote>
  <w:footnote w:id="131">
    <w:p w14:paraId="49E8378E" w14:textId="768B10AA" w:rsidR="00BD7F83" w:rsidRPr="00D52587" w:rsidRDefault="00BD7F83" w:rsidP="00BD7F83">
      <w:pPr>
        <w:pStyle w:val="af6"/>
        <w:rPr>
          <w:lang w:val="el-GR"/>
        </w:rPr>
      </w:pPr>
      <w:r>
        <w:rPr>
          <w:rStyle w:val="ae"/>
        </w:rPr>
        <w:footnoteRef/>
      </w:r>
      <w:r>
        <w:rPr>
          <w:rStyle w:val="a5"/>
          <w:vertAlign w:val="baseline"/>
          <w:lang w:val="el-GR"/>
        </w:rPr>
        <w:tab/>
      </w:r>
      <w:r>
        <w:rPr>
          <w:lang w:val="el-GR"/>
        </w:rPr>
        <w:t>Ά</w:t>
      </w:r>
      <w:r w:rsidRPr="00D52587">
        <w:rPr>
          <w:lang w:val="el-GR"/>
        </w:rPr>
        <w:t>ρθρο 361 του ν. 4412/2016 και 4</w:t>
      </w:r>
      <w:r>
        <w:rPr>
          <w:lang w:val="el-GR"/>
        </w:rPr>
        <w:t xml:space="preserve"> του</w:t>
      </w:r>
      <w:r w:rsidR="0074394B">
        <w:rPr>
          <w:lang w:val="el-GR"/>
        </w:rPr>
        <w:t xml:space="preserve"> </w:t>
      </w:r>
      <w:proofErr w:type="spellStart"/>
      <w:r>
        <w:rPr>
          <w:lang w:val="el-GR"/>
        </w:rPr>
        <w:t>π</w:t>
      </w:r>
      <w:r w:rsidRPr="00D52587">
        <w:rPr>
          <w:lang w:val="el-GR"/>
        </w:rPr>
        <w:t>.</w:t>
      </w:r>
      <w:r>
        <w:rPr>
          <w:lang w:val="el-GR"/>
        </w:rPr>
        <w:t>δ</w:t>
      </w:r>
      <w:r w:rsidRPr="00D52587">
        <w:rPr>
          <w:lang w:val="el-GR"/>
        </w:rPr>
        <w:t>.</w:t>
      </w:r>
      <w:proofErr w:type="spellEnd"/>
      <w:r w:rsidRPr="00D52587">
        <w:rPr>
          <w:lang w:val="el-GR"/>
        </w:rPr>
        <w:t xml:space="preserve"> 39/2017</w:t>
      </w:r>
    </w:p>
  </w:footnote>
  <w:footnote w:id="132">
    <w:p w14:paraId="6CA80C3D" w14:textId="77777777" w:rsidR="00BD7F83" w:rsidRPr="00827575" w:rsidRDefault="00BD7F83" w:rsidP="00BD7F83">
      <w:pPr>
        <w:pStyle w:val="af6"/>
        <w:rPr>
          <w:lang w:val="el-GR"/>
        </w:rPr>
      </w:pPr>
      <w:r>
        <w:rPr>
          <w:rStyle w:val="ae"/>
        </w:rPr>
        <w:footnoteRef/>
      </w:r>
      <w:r>
        <w:rPr>
          <w:rStyle w:val="a5"/>
          <w:vertAlign w:val="baseline"/>
          <w:lang w:val="el-GR"/>
        </w:rPr>
        <w:tab/>
      </w:r>
      <w:r>
        <w:rPr>
          <w:lang w:val="el-GR"/>
        </w:rPr>
        <w:t>Π</w:t>
      </w:r>
      <w:r w:rsidRPr="0034590B">
        <w:rPr>
          <w:lang w:val="el-GR"/>
        </w:rPr>
        <w:t xml:space="preserve">αρ. </w:t>
      </w:r>
      <w:r>
        <w:rPr>
          <w:lang w:val="el-GR"/>
        </w:rPr>
        <w:t>2</w:t>
      </w:r>
      <w:r w:rsidRPr="0034590B">
        <w:rPr>
          <w:lang w:val="el-GR"/>
        </w:rPr>
        <w:t xml:space="preserve"> του άρθρου 9 </w:t>
      </w:r>
      <w:r>
        <w:rPr>
          <w:lang w:val="el-GR"/>
        </w:rPr>
        <w:t xml:space="preserve">και άρθρο 18 </w:t>
      </w:r>
      <w:r w:rsidRPr="0034590B">
        <w:rPr>
          <w:lang w:val="el-GR"/>
        </w:rPr>
        <w:t>της Κ.Υ.Α. ΕΣΗΔΗΣ Προμήθειες και Υπηρεσίες</w:t>
      </w:r>
    </w:p>
  </w:footnote>
  <w:footnote w:id="133">
    <w:p w14:paraId="05EA6F35" w14:textId="77777777" w:rsidR="00BD7F83" w:rsidRPr="007C4E1D" w:rsidRDefault="00BD7F83" w:rsidP="00BD7F83">
      <w:pPr>
        <w:pStyle w:val="af6"/>
        <w:rPr>
          <w:lang w:val="el-GR"/>
        </w:rPr>
      </w:pPr>
      <w:r>
        <w:rPr>
          <w:rStyle w:val="ae"/>
        </w:rPr>
        <w:footnoteRef/>
      </w:r>
      <w:r w:rsidRPr="007C4E1D">
        <w:rPr>
          <w:lang w:val="el-GR"/>
        </w:rPr>
        <w:t xml:space="preserve"> </w:t>
      </w:r>
      <w:proofErr w:type="spellStart"/>
      <w:r w:rsidRPr="007C4E1D">
        <w:rPr>
          <w:lang w:val="el-GR"/>
        </w:rPr>
        <w:t>Πρβλ</w:t>
      </w:r>
      <w:proofErr w:type="spellEnd"/>
      <w:r w:rsidRPr="007C4E1D">
        <w:rPr>
          <w:lang w:val="el-GR"/>
        </w:rPr>
        <w:t xml:space="preserve">. άρθρο 372 παρ. 1 και 2 </w:t>
      </w:r>
      <w:r>
        <w:rPr>
          <w:lang w:val="el-GR"/>
        </w:rPr>
        <w:t>του ν</w:t>
      </w:r>
      <w:r w:rsidRPr="007C4E1D">
        <w:rPr>
          <w:lang w:val="el-GR"/>
        </w:rPr>
        <w:t>. 4412/2016</w:t>
      </w:r>
      <w:r>
        <w:rPr>
          <w:lang w:val="el-GR"/>
        </w:rPr>
        <w:t>.</w:t>
      </w:r>
    </w:p>
  </w:footnote>
  <w:footnote w:id="134">
    <w:p w14:paraId="0DB8FF3A" w14:textId="77777777" w:rsidR="00BD7F83" w:rsidRPr="00F40EF3" w:rsidRDefault="00BD7F83" w:rsidP="00BD7F83">
      <w:pPr>
        <w:pStyle w:val="af6"/>
        <w:rPr>
          <w:lang w:val="el-GR"/>
        </w:rPr>
      </w:pPr>
      <w:r>
        <w:rPr>
          <w:rStyle w:val="ae"/>
        </w:rPr>
        <w:footnoteRef/>
      </w:r>
      <w:r w:rsidRPr="00F40EF3">
        <w:rPr>
          <w:lang w:val="el-GR"/>
        </w:rPr>
        <w:t xml:space="preserve"> </w:t>
      </w:r>
      <w:proofErr w:type="spellStart"/>
      <w:r w:rsidRPr="00F40EF3">
        <w:rPr>
          <w:lang w:val="el-GR"/>
        </w:rPr>
        <w:t>Πρβλ</w:t>
      </w:r>
      <w:proofErr w:type="spellEnd"/>
      <w:r w:rsidRPr="00F40EF3">
        <w:rPr>
          <w:lang w:val="el-GR"/>
        </w:rPr>
        <w:t>. άρθρο 372 παρ. 4 του ν. 4412/2016</w:t>
      </w:r>
      <w:r>
        <w:rPr>
          <w:lang w:val="el-GR"/>
        </w:rPr>
        <w:t>.</w:t>
      </w:r>
    </w:p>
  </w:footnote>
  <w:footnote w:id="135">
    <w:p w14:paraId="0D2405AD" w14:textId="77777777" w:rsidR="00BD7F83" w:rsidRPr="00F40EF3" w:rsidRDefault="00BD7F83" w:rsidP="00BD7F83">
      <w:pPr>
        <w:pStyle w:val="af6"/>
        <w:rPr>
          <w:lang w:val="el-GR"/>
        </w:rPr>
      </w:pPr>
      <w:r>
        <w:rPr>
          <w:rStyle w:val="ae"/>
        </w:rPr>
        <w:footnoteRef/>
      </w:r>
      <w:r w:rsidRPr="006A44BE">
        <w:rPr>
          <w:lang w:val="el-GR"/>
        </w:rPr>
        <w:t xml:space="preserve"> </w:t>
      </w:r>
      <w:proofErr w:type="spellStart"/>
      <w:r w:rsidRPr="006A44BE">
        <w:rPr>
          <w:lang w:val="el-GR"/>
        </w:rPr>
        <w:t>Πρβλ</w:t>
      </w:r>
      <w:proofErr w:type="spellEnd"/>
      <w:r w:rsidRPr="006A44BE">
        <w:rPr>
          <w:lang w:val="el-GR"/>
        </w:rPr>
        <w:t xml:space="preserve"> άρθρο 372 παρ. 6 του ν. 4412/2016.</w:t>
      </w:r>
    </w:p>
  </w:footnote>
  <w:footnote w:id="136">
    <w:p w14:paraId="40393CB7" w14:textId="586C9ECA" w:rsidR="009E23A8" w:rsidRPr="00C7510D" w:rsidRDefault="009E23A8">
      <w:pPr>
        <w:pStyle w:val="af6"/>
        <w:rPr>
          <w:lang w:val="el-GR"/>
        </w:rPr>
      </w:pPr>
      <w:r>
        <w:rPr>
          <w:rStyle w:val="a9"/>
        </w:rPr>
        <w:footnoteRef/>
      </w:r>
      <w:r>
        <w:rPr>
          <w:lang w:val="el-GR"/>
        </w:rPr>
        <w:tab/>
      </w:r>
      <w:r w:rsidRPr="003D0EC7">
        <w:rPr>
          <w:lang w:val="el-GR"/>
        </w:rPr>
        <w:t>Άρθρο 130</w:t>
      </w:r>
      <w:r>
        <w:rPr>
          <w:lang w:val="el-GR"/>
        </w:rPr>
        <w:t xml:space="preserve"> του</w:t>
      </w:r>
      <w:r w:rsidR="0074394B">
        <w:rPr>
          <w:lang w:val="el-GR"/>
        </w:rPr>
        <w:t xml:space="preserve"> </w:t>
      </w:r>
      <w:r w:rsidRPr="003D0EC7">
        <w:rPr>
          <w:lang w:val="el-GR"/>
        </w:rPr>
        <w:t>ν.4412/2016</w:t>
      </w:r>
    </w:p>
  </w:footnote>
  <w:footnote w:id="137">
    <w:p w14:paraId="1A2BB982" w14:textId="0090001F" w:rsidR="00C54063" w:rsidRPr="00171EB5" w:rsidRDefault="00C54063" w:rsidP="00C54063">
      <w:pPr>
        <w:pStyle w:val="af6"/>
        <w:rPr>
          <w:lang w:val="el-GR"/>
        </w:rPr>
      </w:pPr>
      <w:r>
        <w:rPr>
          <w:rStyle w:val="ae"/>
        </w:rPr>
        <w:footnoteRef/>
      </w:r>
      <w:r w:rsidR="0074394B">
        <w:rPr>
          <w:lang w:val="el-GR"/>
        </w:rPr>
        <w:t xml:space="preserve">   </w:t>
      </w:r>
      <w:proofErr w:type="spellStart"/>
      <w:r>
        <w:rPr>
          <w:lang w:val="el-GR"/>
        </w:rPr>
        <w:t>Πρβλ</w:t>
      </w:r>
      <w:proofErr w:type="spellEnd"/>
      <w:r>
        <w:rPr>
          <w:lang w:val="el-GR"/>
        </w:rPr>
        <w:t>. άρθρο 24 του ν. 4412/2016</w:t>
      </w:r>
    </w:p>
  </w:footnote>
  <w:footnote w:id="138">
    <w:p w14:paraId="7F0BCDB8" w14:textId="42A4D2B5" w:rsidR="00C54063" w:rsidRPr="00BD65F6" w:rsidRDefault="00C54063" w:rsidP="00C54063">
      <w:pPr>
        <w:pStyle w:val="af6"/>
        <w:rPr>
          <w:lang w:val="el-GR"/>
        </w:rPr>
      </w:pPr>
      <w:r>
        <w:rPr>
          <w:rStyle w:val="a9"/>
        </w:rPr>
        <w:footnoteRef/>
      </w:r>
      <w:r>
        <w:rPr>
          <w:lang w:val="el-GR"/>
        </w:rPr>
        <w:tab/>
      </w:r>
      <w:proofErr w:type="spellStart"/>
      <w:r>
        <w:rPr>
          <w:lang w:val="el-GR"/>
        </w:rPr>
        <w:t>Πρβλ</w:t>
      </w:r>
      <w:proofErr w:type="spellEnd"/>
      <w:r>
        <w:rPr>
          <w:lang w:val="el-GR"/>
        </w:rPr>
        <w:t>.</w:t>
      </w:r>
      <w:r w:rsidR="0074394B">
        <w:rPr>
          <w:lang w:val="el-GR"/>
        </w:rPr>
        <w:t xml:space="preserve"> </w:t>
      </w:r>
      <w:r>
        <w:rPr>
          <w:lang w:val="el-GR"/>
        </w:rPr>
        <w:t>παρ. 2 του άρθρου 78 του ν. 4412/2016</w:t>
      </w:r>
    </w:p>
  </w:footnote>
  <w:footnote w:id="139">
    <w:p w14:paraId="68F0CC1B" w14:textId="77777777" w:rsidR="00C54063" w:rsidRPr="00BD65F6" w:rsidRDefault="00C54063" w:rsidP="00C54063">
      <w:pPr>
        <w:pStyle w:val="af6"/>
        <w:rPr>
          <w:lang w:val="el-GR"/>
        </w:rPr>
      </w:pPr>
      <w:r>
        <w:rPr>
          <w:rStyle w:val="a9"/>
        </w:rPr>
        <w:footnoteRef/>
      </w:r>
      <w:r>
        <w:rPr>
          <w:lang w:val="el-GR"/>
        </w:rPr>
        <w:tab/>
        <w:t xml:space="preserve"> </w:t>
      </w:r>
      <w:proofErr w:type="spellStart"/>
      <w:r>
        <w:rPr>
          <w:lang w:val="el-GR"/>
        </w:rPr>
        <w:t>Πρβλ</w:t>
      </w:r>
      <w:proofErr w:type="spellEnd"/>
      <w:r>
        <w:rPr>
          <w:lang w:val="el-GR"/>
        </w:rPr>
        <w:t>. άρθρο 132 του ν. 4412/2016</w:t>
      </w:r>
    </w:p>
  </w:footnote>
  <w:footnote w:id="140">
    <w:p w14:paraId="78D328E8" w14:textId="59088255" w:rsidR="00C54063" w:rsidRPr="00C65ED2" w:rsidRDefault="00C54063" w:rsidP="00C54063">
      <w:pPr>
        <w:pStyle w:val="af6"/>
        <w:rPr>
          <w:lang w:val="el-GR"/>
        </w:rPr>
      </w:pPr>
      <w:r>
        <w:rPr>
          <w:rStyle w:val="ae"/>
        </w:rPr>
        <w:footnoteRef/>
      </w:r>
      <w:r w:rsidR="0074394B">
        <w:rPr>
          <w:lang w:val="el-GR"/>
        </w:rPr>
        <w:t xml:space="preserve">   </w:t>
      </w:r>
      <w:r>
        <w:rPr>
          <w:lang w:val="el-GR"/>
        </w:rPr>
        <w:t>Βλ. ιδίως την περ. γ΄ της παρ.4</w:t>
      </w:r>
      <w:r w:rsidR="0074394B">
        <w:rPr>
          <w:lang w:val="el-GR"/>
        </w:rPr>
        <w:t xml:space="preserve"> </w:t>
      </w:r>
      <w:r>
        <w:rPr>
          <w:lang w:val="el-GR"/>
        </w:rPr>
        <w:t>του άρθρου 203 του ν. 4412/2016</w:t>
      </w:r>
    </w:p>
  </w:footnote>
  <w:footnote w:id="141">
    <w:p w14:paraId="57D54B35" w14:textId="4694C42A" w:rsidR="00C54063" w:rsidRPr="004759D3" w:rsidRDefault="00C54063" w:rsidP="00C54063">
      <w:pPr>
        <w:pStyle w:val="af6"/>
        <w:rPr>
          <w:lang w:val="el-GR"/>
        </w:rPr>
      </w:pPr>
      <w:r>
        <w:rPr>
          <w:rStyle w:val="ae"/>
        </w:rPr>
        <w:footnoteRef/>
      </w:r>
      <w:r w:rsidR="0074394B">
        <w:rPr>
          <w:lang w:val="el-GR"/>
        </w:rPr>
        <w:t xml:space="preserve">   </w:t>
      </w:r>
      <w:r>
        <w:rPr>
          <w:lang w:val="el-GR"/>
        </w:rPr>
        <w:t>Άρθρο</w:t>
      </w:r>
      <w:r w:rsidRPr="004759D3">
        <w:rPr>
          <w:lang w:val="el-GR"/>
        </w:rPr>
        <w:t xml:space="preserve"> 132, παρ. 1δ) περ. </w:t>
      </w:r>
      <w:proofErr w:type="spellStart"/>
      <w:r w:rsidRPr="004759D3">
        <w:rPr>
          <w:lang w:val="el-GR"/>
        </w:rPr>
        <w:t>αα</w:t>
      </w:r>
      <w:proofErr w:type="spellEnd"/>
      <w:r>
        <w:rPr>
          <w:lang w:val="el-GR"/>
        </w:rPr>
        <w:t>΄</w:t>
      </w:r>
      <w:r w:rsidRPr="004759D3">
        <w:rPr>
          <w:lang w:val="el-GR"/>
        </w:rPr>
        <w:t xml:space="preserve"> του ν. 4412/2016. </w:t>
      </w:r>
    </w:p>
    <w:p w14:paraId="2CB32512" w14:textId="45A2D322" w:rsidR="00C54063" w:rsidRPr="004759D3" w:rsidRDefault="00C54063" w:rsidP="00C54063">
      <w:pPr>
        <w:pStyle w:val="af6"/>
        <w:rPr>
          <w:lang w:val="el-GR"/>
        </w:rPr>
      </w:pPr>
      <w:r w:rsidRPr="004759D3">
        <w:rPr>
          <w:lang w:val="el-GR"/>
        </w:rPr>
        <w:tab/>
        <w:t xml:space="preserve"> </w:t>
      </w:r>
      <w:proofErr w:type="spellStart"/>
      <w:r w:rsidRPr="004759D3">
        <w:rPr>
          <w:lang w:val="el-GR"/>
        </w:rPr>
        <w:t>Πρβλ</w:t>
      </w:r>
      <w:proofErr w:type="spellEnd"/>
      <w:r w:rsidRPr="004759D3">
        <w:rPr>
          <w:lang w:val="el-GR"/>
        </w:rPr>
        <w:t>., επίσης, Κατευθυντήρια Οδηγία 22 της Αρχής</w:t>
      </w:r>
      <w:r>
        <w:rPr>
          <w:lang w:val="el-GR"/>
        </w:rPr>
        <w:t>,</w:t>
      </w:r>
      <w:r w:rsidRPr="004759D3">
        <w:rPr>
          <w:lang w:val="el-GR"/>
        </w:rPr>
        <w:t xml:space="preserve"> με τίτλο «Τροποποίηση συμβάσεων κατά τη διάρκειά τους», Κεφάλαιο ΙΙΙ.Δ. σημείο Ι, σελ. 17 (ΑΔΑ: 7ΜΥΤΟΞΤΒ-ΖΓΖ).</w:t>
      </w:r>
      <w:r w:rsidR="0074394B">
        <w:rPr>
          <w:lang w:val="el-GR"/>
        </w:rPr>
        <w:t xml:space="preserve"> </w:t>
      </w:r>
    </w:p>
  </w:footnote>
  <w:footnote w:id="142">
    <w:p w14:paraId="5B0C2750" w14:textId="77777777" w:rsidR="00C54063" w:rsidRPr="00BD65F6" w:rsidRDefault="00C54063" w:rsidP="00C54063">
      <w:pPr>
        <w:pStyle w:val="af6"/>
        <w:rPr>
          <w:lang w:val="el-GR"/>
        </w:rPr>
      </w:pPr>
      <w:r w:rsidRPr="00AE4565">
        <w:rPr>
          <w:rStyle w:val="ae"/>
        </w:rPr>
        <w:footnoteRef/>
      </w:r>
      <w:r>
        <w:rPr>
          <w:lang w:val="el-GR"/>
        </w:rPr>
        <w:tab/>
      </w:r>
      <w:r>
        <w:rPr>
          <w:lang w:val="el-GR"/>
        </w:rPr>
        <w:t>Άρθρο 133 του ν. 4412/2016 Δικαίωμα μονομερούς λύσης της σύμβασης</w:t>
      </w:r>
    </w:p>
  </w:footnote>
  <w:footnote w:id="143">
    <w:p w14:paraId="42C8003B" w14:textId="4E3583D9" w:rsidR="009E23A8" w:rsidRPr="009D34B5" w:rsidRDefault="009E23A8">
      <w:pPr>
        <w:pStyle w:val="af6"/>
        <w:rPr>
          <w:lang w:val="el-GR"/>
        </w:rPr>
      </w:pPr>
      <w:r>
        <w:rPr>
          <w:rStyle w:val="ae"/>
        </w:rPr>
        <w:footnoteRef/>
      </w:r>
      <w:r w:rsidR="0074394B">
        <w:rPr>
          <w:lang w:val="el-GR"/>
        </w:rPr>
        <w:t xml:space="preserve">  </w:t>
      </w:r>
      <w:r>
        <w:rPr>
          <w:lang w:val="el-GR"/>
        </w:rPr>
        <w:t xml:space="preserve"> </w:t>
      </w:r>
      <w:r>
        <w:rPr>
          <w:lang w:val="el-GR"/>
        </w:rPr>
        <w:t>Γ</w:t>
      </w:r>
      <w:r w:rsidRPr="006F6BF0">
        <w:rPr>
          <w:lang w:val="el-GR"/>
        </w:rPr>
        <w:t xml:space="preserve">ια τα τιμολόγια που εκδίδονται κατά την εκτέλεση των δημοσίων συμβάσεων, ανεξαρτήτως αξίας </w:t>
      </w:r>
      <w:r w:rsidRPr="009D34B5">
        <w:rPr>
          <w:lang w:val="el-GR"/>
        </w:rPr>
        <w:t>αυτών, οι αναθέτουσες αρχές υποχρεούνται να παραλαμβάνουν και να επεξεργάζονται ηλεκτρονικά τιμολόγια που είναι σύμφωνα με το ευρωπαϊκό πρότυπο έκδοσης ηλεκτρονικών τιμολογίων, σύμφωνα με τις διατάξεις των άρθρων 148 έως και 153</w:t>
      </w:r>
      <w:r w:rsidR="0074394B">
        <w:rPr>
          <w:lang w:val="el-GR"/>
        </w:rPr>
        <w:t xml:space="preserve"> </w:t>
      </w:r>
      <w:r w:rsidRPr="009D34B5">
        <w:rPr>
          <w:lang w:val="el-GR"/>
        </w:rPr>
        <w:t xml:space="preserve">του ν. 4601/2019 (Α΄44) και των, κατ’ εξουσιοδότηση του άρθρου 154 του νόμου αυτού, κανονιστικών αποφάσεων. </w:t>
      </w:r>
    </w:p>
  </w:footnote>
  <w:footnote w:id="144">
    <w:p w14:paraId="01D5399A" w14:textId="77777777" w:rsidR="00241AC9" w:rsidRPr="00954CC6" w:rsidRDefault="00241AC9" w:rsidP="00241AC9">
      <w:pPr>
        <w:pStyle w:val="af6"/>
        <w:rPr>
          <w:lang w:val="el-GR"/>
        </w:rPr>
      </w:pPr>
      <w:r w:rsidRPr="009D34B5">
        <w:rPr>
          <w:rStyle w:val="ae"/>
        </w:rPr>
        <w:footnoteRef/>
      </w:r>
      <w:r w:rsidRPr="009D34B5">
        <w:rPr>
          <w:lang w:val="el-GR"/>
        </w:rPr>
        <w:t xml:space="preserve"> </w:t>
      </w:r>
      <w:r w:rsidRPr="009D34B5">
        <w:rPr>
          <w:lang w:val="el-GR"/>
        </w:rPr>
        <w:tab/>
      </w:r>
      <w:proofErr w:type="spellStart"/>
      <w:r w:rsidRPr="009D34B5">
        <w:rPr>
          <w:lang w:val="el-GR"/>
        </w:rPr>
        <w:t>Πρβλ</w:t>
      </w:r>
      <w:proofErr w:type="spellEnd"/>
      <w:r w:rsidRPr="009D34B5">
        <w:rPr>
          <w:lang w:val="el-GR"/>
        </w:rPr>
        <w:t xml:space="preserve">. Απόφαση </w:t>
      </w:r>
      <w:proofErr w:type="spellStart"/>
      <w:r w:rsidRPr="009D34B5">
        <w:rPr>
          <w:lang w:val="el-GR"/>
        </w:rPr>
        <w:t>αριθμ</w:t>
      </w:r>
      <w:proofErr w:type="spellEnd"/>
      <w:r w:rsidRPr="009D34B5">
        <w:rPr>
          <w:lang w:val="el-GR"/>
        </w:rPr>
        <w:t>. 63446</w:t>
      </w:r>
      <w:r>
        <w:rPr>
          <w:lang w:val="el-GR"/>
        </w:rPr>
        <w:t>/2021</w:t>
      </w:r>
      <w:r w:rsidRPr="009D34B5">
        <w:rPr>
          <w:lang w:val="el-GR"/>
        </w:rPr>
        <w:t xml:space="preserve"> </w:t>
      </w:r>
      <w:r w:rsidRPr="00FC736C">
        <w:rPr>
          <w:i/>
          <w:lang w:val="el-GR"/>
        </w:rPr>
        <w:t>(B’ 2338/02.06.2021)</w:t>
      </w:r>
      <w:r>
        <w:rPr>
          <w:i/>
          <w:lang w:val="el-GR"/>
        </w:rPr>
        <w:t xml:space="preserve"> </w:t>
      </w:r>
      <w:r w:rsidRPr="009D34B5">
        <w:rPr>
          <w:lang w:val="el-GR"/>
        </w:rPr>
        <w:t xml:space="preserve">Υπουργών Οικονομικών – Ανάπτυξης και Επενδύσεων – Επικρατείας «Καθορισμός Εθνικού </w:t>
      </w:r>
      <w:proofErr w:type="spellStart"/>
      <w:r w:rsidRPr="009D34B5">
        <w:rPr>
          <w:lang w:val="el-GR"/>
        </w:rPr>
        <w:t>Μορφότυπου</w:t>
      </w:r>
      <w:proofErr w:type="spellEnd"/>
      <w:r w:rsidRPr="009D34B5">
        <w:rPr>
          <w:lang w:val="el-GR"/>
        </w:rPr>
        <w:t xml:space="preserve"> ηλεκτρονικού τιμολογίου στο πλαίσιο των Δημοσίων Συμβάσεων», άρθρο 3 παρ.2, πεδίο «</w:t>
      </w:r>
      <w:r w:rsidRPr="009D34B5">
        <w:rPr>
          <w:lang w:val="en-US"/>
        </w:rPr>
        <w:t>BT</w:t>
      </w:r>
      <w:r w:rsidRPr="009D34B5">
        <w:rPr>
          <w:lang w:val="el-GR"/>
        </w:rPr>
        <w:t>-11: Στοιχείο αναφοράς αγαθού / υπηρεσίας / μελέτης / έργου»</w:t>
      </w:r>
    </w:p>
  </w:footnote>
  <w:footnote w:id="145">
    <w:p w14:paraId="119090AD" w14:textId="6DD1C44F" w:rsidR="00BA14B4" w:rsidRPr="00BD65F6" w:rsidRDefault="00BA14B4" w:rsidP="00BA14B4">
      <w:pPr>
        <w:pStyle w:val="af6"/>
        <w:rPr>
          <w:lang w:val="el-GR"/>
        </w:rPr>
      </w:pPr>
      <w:r>
        <w:rPr>
          <w:rStyle w:val="a9"/>
        </w:rPr>
        <w:footnoteRef/>
      </w:r>
      <w:r>
        <w:rPr>
          <w:lang w:val="el-GR"/>
        </w:rPr>
        <w:tab/>
      </w:r>
      <w:r>
        <w:rPr>
          <w:lang w:val="el-GR"/>
        </w:rPr>
        <w:t>Ά</w:t>
      </w:r>
      <w:r>
        <w:rPr>
          <w:szCs w:val="18"/>
          <w:lang w:val="el-GR"/>
        </w:rPr>
        <w:t>ρθρο 350,</w:t>
      </w:r>
      <w:r w:rsidR="0074394B">
        <w:rPr>
          <w:szCs w:val="18"/>
          <w:lang w:val="el-GR"/>
        </w:rPr>
        <w:t xml:space="preserve"> </w:t>
      </w:r>
      <w:r>
        <w:rPr>
          <w:szCs w:val="18"/>
          <w:lang w:val="el-GR"/>
        </w:rPr>
        <w:t>παρ. 3</w:t>
      </w:r>
      <w:r w:rsidR="0074394B">
        <w:rPr>
          <w:szCs w:val="18"/>
          <w:lang w:val="el-GR"/>
        </w:rPr>
        <w:t xml:space="preserve"> </w:t>
      </w:r>
      <w:r>
        <w:rPr>
          <w:szCs w:val="18"/>
          <w:lang w:val="el-GR"/>
        </w:rPr>
        <w:t>του ν. 4412/2016, όπως ισχύει.</w:t>
      </w:r>
    </w:p>
  </w:footnote>
  <w:footnote w:id="146">
    <w:p w14:paraId="720AF87D" w14:textId="724400FF" w:rsidR="00BA14B4" w:rsidRPr="00BD65F6" w:rsidRDefault="00BA14B4" w:rsidP="00BA14B4">
      <w:pPr>
        <w:pStyle w:val="af6"/>
        <w:rPr>
          <w:lang w:val="el-GR"/>
        </w:rPr>
      </w:pPr>
      <w:r>
        <w:rPr>
          <w:rStyle w:val="a9"/>
        </w:rPr>
        <w:footnoteRef/>
      </w:r>
      <w:r>
        <w:rPr>
          <w:lang w:val="el-GR"/>
        </w:rPr>
        <w:tab/>
      </w:r>
      <w:proofErr w:type="spellStart"/>
      <w:r w:rsidRPr="002706B0">
        <w:rPr>
          <w:lang w:val="el-GR"/>
        </w:rPr>
        <w:t>Πρβλ</w:t>
      </w:r>
      <w:proofErr w:type="spellEnd"/>
      <w:r w:rsidRPr="002706B0">
        <w:rPr>
          <w:lang w:val="el-GR"/>
        </w:rPr>
        <w:t>. παρ. 1 άρθρου 25 του</w:t>
      </w:r>
      <w:r w:rsidR="0074394B">
        <w:rPr>
          <w:lang w:val="el-GR"/>
        </w:rPr>
        <w:t xml:space="preserve"> </w:t>
      </w:r>
      <w:r w:rsidRPr="002706B0">
        <w:rPr>
          <w:lang w:val="el-GR"/>
        </w:rPr>
        <w:t xml:space="preserve">ν. 5039/2023 (Α' 83), σύμφωνα με την οποία: </w:t>
      </w:r>
      <w:r w:rsidRPr="002706B0">
        <w:rPr>
          <w:i/>
          <w:lang w:val="el-GR"/>
        </w:rPr>
        <w:t>«Στο άρθρο 376 του ν. 4412/2016 (Α’ 147) περί μεταβατικών διατάξεων, προστίθεται παρ. 18, ως εξής: «18. Μέχρι την έκδοση της κοινής απόφασης της παρ. 6 του άρθρου 36 η κράτηση της παρ. 1 του ιδίου άρθρου του πρώτου εδαφίου της ιδίας παραγράφου δεν επιβάλλεται.»</w:t>
      </w:r>
      <w:r w:rsidRPr="00BB739E">
        <w:rPr>
          <w:i/>
          <w:lang w:val="el-GR"/>
        </w:rPr>
        <w:t xml:space="preserve"> </w:t>
      </w:r>
    </w:p>
  </w:footnote>
  <w:footnote w:id="147">
    <w:p w14:paraId="28BC9CC5" w14:textId="77777777" w:rsidR="002204F0" w:rsidRPr="00BD65F6" w:rsidRDefault="002204F0" w:rsidP="002204F0">
      <w:pPr>
        <w:pStyle w:val="af6"/>
        <w:rPr>
          <w:lang w:val="el-GR"/>
        </w:rPr>
      </w:pPr>
      <w:r>
        <w:rPr>
          <w:rStyle w:val="a9"/>
        </w:rPr>
        <w:footnoteRef/>
      </w:r>
      <w:r>
        <w:rPr>
          <w:lang w:val="el-GR"/>
        </w:rPr>
        <w:tab/>
      </w:r>
      <w:r>
        <w:rPr>
          <w:lang w:val="el-GR"/>
        </w:rPr>
        <w:t xml:space="preserve">Άρθρο 203 του ν. 4412/2016 </w:t>
      </w:r>
    </w:p>
  </w:footnote>
  <w:footnote w:id="148">
    <w:p w14:paraId="66D6FE4A" w14:textId="77777777" w:rsidR="002204F0" w:rsidRPr="00BD65F6" w:rsidRDefault="002204F0" w:rsidP="002204F0">
      <w:pPr>
        <w:pStyle w:val="af6"/>
        <w:rPr>
          <w:lang w:val="el-GR"/>
        </w:rPr>
      </w:pPr>
      <w:r>
        <w:rPr>
          <w:lang w:val="el-GR"/>
        </w:rPr>
        <w:tab/>
        <w:t xml:space="preserve"> </w:t>
      </w:r>
    </w:p>
  </w:footnote>
  <w:footnote w:id="149">
    <w:p w14:paraId="60E65D15" w14:textId="77777777" w:rsidR="002204F0" w:rsidRPr="00BD65F6" w:rsidRDefault="002204F0" w:rsidP="002204F0">
      <w:pPr>
        <w:pStyle w:val="af6"/>
        <w:rPr>
          <w:lang w:val="el-GR"/>
        </w:rPr>
      </w:pPr>
      <w:r>
        <w:rPr>
          <w:rStyle w:val="a9"/>
        </w:rPr>
        <w:footnoteRef/>
      </w:r>
      <w:r>
        <w:rPr>
          <w:lang w:val="el-GR"/>
        </w:rPr>
        <w:tab/>
      </w:r>
      <w:r>
        <w:rPr>
          <w:lang w:val="el-GR"/>
        </w:rPr>
        <w:t>Άρθρο 207 του ν. 4412/2016.</w:t>
      </w:r>
    </w:p>
  </w:footnote>
  <w:footnote w:id="150">
    <w:p w14:paraId="4B417AC6" w14:textId="77777777" w:rsidR="002204F0" w:rsidRPr="00BD65F6" w:rsidRDefault="002204F0" w:rsidP="002204F0">
      <w:pPr>
        <w:pStyle w:val="af6"/>
        <w:rPr>
          <w:lang w:val="el-GR"/>
        </w:rPr>
      </w:pPr>
      <w:r w:rsidRPr="00AE4565">
        <w:rPr>
          <w:rStyle w:val="a9"/>
        </w:rPr>
        <w:footnoteRef/>
      </w:r>
      <w:r>
        <w:rPr>
          <w:lang w:val="el-GR"/>
        </w:rPr>
        <w:tab/>
      </w:r>
      <w:r>
        <w:rPr>
          <w:lang w:val="el-GR"/>
        </w:rPr>
        <w:t>Άρθρο 205 του ν. 4412/2016.</w:t>
      </w:r>
      <w:r w:rsidRPr="00845A73">
        <w:rPr>
          <w:lang w:val="el-GR"/>
        </w:rPr>
        <w:t xml:space="preserve"> </w:t>
      </w:r>
      <w:r w:rsidRPr="00D77A37">
        <w:rPr>
          <w:lang w:val="el-GR"/>
        </w:rPr>
        <w:t>Για την εξέταση των προβλεπόμενων προσφυγών, συγκροτείται ειδικό γνωμοδοτικό όργανο,</w:t>
      </w:r>
      <w:r>
        <w:rPr>
          <w:lang w:val="el-GR"/>
        </w:rPr>
        <w:t xml:space="preserve"> </w:t>
      </w:r>
      <w:r w:rsidRPr="00D77A37">
        <w:rPr>
          <w:lang w:val="el-GR"/>
        </w:rPr>
        <w:t>τριμελές ή πενταμελές), τα μέλη του οποίου είναι διαφορετικά από τα μέλη</w:t>
      </w:r>
      <w:r>
        <w:rPr>
          <w:lang w:val="el-GR"/>
        </w:rPr>
        <w:t xml:space="preserve"> </w:t>
      </w:r>
      <w:r w:rsidRPr="00D77A37">
        <w:rPr>
          <w:lang w:val="el-GR"/>
        </w:rPr>
        <w:t>του γνωμοδοτικού οργάνου που είναι αρμόδιο για τα</w:t>
      </w:r>
      <w:r>
        <w:rPr>
          <w:lang w:val="el-GR"/>
        </w:rPr>
        <w:t xml:space="preserve"> </w:t>
      </w:r>
      <w:r w:rsidRPr="00D77A37">
        <w:rPr>
          <w:lang w:val="el-GR"/>
        </w:rPr>
        <w:t>υπόλοιπα θέματα που ανακύπτουν κατά τη διαδικασία</w:t>
      </w:r>
      <w:r>
        <w:rPr>
          <w:lang w:val="el-GR"/>
        </w:rPr>
        <w:t xml:space="preserve"> </w:t>
      </w:r>
      <w:r w:rsidRPr="00D77A37">
        <w:rPr>
          <w:lang w:val="el-GR"/>
        </w:rPr>
        <w:t>εκτέλεσης</w:t>
      </w:r>
      <w:r>
        <w:rPr>
          <w:lang w:val="el-GR"/>
        </w:rPr>
        <w:t>.</w:t>
      </w:r>
    </w:p>
  </w:footnote>
  <w:footnote w:id="151">
    <w:p w14:paraId="28D5C87B" w14:textId="77777777" w:rsidR="002204F0" w:rsidRPr="00BD65F6" w:rsidRDefault="002204F0" w:rsidP="002204F0">
      <w:pPr>
        <w:pStyle w:val="af6"/>
        <w:rPr>
          <w:lang w:val="el-GR"/>
        </w:rPr>
      </w:pPr>
      <w:r>
        <w:rPr>
          <w:rStyle w:val="a9"/>
        </w:rPr>
        <w:footnoteRef/>
      </w:r>
      <w:r>
        <w:rPr>
          <w:lang w:val="el-GR"/>
        </w:rPr>
        <w:tab/>
      </w:r>
      <w:r>
        <w:rPr>
          <w:lang w:val="el-GR"/>
        </w:rPr>
        <w:t xml:space="preserve">Άρθρο 205Α του ν. 4412/2016. </w:t>
      </w:r>
    </w:p>
  </w:footnote>
  <w:footnote w:id="152">
    <w:p w14:paraId="09CCB053" w14:textId="694FB56F" w:rsidR="009E23A8" w:rsidRPr="00845A73" w:rsidRDefault="009E23A8" w:rsidP="00A72E12">
      <w:pPr>
        <w:pStyle w:val="af6"/>
        <w:rPr>
          <w:lang w:val="el-GR"/>
        </w:rPr>
      </w:pPr>
      <w:r>
        <w:rPr>
          <w:rStyle w:val="ae"/>
        </w:rPr>
        <w:footnoteRef/>
      </w:r>
      <w:r w:rsidR="0074394B">
        <w:rPr>
          <w:lang w:val="el-GR"/>
        </w:rPr>
        <w:t xml:space="preserve">   </w:t>
      </w:r>
      <w:r>
        <w:rPr>
          <w:lang w:val="el-GR"/>
        </w:rPr>
        <w:t>Παρ. 1 και 2 άρθρου 206</w:t>
      </w:r>
    </w:p>
  </w:footnote>
  <w:footnote w:id="153">
    <w:p w14:paraId="03B0261C" w14:textId="2149C674" w:rsidR="009E23A8" w:rsidRPr="0048403F" w:rsidRDefault="009E23A8" w:rsidP="009E23A8">
      <w:pPr>
        <w:pStyle w:val="af6"/>
        <w:rPr>
          <w:i/>
          <w:color w:val="FF0000"/>
          <w:lang w:val="el-GR"/>
        </w:rPr>
      </w:pPr>
      <w:r>
        <w:rPr>
          <w:rStyle w:val="a9"/>
        </w:rPr>
        <w:footnoteRef/>
      </w:r>
      <w:r>
        <w:rPr>
          <w:lang w:val="el-GR"/>
        </w:rPr>
        <w:tab/>
      </w:r>
      <w:r w:rsidRPr="009E23A8">
        <w:rPr>
          <w:lang w:val="el-GR"/>
        </w:rPr>
        <w:t xml:space="preserve">Άρθρο 221 παρ. 11 β) του ν. 4412/2016: </w:t>
      </w:r>
      <w:r w:rsidRPr="009E23A8">
        <w:rPr>
          <w:i/>
          <w:lang w:val="el-GR"/>
        </w:rPr>
        <w:t xml:space="preserve">«Για την παρακολούθηση και την παραλαβή της σύμβασης προμήθειας συγκροτείται τριμελής ή πενταμελής επιτροπή παρακολούθησης και παραλαβής με απόφαση του αρμόδιου οργάνου της αναθέτουσας αρχής ή του φορέα εκτέλεσης της σύμβασης. Εφόσον απαιτούνται ειδικές γνώσεις, ένα τουλάχιστον μέλος της επιτροπής πρέπει να έχει την αντίστοιχη ειδικότητα. Εφόσον μεταξύ των υπηρετούντων στην αναθέτουσα αρχή δεν υπάρχει υπάλληλος με την αντίστοιχη ειδικότητα, η αναθέτουσα αρχή ζητεί τη συνδρομή άλλων φορέων του δημοσίου ή του ευρύτερου δημοσίου τομέα. Το όργανο αυτό εισηγείται για όλα τα θέματα παραλαβής του φυσικού αντικειμένου της σύμβασης, προβαίνοντας σε μακροσκοπικούς, λειτουργικούς ή και επιχειρησιακούς ελέγχους του προς παραλαβή αντικειμένου της σύμβασης, εφόσον προβλέπεται από τη σύμβαση ή κρίνεται αναγκαίο, συντάσσει τα σχετικά πρωτόκολλα, παρακολουθεί και ελέγχει την προσήκουσα εκτέλεση όλων των όρων της σύμβασης και την εκπλήρωση των υποχρεώσεων του αναδόχου και εισηγείται τη λήψη των επιβεβλημένων μέτρων λόγω μη τήρησης των ως άνω όρων. Με απόφαση του αρμόδιου </w:t>
      </w:r>
      <w:proofErr w:type="spellStart"/>
      <w:r w:rsidRPr="009E23A8">
        <w:rPr>
          <w:i/>
          <w:lang w:val="el-GR"/>
        </w:rPr>
        <w:t>αποφαινομένου</w:t>
      </w:r>
      <w:proofErr w:type="spellEnd"/>
      <w:r w:rsidRPr="009E23A8">
        <w:rPr>
          <w:i/>
          <w:lang w:val="el-GR"/>
        </w:rPr>
        <w:t xml:space="preserve"> οργάνου μπορεί να συγκροτείται δευτεροβάθμια επιτροπή παρακολούθησης και παραλαβής με τις παραπάνω αρμοδιότητες. […]»</w:t>
      </w:r>
    </w:p>
    <w:p w14:paraId="0C9518E0" w14:textId="6A7B0E01" w:rsidR="009E23A8" w:rsidRPr="00BD65F6" w:rsidRDefault="009E23A8">
      <w:pPr>
        <w:pStyle w:val="af6"/>
        <w:rPr>
          <w:lang w:val="el-GR"/>
        </w:rPr>
      </w:pPr>
      <w:r>
        <w:rPr>
          <w:lang w:val="el-GR"/>
        </w:rPr>
        <w:t>”</w:t>
      </w:r>
      <w:r w:rsidR="0074394B">
        <w:rPr>
          <w:lang w:val="el-GR"/>
        </w:rPr>
        <w:t xml:space="preserve"> </w:t>
      </w:r>
      <w:r>
        <w:rPr>
          <w:lang w:val="el-GR"/>
        </w:rPr>
        <w:t xml:space="preserve"> Το κείμενο της διάταξης είναι διαφορετικό (εν μέρει, τουλάχιστον).</w:t>
      </w:r>
    </w:p>
  </w:footnote>
  <w:footnote w:id="154">
    <w:p w14:paraId="5A42DA41" w14:textId="77777777" w:rsidR="007F20F6" w:rsidRPr="00BD65F6" w:rsidRDefault="007F20F6" w:rsidP="007F20F6">
      <w:pPr>
        <w:pStyle w:val="af6"/>
        <w:rPr>
          <w:lang w:val="el-GR"/>
        </w:rPr>
      </w:pPr>
      <w:r>
        <w:rPr>
          <w:rStyle w:val="a9"/>
        </w:rPr>
        <w:footnoteRef/>
      </w:r>
      <w:r>
        <w:rPr>
          <w:lang w:val="el-GR"/>
        </w:rPr>
        <w:tab/>
      </w:r>
      <w:r w:rsidRPr="00034ABD">
        <w:rPr>
          <w:lang w:val="el-GR"/>
        </w:rPr>
        <w:t>Στο άρθρο αυτό η Α.Α. μπορεί να χρησιμοποιήσει μεταβατικά τις οδηγίες που δίνονται στην ΥΑ Π1/2489/6.09.1995 (Β΄ 764), η οποία δεν έχει καταργηθεί.</w:t>
      </w:r>
    </w:p>
  </w:footnote>
  <w:footnote w:id="155">
    <w:p w14:paraId="20BFAEC0" w14:textId="77777777" w:rsidR="00B2284E" w:rsidRPr="00BD65F6" w:rsidRDefault="00B2284E" w:rsidP="00B2284E">
      <w:pPr>
        <w:pStyle w:val="af6"/>
        <w:rPr>
          <w:lang w:val="el-GR"/>
        </w:rPr>
      </w:pPr>
      <w:r w:rsidRPr="00AE4565">
        <w:rPr>
          <w:rStyle w:val="a9"/>
        </w:rPr>
        <w:footnoteRef/>
      </w:r>
      <w:r>
        <w:rPr>
          <w:lang w:val="el-GR"/>
        </w:rPr>
        <w:tab/>
      </w:r>
      <w:r>
        <w:rPr>
          <w:lang w:val="el-GR"/>
        </w:rPr>
        <w:t>Άρθρο 215 του ν. 4412/2016</w:t>
      </w:r>
    </w:p>
  </w:footnote>
  <w:footnote w:id="156">
    <w:p w14:paraId="749FB42B" w14:textId="436B32EF" w:rsidR="00B2284E" w:rsidRPr="00BD65F6" w:rsidRDefault="00B2284E" w:rsidP="00B2284E">
      <w:pPr>
        <w:pStyle w:val="af6"/>
        <w:rPr>
          <w:lang w:val="el-GR"/>
        </w:rPr>
      </w:pPr>
      <w:r>
        <w:rPr>
          <w:rStyle w:val="a9"/>
        </w:rPr>
        <w:footnoteRef/>
      </w:r>
      <w:r>
        <w:rPr>
          <w:lang w:val="el-GR"/>
        </w:rPr>
        <w:tab/>
      </w:r>
      <w:proofErr w:type="spellStart"/>
      <w:r>
        <w:rPr>
          <w:lang w:val="el-GR"/>
        </w:rPr>
        <w:t>Πρβλ</w:t>
      </w:r>
      <w:proofErr w:type="spellEnd"/>
      <w:r>
        <w:rPr>
          <w:lang w:val="el-GR"/>
        </w:rPr>
        <w:t xml:space="preserve"> άρθρο 215</w:t>
      </w:r>
      <w:r w:rsidR="0074394B">
        <w:rPr>
          <w:lang w:val="el-GR"/>
        </w:rPr>
        <w:t xml:space="preserve"> </w:t>
      </w:r>
      <w:r>
        <w:rPr>
          <w:lang w:val="el-GR"/>
        </w:rPr>
        <w:t>του ν. 4412/2016</w:t>
      </w:r>
    </w:p>
  </w:footnote>
  <w:footnote w:id="157">
    <w:p w14:paraId="5354C2D8" w14:textId="22D935A1" w:rsidR="00E2257C" w:rsidRPr="00683E15" w:rsidRDefault="00E2257C" w:rsidP="00E2257C">
      <w:pPr>
        <w:pStyle w:val="af6"/>
        <w:rPr>
          <w:i/>
          <w:lang w:val="el-GR"/>
        </w:rPr>
      </w:pPr>
      <w:r w:rsidRPr="00BC0A0D">
        <w:rPr>
          <w:rStyle w:val="a9"/>
        </w:rPr>
        <w:footnoteRef/>
      </w:r>
      <w:r>
        <w:rPr>
          <w:lang w:val="el-GR"/>
        </w:rPr>
        <w:tab/>
      </w:r>
      <w:r>
        <w:rPr>
          <w:lang w:val="el-GR"/>
        </w:rPr>
        <w:t xml:space="preserve">Άρθρο 53 παρ. 9 και 9α του ν. 4412/2016. </w:t>
      </w:r>
      <w:proofErr w:type="spellStart"/>
      <w:r>
        <w:rPr>
          <w:lang w:val="el-GR"/>
        </w:rPr>
        <w:t>Πρβλ</w:t>
      </w:r>
      <w:proofErr w:type="spellEnd"/>
      <w:r>
        <w:rPr>
          <w:lang w:val="el-GR"/>
        </w:rPr>
        <w:t xml:space="preserve"> </w:t>
      </w:r>
      <w:r w:rsidRPr="009D34B5">
        <w:rPr>
          <w:lang w:val="el-GR"/>
        </w:rPr>
        <w:t xml:space="preserve">και την με </w:t>
      </w:r>
      <w:proofErr w:type="spellStart"/>
      <w:r w:rsidRPr="009D34B5">
        <w:rPr>
          <w:lang w:val="el-GR"/>
        </w:rPr>
        <w:t>αριθμ</w:t>
      </w:r>
      <w:proofErr w:type="spellEnd"/>
      <w:r w:rsidRPr="009D34B5">
        <w:rPr>
          <w:lang w:val="el-GR"/>
        </w:rPr>
        <w:t>.</w:t>
      </w:r>
      <w:r>
        <w:rPr>
          <w:lang w:val="el-GR"/>
        </w:rPr>
        <w:t xml:space="preserve"> </w:t>
      </w:r>
      <w:proofErr w:type="spellStart"/>
      <w:r w:rsidRPr="009D34B5">
        <w:rPr>
          <w:lang w:val="el-GR"/>
        </w:rPr>
        <w:t>πρωτ</w:t>
      </w:r>
      <w:proofErr w:type="spellEnd"/>
      <w:r w:rsidRPr="009D34B5">
        <w:rPr>
          <w:lang w:val="el-GR"/>
        </w:rPr>
        <w:t>. 95213/05-10-2022</w:t>
      </w:r>
      <w:r w:rsidRPr="00955D06">
        <w:rPr>
          <w:lang w:val="el-GR"/>
        </w:rPr>
        <w:t xml:space="preserve"> </w:t>
      </w:r>
      <w:r>
        <w:rPr>
          <w:lang w:val="el-GR"/>
        </w:rPr>
        <w:t>εγκύκλιο του Υπουργείου Ανάπτυξης και Επενδύσεων, με θέμα</w:t>
      </w:r>
      <w:r w:rsidR="0074394B">
        <w:rPr>
          <w:lang w:val="el-GR"/>
        </w:rPr>
        <w:t xml:space="preserve"> </w:t>
      </w:r>
      <w:r w:rsidRPr="00683E15">
        <w:rPr>
          <w:i/>
          <w:lang w:val="el-GR"/>
        </w:rPr>
        <w:t>«Εγκύκλιος</w:t>
      </w:r>
      <w:r w:rsidR="0074394B">
        <w:rPr>
          <w:i/>
          <w:lang w:val="el-GR"/>
        </w:rPr>
        <w:t xml:space="preserve"> </w:t>
      </w:r>
      <w:r w:rsidRPr="00683E15">
        <w:rPr>
          <w:i/>
          <w:lang w:val="el-GR"/>
        </w:rPr>
        <w:t>εφαρμογής των παρ. 9 έως 10</w:t>
      </w:r>
      <w:r w:rsidRPr="00683E15">
        <w:rPr>
          <w:i/>
          <w:vertAlign w:val="superscript"/>
          <w:lang w:val="el-GR"/>
        </w:rPr>
        <w:t>α</w:t>
      </w:r>
      <w:r w:rsidRPr="00683E15">
        <w:rPr>
          <w:i/>
          <w:lang w:val="el-GR"/>
        </w:rPr>
        <w:t xml:space="preserve"> του άρθρου 53 του ν.4412/2016, περί εφαρμογής της ρήτρας αναπροσαρμογής των τιμών στις δημόσιες συμβάσεις προμηθειών και υπηρεσιών</w:t>
      </w:r>
      <w:r>
        <w:rPr>
          <w:i/>
          <w:lang w:val="el-GR"/>
        </w:rPr>
        <w:t>» (ΑΔΑ: 6Μ8Ο46ΜΤΛΡ-ΔΛΓ).</w:t>
      </w:r>
    </w:p>
  </w:footnote>
  <w:footnote w:id="158">
    <w:p w14:paraId="7D9AEB40" w14:textId="5A1F8966" w:rsidR="00B2284E" w:rsidRPr="001765C9" w:rsidRDefault="00B2284E" w:rsidP="00B2284E">
      <w:pPr>
        <w:pStyle w:val="af6"/>
        <w:rPr>
          <w:lang w:val="el-GR"/>
        </w:rPr>
      </w:pPr>
      <w:r w:rsidRPr="00B1220E">
        <w:rPr>
          <w:rStyle w:val="ae"/>
        </w:rPr>
        <w:footnoteRef/>
      </w:r>
      <w:r w:rsidRPr="00B1220E">
        <w:rPr>
          <w:lang w:val="el-GR"/>
        </w:rPr>
        <w:t xml:space="preserve"> </w:t>
      </w:r>
      <w:proofErr w:type="spellStart"/>
      <w:r w:rsidRPr="00B1220E">
        <w:rPr>
          <w:lang w:val="el-GR"/>
        </w:rPr>
        <w:t>Πρβλ</w:t>
      </w:r>
      <w:proofErr w:type="spellEnd"/>
      <w:r w:rsidRPr="00B1220E">
        <w:rPr>
          <w:lang w:val="el-GR"/>
        </w:rPr>
        <w:t>. ιδίως</w:t>
      </w:r>
      <w:r w:rsidR="0074394B">
        <w:rPr>
          <w:lang w:val="el-GR"/>
        </w:rPr>
        <w:t xml:space="preserve"> </w:t>
      </w:r>
      <w:proofErr w:type="spellStart"/>
      <w:r w:rsidRPr="00B1220E">
        <w:rPr>
          <w:lang w:val="el-GR"/>
        </w:rPr>
        <w:t>Ελ</w:t>
      </w:r>
      <w:r>
        <w:rPr>
          <w:lang w:val="el-GR"/>
        </w:rPr>
        <w:t>.</w:t>
      </w:r>
      <w:r w:rsidRPr="00B1220E">
        <w:rPr>
          <w:lang w:val="el-GR"/>
        </w:rPr>
        <w:t>Συν</w:t>
      </w:r>
      <w:proofErr w:type="spellEnd"/>
      <w:r w:rsidRPr="00B1220E">
        <w:rPr>
          <w:lang w:val="el-GR"/>
        </w:rPr>
        <w:t xml:space="preserve"> </w:t>
      </w:r>
      <w:proofErr w:type="spellStart"/>
      <w:r w:rsidRPr="00B1220E">
        <w:rPr>
          <w:lang w:val="el-GR"/>
        </w:rPr>
        <w:t>Τμ</w:t>
      </w:r>
      <w:proofErr w:type="spellEnd"/>
      <w:r w:rsidRPr="00B1220E">
        <w:rPr>
          <w:lang w:val="el-GR"/>
        </w:rPr>
        <w:t xml:space="preserve">. </w:t>
      </w:r>
      <w:r w:rsidRPr="00B1220E">
        <w:rPr>
          <w:lang w:val="en-US"/>
        </w:rPr>
        <w:t>VI</w:t>
      </w:r>
      <w:r w:rsidRPr="003F2C9C">
        <w:rPr>
          <w:lang w:val="el-GR"/>
        </w:rPr>
        <w:t xml:space="preserve"> </w:t>
      </w:r>
      <w:r w:rsidRPr="00B1220E">
        <w:rPr>
          <w:lang w:val="el-GR"/>
        </w:rPr>
        <w:t>57/</w:t>
      </w:r>
      <w:proofErr w:type="gramStart"/>
      <w:r w:rsidRPr="00B1220E">
        <w:rPr>
          <w:lang w:val="el-GR"/>
        </w:rPr>
        <w:t>2011,</w:t>
      </w:r>
      <w:r w:rsidR="0074394B">
        <w:rPr>
          <w:lang w:val="el-GR"/>
        </w:rPr>
        <w:t xml:space="preserve"> </w:t>
      </w:r>
      <w:r>
        <w:rPr>
          <w:lang w:val="el-GR"/>
        </w:rPr>
        <w:t xml:space="preserve"> </w:t>
      </w:r>
      <w:r w:rsidRPr="00B1220E">
        <w:rPr>
          <w:lang w:val="el-GR"/>
        </w:rPr>
        <w:t>Κλ.</w:t>
      </w:r>
      <w:proofErr w:type="gramEnd"/>
      <w:r w:rsidRPr="00B1220E">
        <w:rPr>
          <w:lang w:val="el-GR"/>
        </w:rPr>
        <w:t xml:space="preserve"> ΣΤ΄373/2019 &amp; 158/2019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CE239A6"/>
    <w:lvl w:ilvl="0">
      <w:start w:val="1"/>
      <w:numFmt w:val="decimal"/>
      <w:pStyle w:val="a"/>
      <w:lvlText w:val="%1."/>
      <w:lvlJc w:val="left"/>
      <w:pPr>
        <w:tabs>
          <w:tab w:val="num" w:pos="360"/>
        </w:tabs>
        <w:ind w:left="360" w:hanging="360"/>
      </w:pPr>
      <w:rPr>
        <w:lang w:val="el-GR"/>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singleLevel"/>
    <w:tmpl w:val="00000002"/>
    <w:name w:val="WW8Num2"/>
    <w:lvl w:ilvl="0">
      <w:start w:val="1"/>
      <w:numFmt w:val="bullet"/>
      <w:pStyle w:val="21"/>
      <w:lvlText w:val=""/>
      <w:lvlJc w:val="left"/>
      <w:pPr>
        <w:tabs>
          <w:tab w:val="num" w:pos="643"/>
        </w:tabs>
        <w:ind w:left="643" w:hanging="360"/>
      </w:pPr>
      <w:rPr>
        <w:rFonts w:ascii="Symbol" w:hAnsi="Symbol" w:cs="Symbol"/>
        <w:lang w:val="el-GR"/>
      </w:rPr>
    </w:lvl>
  </w:abstractNum>
  <w:abstractNum w:abstractNumId="3"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4"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5" w15:restartNumberingAfterBreak="0">
    <w:nsid w:val="00000005"/>
    <w:multiLevelType w:val="singleLevel"/>
    <w:tmpl w:val="00000005"/>
    <w:name w:val="WW8Num5"/>
    <w:lvl w:ilvl="0">
      <w:start w:val="1"/>
      <w:numFmt w:val="decimal"/>
      <w:lvlText w:val="%1."/>
      <w:lvlJc w:val="left"/>
      <w:pPr>
        <w:tabs>
          <w:tab w:val="num" w:pos="0"/>
        </w:tabs>
        <w:ind w:left="720" w:hanging="360"/>
      </w:pPr>
      <w:rPr>
        <w:shd w:val="clear" w:color="auto" w:fill="FFFF00"/>
        <w:lang w:val="el-GR"/>
      </w:rPr>
    </w:lvl>
  </w:abstractNum>
  <w:abstractNum w:abstractNumId="6"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9"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10" w15:restartNumberingAfterBreak="0">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1"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2" w15:restartNumberingAfterBreak="0">
    <w:nsid w:val="0BB07EB5"/>
    <w:multiLevelType w:val="hybridMultilevel"/>
    <w:tmpl w:val="4DB8E4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0CC931F8"/>
    <w:multiLevelType w:val="hybridMultilevel"/>
    <w:tmpl w:val="F24E5BCA"/>
    <w:lvl w:ilvl="0" w:tplc="6D0A97D2">
      <w:numFmt w:val="bullet"/>
      <w:lvlText w:val="•"/>
      <w:lvlJc w:val="left"/>
      <w:pPr>
        <w:ind w:left="1080" w:hanging="72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0E04647A"/>
    <w:multiLevelType w:val="hybridMultilevel"/>
    <w:tmpl w:val="B7ACD3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0F8475B9"/>
    <w:multiLevelType w:val="hybridMultilevel"/>
    <w:tmpl w:val="0508698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1071634C"/>
    <w:multiLevelType w:val="hybridMultilevel"/>
    <w:tmpl w:val="65D4DB36"/>
    <w:lvl w:ilvl="0" w:tplc="04080013">
      <w:start w:val="1"/>
      <w:numFmt w:val="upperRoman"/>
      <w:lvlText w:val="%1."/>
      <w:lvlJc w:val="righ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16E054D7"/>
    <w:multiLevelType w:val="hybridMultilevel"/>
    <w:tmpl w:val="0E44C7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1D8F333D"/>
    <w:multiLevelType w:val="hybridMultilevel"/>
    <w:tmpl w:val="12D268E6"/>
    <w:lvl w:ilvl="0" w:tplc="DCB8FD4E">
      <w:start w:val="1"/>
      <w:numFmt w:val="decimal"/>
      <w:lvlText w:val="8.%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24087C73"/>
    <w:multiLevelType w:val="hybridMultilevel"/>
    <w:tmpl w:val="19F056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26735154"/>
    <w:multiLevelType w:val="hybridMultilevel"/>
    <w:tmpl w:val="3BCE9EDC"/>
    <w:lvl w:ilvl="0" w:tplc="590A2E76">
      <w:start w:val="1"/>
      <w:numFmt w:val="decimal"/>
      <w:lvlText w:val="2.%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2D0A1F54"/>
    <w:multiLevelType w:val="hybridMultilevel"/>
    <w:tmpl w:val="DA0810DA"/>
    <w:lvl w:ilvl="0" w:tplc="EFD67962">
      <w:start w:val="1"/>
      <w:numFmt w:val="bullet"/>
      <w:lvlText w:val="­"/>
      <w:lvlJc w:val="left"/>
      <w:pPr>
        <w:ind w:left="2160" w:hanging="360"/>
      </w:pPr>
      <w:rPr>
        <w:rFonts w:ascii="Angsana New" w:hAnsi="Angsana New"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22" w15:restartNumberingAfterBreak="0">
    <w:nsid w:val="2D525ECE"/>
    <w:multiLevelType w:val="multilevel"/>
    <w:tmpl w:val="B0204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DDD43F3"/>
    <w:multiLevelType w:val="multilevel"/>
    <w:tmpl w:val="D8AAA9A4"/>
    <w:lvl w:ilvl="0">
      <w:start w:val="1"/>
      <w:numFmt w:val="decimal"/>
      <w:lvlText w:val="%1."/>
      <w:lvlJc w:val="left"/>
      <w:pPr>
        <w:ind w:left="720" w:hanging="360"/>
      </w:pPr>
      <w:rPr>
        <w:rFonts w:hint="default"/>
      </w:rPr>
    </w:lvl>
    <w:lvl w:ilvl="1">
      <w:start w:val="6"/>
      <w:numFmt w:val="decimal"/>
      <w:isLgl/>
      <w:lvlText w:val="%1.%2"/>
      <w:lvlJc w:val="left"/>
      <w:pPr>
        <w:ind w:left="816" w:hanging="456"/>
      </w:pPr>
      <w:rPr>
        <w:rFonts w:ascii="Calibri" w:hAnsi="Calibri" w:cs="Calibri" w:hint="default"/>
      </w:rPr>
    </w:lvl>
    <w:lvl w:ilvl="2">
      <w:start w:val="1"/>
      <w:numFmt w:val="decimal"/>
      <w:isLgl/>
      <w:lvlText w:val="%1.%2.%3"/>
      <w:lvlJc w:val="left"/>
      <w:pPr>
        <w:ind w:left="1080" w:hanging="720"/>
      </w:pPr>
      <w:rPr>
        <w:rFonts w:ascii="Cambria" w:hAnsi="Cambria" w:cs="Times New Roman" w:hint="default"/>
      </w:rPr>
    </w:lvl>
    <w:lvl w:ilvl="3">
      <w:start w:val="1"/>
      <w:numFmt w:val="decimal"/>
      <w:isLgl/>
      <w:lvlText w:val="%1.%2.%3.%4"/>
      <w:lvlJc w:val="left"/>
      <w:pPr>
        <w:ind w:left="1080" w:hanging="720"/>
      </w:pPr>
      <w:rPr>
        <w:rFonts w:ascii="Cambria" w:hAnsi="Cambria" w:cs="Times New Roman" w:hint="default"/>
      </w:rPr>
    </w:lvl>
    <w:lvl w:ilvl="4">
      <w:start w:val="1"/>
      <w:numFmt w:val="decimal"/>
      <w:isLgl/>
      <w:lvlText w:val="%1.%2.%3.%4.%5"/>
      <w:lvlJc w:val="left"/>
      <w:pPr>
        <w:ind w:left="1440" w:hanging="1080"/>
      </w:pPr>
      <w:rPr>
        <w:rFonts w:ascii="Cambria" w:hAnsi="Cambria" w:cs="Times New Roman" w:hint="default"/>
      </w:rPr>
    </w:lvl>
    <w:lvl w:ilvl="5">
      <w:start w:val="1"/>
      <w:numFmt w:val="decimal"/>
      <w:isLgl/>
      <w:lvlText w:val="%1.%2.%3.%4.%5.%6"/>
      <w:lvlJc w:val="left"/>
      <w:pPr>
        <w:ind w:left="1440" w:hanging="1080"/>
      </w:pPr>
      <w:rPr>
        <w:rFonts w:ascii="Cambria" w:hAnsi="Cambria" w:cs="Times New Roman" w:hint="default"/>
      </w:rPr>
    </w:lvl>
    <w:lvl w:ilvl="6">
      <w:start w:val="1"/>
      <w:numFmt w:val="decimal"/>
      <w:isLgl/>
      <w:lvlText w:val="%1.%2.%3.%4.%5.%6.%7"/>
      <w:lvlJc w:val="left"/>
      <w:pPr>
        <w:ind w:left="1800" w:hanging="1440"/>
      </w:pPr>
      <w:rPr>
        <w:rFonts w:ascii="Cambria" w:hAnsi="Cambria" w:cs="Times New Roman" w:hint="default"/>
      </w:rPr>
    </w:lvl>
    <w:lvl w:ilvl="7">
      <w:start w:val="1"/>
      <w:numFmt w:val="decimal"/>
      <w:isLgl/>
      <w:lvlText w:val="%1.%2.%3.%4.%5.%6.%7.%8"/>
      <w:lvlJc w:val="left"/>
      <w:pPr>
        <w:ind w:left="1800" w:hanging="1440"/>
      </w:pPr>
      <w:rPr>
        <w:rFonts w:ascii="Cambria" w:hAnsi="Cambria" w:cs="Times New Roman" w:hint="default"/>
      </w:rPr>
    </w:lvl>
    <w:lvl w:ilvl="8">
      <w:start w:val="1"/>
      <w:numFmt w:val="decimal"/>
      <w:isLgl/>
      <w:lvlText w:val="%1.%2.%3.%4.%5.%6.%7.%8.%9"/>
      <w:lvlJc w:val="left"/>
      <w:pPr>
        <w:ind w:left="1800" w:hanging="1440"/>
      </w:pPr>
      <w:rPr>
        <w:rFonts w:ascii="Cambria" w:hAnsi="Cambria" w:cs="Times New Roman" w:hint="default"/>
      </w:rPr>
    </w:lvl>
  </w:abstractNum>
  <w:abstractNum w:abstractNumId="24" w15:restartNumberingAfterBreak="0">
    <w:nsid w:val="32E827AA"/>
    <w:multiLevelType w:val="hybridMultilevel"/>
    <w:tmpl w:val="BD7A7D28"/>
    <w:lvl w:ilvl="0" w:tplc="04080013">
      <w:start w:val="1"/>
      <w:numFmt w:val="upperRoman"/>
      <w:lvlText w:val="%1."/>
      <w:lvlJc w:val="righ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5" w15:restartNumberingAfterBreak="0">
    <w:nsid w:val="34F00E0B"/>
    <w:multiLevelType w:val="hybridMultilevel"/>
    <w:tmpl w:val="ED1A92E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35263656"/>
    <w:multiLevelType w:val="hybridMultilevel"/>
    <w:tmpl w:val="8C344272"/>
    <w:lvl w:ilvl="0" w:tplc="EFD67962">
      <w:start w:val="1"/>
      <w:numFmt w:val="bullet"/>
      <w:lvlText w:val="­"/>
      <w:lvlJc w:val="left"/>
      <w:pPr>
        <w:ind w:left="720" w:hanging="360"/>
      </w:pPr>
      <w:rPr>
        <w:rFonts w:ascii="Angsana New" w:hAnsi="Angsana New" w:hint="default"/>
      </w:rPr>
    </w:lvl>
    <w:lvl w:ilvl="1" w:tplc="46E414BE" w:tentative="1">
      <w:start w:val="1"/>
      <w:numFmt w:val="bullet"/>
      <w:lvlText w:val="o"/>
      <w:lvlJc w:val="left"/>
      <w:pPr>
        <w:ind w:left="1440" w:hanging="360"/>
      </w:pPr>
      <w:rPr>
        <w:rFonts w:ascii="Courier New" w:hAnsi="Courier New" w:cs="Courier New" w:hint="default"/>
      </w:rPr>
    </w:lvl>
    <w:lvl w:ilvl="2" w:tplc="3CB6755A" w:tentative="1">
      <w:start w:val="1"/>
      <w:numFmt w:val="bullet"/>
      <w:lvlText w:val=""/>
      <w:lvlJc w:val="left"/>
      <w:pPr>
        <w:ind w:left="2160" w:hanging="360"/>
      </w:pPr>
      <w:rPr>
        <w:rFonts w:ascii="Wingdings" w:hAnsi="Wingdings" w:hint="default"/>
      </w:rPr>
    </w:lvl>
    <w:lvl w:ilvl="3" w:tplc="6950B4E8" w:tentative="1">
      <w:start w:val="1"/>
      <w:numFmt w:val="bullet"/>
      <w:lvlText w:val=""/>
      <w:lvlJc w:val="left"/>
      <w:pPr>
        <w:ind w:left="2880" w:hanging="360"/>
      </w:pPr>
      <w:rPr>
        <w:rFonts w:ascii="Symbol" w:hAnsi="Symbol" w:hint="default"/>
      </w:rPr>
    </w:lvl>
    <w:lvl w:ilvl="4" w:tplc="CE46F742" w:tentative="1">
      <w:start w:val="1"/>
      <w:numFmt w:val="bullet"/>
      <w:lvlText w:val="o"/>
      <w:lvlJc w:val="left"/>
      <w:pPr>
        <w:ind w:left="3600" w:hanging="360"/>
      </w:pPr>
      <w:rPr>
        <w:rFonts w:ascii="Courier New" w:hAnsi="Courier New" w:cs="Courier New" w:hint="default"/>
      </w:rPr>
    </w:lvl>
    <w:lvl w:ilvl="5" w:tplc="3056A2B6" w:tentative="1">
      <w:start w:val="1"/>
      <w:numFmt w:val="bullet"/>
      <w:lvlText w:val=""/>
      <w:lvlJc w:val="left"/>
      <w:pPr>
        <w:ind w:left="4320" w:hanging="360"/>
      </w:pPr>
      <w:rPr>
        <w:rFonts w:ascii="Wingdings" w:hAnsi="Wingdings" w:hint="default"/>
      </w:rPr>
    </w:lvl>
    <w:lvl w:ilvl="6" w:tplc="B198AA40" w:tentative="1">
      <w:start w:val="1"/>
      <w:numFmt w:val="bullet"/>
      <w:lvlText w:val=""/>
      <w:lvlJc w:val="left"/>
      <w:pPr>
        <w:ind w:left="5040" w:hanging="360"/>
      </w:pPr>
      <w:rPr>
        <w:rFonts w:ascii="Symbol" w:hAnsi="Symbol" w:hint="default"/>
      </w:rPr>
    </w:lvl>
    <w:lvl w:ilvl="7" w:tplc="CFAEE92E" w:tentative="1">
      <w:start w:val="1"/>
      <w:numFmt w:val="bullet"/>
      <w:lvlText w:val="o"/>
      <w:lvlJc w:val="left"/>
      <w:pPr>
        <w:ind w:left="5760" w:hanging="360"/>
      </w:pPr>
      <w:rPr>
        <w:rFonts w:ascii="Courier New" w:hAnsi="Courier New" w:cs="Courier New" w:hint="default"/>
      </w:rPr>
    </w:lvl>
    <w:lvl w:ilvl="8" w:tplc="41B88824" w:tentative="1">
      <w:start w:val="1"/>
      <w:numFmt w:val="bullet"/>
      <w:lvlText w:val=""/>
      <w:lvlJc w:val="left"/>
      <w:pPr>
        <w:ind w:left="6480" w:hanging="360"/>
      </w:pPr>
      <w:rPr>
        <w:rFonts w:ascii="Wingdings" w:hAnsi="Wingdings" w:hint="default"/>
      </w:rPr>
    </w:lvl>
  </w:abstractNum>
  <w:abstractNum w:abstractNumId="27" w15:restartNumberingAfterBreak="0">
    <w:nsid w:val="35FA6F9E"/>
    <w:multiLevelType w:val="hybridMultilevel"/>
    <w:tmpl w:val="409AA21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399B2F7C"/>
    <w:multiLevelType w:val="hybridMultilevel"/>
    <w:tmpl w:val="C4D2232E"/>
    <w:lvl w:ilvl="0" w:tplc="61B01808">
      <w:start w:val="1"/>
      <w:numFmt w:val="decimal"/>
      <w:lvlText w:val="4.%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3B6730B3"/>
    <w:multiLevelType w:val="hybridMultilevel"/>
    <w:tmpl w:val="DA3A6318"/>
    <w:lvl w:ilvl="0" w:tplc="B6BE4DC2">
      <w:start w:val="1"/>
      <w:numFmt w:val="decimal"/>
      <w:lvlText w:val="3.%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3D8272EC"/>
    <w:multiLevelType w:val="hybridMultilevel"/>
    <w:tmpl w:val="460ED72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3EC3745D"/>
    <w:multiLevelType w:val="hybridMultilevel"/>
    <w:tmpl w:val="AFCCCD18"/>
    <w:lvl w:ilvl="0" w:tplc="034014AC">
      <w:start w:val="1"/>
      <w:numFmt w:val="decimal"/>
      <w:lvlText w:val="5.%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427967C5"/>
    <w:multiLevelType w:val="hybridMultilevel"/>
    <w:tmpl w:val="901ABB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4F397E40"/>
    <w:multiLevelType w:val="hybridMultilevel"/>
    <w:tmpl w:val="09126D56"/>
    <w:lvl w:ilvl="0" w:tplc="FFFFFFFF">
      <w:start w:val="1"/>
      <w:numFmt w:val="upperRoman"/>
      <w:lvlText w:val="%1."/>
      <w:lvlJc w:val="right"/>
      <w:pPr>
        <w:ind w:left="720" w:hanging="360"/>
      </w:pPr>
    </w:lvl>
    <w:lvl w:ilvl="1" w:tplc="0408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F5A0419"/>
    <w:multiLevelType w:val="hybridMultilevel"/>
    <w:tmpl w:val="E75C5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1E220B"/>
    <w:multiLevelType w:val="hybridMultilevel"/>
    <w:tmpl w:val="6CC41DC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5F56A4D"/>
    <w:multiLevelType w:val="hybridMultilevel"/>
    <w:tmpl w:val="6FFA39D4"/>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5A1E71C4"/>
    <w:multiLevelType w:val="hybridMultilevel"/>
    <w:tmpl w:val="A544A45E"/>
    <w:lvl w:ilvl="0" w:tplc="8348F6DE">
      <w:start w:val="1"/>
      <w:numFmt w:val="decimal"/>
      <w:lvlText w:val="1.%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8" w15:restartNumberingAfterBreak="0">
    <w:nsid w:val="5C312026"/>
    <w:multiLevelType w:val="hybridMultilevel"/>
    <w:tmpl w:val="33A6F1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6386512F"/>
    <w:multiLevelType w:val="hybridMultilevel"/>
    <w:tmpl w:val="2974D51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66CA3199"/>
    <w:multiLevelType w:val="hybridMultilevel"/>
    <w:tmpl w:val="F7EE0506"/>
    <w:lvl w:ilvl="0" w:tplc="BA7CDBDA">
      <w:start w:val="1"/>
      <w:numFmt w:val="decimal"/>
      <w:lvlText w:val="7.%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680E3EC7"/>
    <w:multiLevelType w:val="hybridMultilevel"/>
    <w:tmpl w:val="54E44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8585417"/>
    <w:multiLevelType w:val="hybridMultilevel"/>
    <w:tmpl w:val="7916C708"/>
    <w:lvl w:ilvl="0" w:tplc="0408000B">
      <w:start w:val="1"/>
      <w:numFmt w:val="bullet"/>
      <w:lvlText w:val=""/>
      <w:lvlJc w:val="left"/>
      <w:pPr>
        <w:ind w:left="766" w:hanging="360"/>
      </w:pPr>
      <w:rPr>
        <w:rFonts w:ascii="Wingdings" w:hAnsi="Wingdings" w:hint="default"/>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43" w15:restartNumberingAfterBreak="0">
    <w:nsid w:val="69C50343"/>
    <w:multiLevelType w:val="hybridMultilevel"/>
    <w:tmpl w:val="A44EC9F6"/>
    <w:lvl w:ilvl="0" w:tplc="70BC3EDC">
      <w:start w:val="1"/>
      <w:numFmt w:val="decimal"/>
      <w:lvlText w:val="9.%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4" w15:restartNumberingAfterBreak="0">
    <w:nsid w:val="69DF5D8A"/>
    <w:multiLevelType w:val="hybridMultilevel"/>
    <w:tmpl w:val="19C4FD34"/>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45" w15:restartNumberingAfterBreak="0">
    <w:nsid w:val="6B8D5BF4"/>
    <w:multiLevelType w:val="hybridMultilevel"/>
    <w:tmpl w:val="6CC41DC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EA322DC"/>
    <w:multiLevelType w:val="hybridMultilevel"/>
    <w:tmpl w:val="3662DCA8"/>
    <w:lvl w:ilvl="0" w:tplc="9E328ED0">
      <w:start w:val="1"/>
      <w:numFmt w:val="decimal"/>
      <w:lvlText w:val="%1."/>
      <w:lvlJc w:val="left"/>
      <w:pPr>
        <w:ind w:left="360" w:hanging="360"/>
      </w:pPr>
    </w:lvl>
    <w:lvl w:ilvl="1" w:tplc="4E7EA84A" w:tentative="1">
      <w:start w:val="1"/>
      <w:numFmt w:val="lowerLetter"/>
      <w:lvlText w:val="%2."/>
      <w:lvlJc w:val="left"/>
      <w:pPr>
        <w:ind w:left="1080" w:hanging="360"/>
      </w:pPr>
    </w:lvl>
    <w:lvl w:ilvl="2" w:tplc="8B969880" w:tentative="1">
      <w:start w:val="1"/>
      <w:numFmt w:val="lowerRoman"/>
      <w:lvlText w:val="%3."/>
      <w:lvlJc w:val="right"/>
      <w:pPr>
        <w:ind w:left="1800" w:hanging="180"/>
      </w:pPr>
    </w:lvl>
    <w:lvl w:ilvl="3" w:tplc="F490B8BE" w:tentative="1">
      <w:start w:val="1"/>
      <w:numFmt w:val="decimal"/>
      <w:lvlText w:val="%4."/>
      <w:lvlJc w:val="left"/>
      <w:pPr>
        <w:ind w:left="2520" w:hanging="360"/>
      </w:pPr>
    </w:lvl>
    <w:lvl w:ilvl="4" w:tplc="00AE7060" w:tentative="1">
      <w:start w:val="1"/>
      <w:numFmt w:val="lowerLetter"/>
      <w:lvlText w:val="%5."/>
      <w:lvlJc w:val="left"/>
      <w:pPr>
        <w:ind w:left="3240" w:hanging="360"/>
      </w:pPr>
    </w:lvl>
    <w:lvl w:ilvl="5" w:tplc="A6CA34F4" w:tentative="1">
      <w:start w:val="1"/>
      <w:numFmt w:val="lowerRoman"/>
      <w:lvlText w:val="%6."/>
      <w:lvlJc w:val="right"/>
      <w:pPr>
        <w:ind w:left="3960" w:hanging="180"/>
      </w:pPr>
    </w:lvl>
    <w:lvl w:ilvl="6" w:tplc="D1124F28" w:tentative="1">
      <w:start w:val="1"/>
      <w:numFmt w:val="decimal"/>
      <w:lvlText w:val="%7."/>
      <w:lvlJc w:val="left"/>
      <w:pPr>
        <w:ind w:left="4680" w:hanging="360"/>
      </w:pPr>
    </w:lvl>
    <w:lvl w:ilvl="7" w:tplc="2C644634" w:tentative="1">
      <w:start w:val="1"/>
      <w:numFmt w:val="lowerLetter"/>
      <w:lvlText w:val="%8."/>
      <w:lvlJc w:val="left"/>
      <w:pPr>
        <w:ind w:left="5400" w:hanging="360"/>
      </w:pPr>
    </w:lvl>
    <w:lvl w:ilvl="8" w:tplc="C2DAD9B0" w:tentative="1">
      <w:start w:val="1"/>
      <w:numFmt w:val="lowerRoman"/>
      <w:lvlText w:val="%9."/>
      <w:lvlJc w:val="right"/>
      <w:pPr>
        <w:ind w:left="6120" w:hanging="180"/>
      </w:pPr>
    </w:lvl>
  </w:abstractNum>
  <w:abstractNum w:abstractNumId="47" w15:restartNumberingAfterBreak="0">
    <w:nsid w:val="6ECF3D3A"/>
    <w:multiLevelType w:val="hybridMultilevel"/>
    <w:tmpl w:val="FC8061CE"/>
    <w:lvl w:ilvl="0" w:tplc="BA2A6EFA">
      <w:start w:val="1"/>
      <w:numFmt w:val="bullet"/>
      <w:lvlText w:val="-"/>
      <w:lvlJc w:val="left"/>
      <w:pPr>
        <w:ind w:left="720" w:hanging="360"/>
      </w:pPr>
      <w:rPr>
        <w:rFonts w:ascii="Calibri" w:eastAsiaTheme="minorHAnsi" w:hAnsi="Calibri"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6F7247E5"/>
    <w:multiLevelType w:val="multilevel"/>
    <w:tmpl w:val="9E4E9D1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9" w15:restartNumberingAfterBreak="0">
    <w:nsid w:val="798F4457"/>
    <w:multiLevelType w:val="multilevel"/>
    <w:tmpl w:val="20B8BB5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7A4D23FA"/>
    <w:multiLevelType w:val="hybridMultilevel"/>
    <w:tmpl w:val="E698F0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1" w15:restartNumberingAfterBreak="0">
    <w:nsid w:val="7FC32716"/>
    <w:multiLevelType w:val="hybridMultilevel"/>
    <w:tmpl w:val="BC6CF28C"/>
    <w:lvl w:ilvl="0" w:tplc="8940011A">
      <w:start w:val="1"/>
      <w:numFmt w:val="decimal"/>
      <w:lvlText w:val="6.%1"/>
      <w:lvlJc w:val="left"/>
      <w:pPr>
        <w:ind w:left="928"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720939803">
    <w:abstractNumId w:val="1"/>
  </w:num>
  <w:num w:numId="2" w16cid:durableId="888145512">
    <w:abstractNumId w:val="2"/>
  </w:num>
  <w:num w:numId="3" w16cid:durableId="105080072">
    <w:abstractNumId w:val="3"/>
  </w:num>
  <w:num w:numId="4" w16cid:durableId="57166505">
    <w:abstractNumId w:val="4"/>
  </w:num>
  <w:num w:numId="5" w16cid:durableId="857961497">
    <w:abstractNumId w:val="11"/>
  </w:num>
  <w:num w:numId="6" w16cid:durableId="1774010285">
    <w:abstractNumId w:val="46"/>
  </w:num>
  <w:num w:numId="7" w16cid:durableId="643782271">
    <w:abstractNumId w:val="26"/>
  </w:num>
  <w:num w:numId="8" w16cid:durableId="1971549180">
    <w:abstractNumId w:val="42"/>
  </w:num>
  <w:num w:numId="9" w16cid:durableId="881208118">
    <w:abstractNumId w:val="44"/>
  </w:num>
  <w:num w:numId="10" w16cid:durableId="1632007949">
    <w:abstractNumId w:val="16"/>
  </w:num>
  <w:num w:numId="11" w16cid:durableId="852568636">
    <w:abstractNumId w:val="33"/>
  </w:num>
  <w:num w:numId="12" w16cid:durableId="1945796471">
    <w:abstractNumId w:val="14"/>
  </w:num>
  <w:num w:numId="13" w16cid:durableId="1479348318">
    <w:abstractNumId w:val="39"/>
  </w:num>
  <w:num w:numId="14" w16cid:durableId="990867217">
    <w:abstractNumId w:val="24"/>
  </w:num>
  <w:num w:numId="15" w16cid:durableId="651906347">
    <w:abstractNumId w:val="21"/>
  </w:num>
  <w:num w:numId="16" w16cid:durableId="1345671343">
    <w:abstractNumId w:val="17"/>
  </w:num>
  <w:num w:numId="17" w16cid:durableId="756099588">
    <w:abstractNumId w:val="0"/>
  </w:num>
  <w:num w:numId="18" w16cid:durableId="1808669825">
    <w:abstractNumId w:val="20"/>
  </w:num>
  <w:num w:numId="19" w16cid:durableId="856770313">
    <w:abstractNumId w:val="37"/>
  </w:num>
  <w:num w:numId="20" w16cid:durableId="1364404668">
    <w:abstractNumId w:val="29"/>
  </w:num>
  <w:num w:numId="21" w16cid:durableId="752319774">
    <w:abstractNumId w:val="28"/>
  </w:num>
  <w:num w:numId="22" w16cid:durableId="971714520">
    <w:abstractNumId w:val="31"/>
  </w:num>
  <w:num w:numId="23" w16cid:durableId="1365011583">
    <w:abstractNumId w:val="51"/>
  </w:num>
  <w:num w:numId="24" w16cid:durableId="1676687179">
    <w:abstractNumId w:val="40"/>
  </w:num>
  <w:num w:numId="25" w16cid:durableId="365446624">
    <w:abstractNumId w:val="47"/>
  </w:num>
  <w:num w:numId="26" w16cid:durableId="1944720873">
    <w:abstractNumId w:val="36"/>
  </w:num>
  <w:num w:numId="27" w16cid:durableId="933710886">
    <w:abstractNumId w:val="23"/>
  </w:num>
  <w:num w:numId="28" w16cid:durableId="1062753083">
    <w:abstractNumId w:val="27"/>
  </w:num>
  <w:num w:numId="29" w16cid:durableId="1117021475">
    <w:abstractNumId w:val="25"/>
  </w:num>
  <w:num w:numId="30" w16cid:durableId="440607877">
    <w:abstractNumId w:val="30"/>
  </w:num>
  <w:num w:numId="31" w16cid:durableId="1784108526">
    <w:abstractNumId w:val="38"/>
  </w:num>
  <w:num w:numId="32" w16cid:durableId="1841771610">
    <w:abstractNumId w:val="12"/>
  </w:num>
  <w:num w:numId="33" w16cid:durableId="1766875449">
    <w:abstractNumId w:val="18"/>
  </w:num>
  <w:num w:numId="34" w16cid:durableId="1834947884">
    <w:abstractNumId w:val="43"/>
  </w:num>
  <w:num w:numId="35" w16cid:durableId="86586872">
    <w:abstractNumId w:val="13"/>
  </w:num>
  <w:num w:numId="36" w16cid:durableId="602804992">
    <w:abstractNumId w:val="15"/>
  </w:num>
  <w:num w:numId="37" w16cid:durableId="1098334801">
    <w:abstractNumId w:val="34"/>
  </w:num>
  <w:num w:numId="38" w16cid:durableId="206458525">
    <w:abstractNumId w:val="19"/>
  </w:num>
  <w:num w:numId="39" w16cid:durableId="1721393644">
    <w:abstractNumId w:val="49"/>
  </w:num>
  <w:num w:numId="40" w16cid:durableId="801382948">
    <w:abstractNumId w:val="35"/>
  </w:num>
  <w:num w:numId="41" w16cid:durableId="1760787796">
    <w:abstractNumId w:val="45"/>
  </w:num>
  <w:num w:numId="42" w16cid:durableId="1348679104">
    <w:abstractNumId w:val="22"/>
  </w:num>
  <w:num w:numId="43" w16cid:durableId="1231623648">
    <w:abstractNumId w:val="50"/>
  </w:num>
  <w:num w:numId="44" w16cid:durableId="472335996">
    <w:abstractNumId w:val="32"/>
  </w:num>
  <w:num w:numId="45" w16cid:durableId="1951471225">
    <w:abstractNumId w:val="41"/>
  </w:num>
  <w:num w:numId="46" w16cid:durableId="294333108">
    <w:abstractNumId w:val="4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F14"/>
    <w:rsid w:val="00000C5E"/>
    <w:rsid w:val="000012EE"/>
    <w:rsid w:val="0000375D"/>
    <w:rsid w:val="000040FD"/>
    <w:rsid w:val="00004465"/>
    <w:rsid w:val="00004A4D"/>
    <w:rsid w:val="0000656D"/>
    <w:rsid w:val="00006CEC"/>
    <w:rsid w:val="000072DB"/>
    <w:rsid w:val="00007CCA"/>
    <w:rsid w:val="00010DDB"/>
    <w:rsid w:val="000130D0"/>
    <w:rsid w:val="00013A6F"/>
    <w:rsid w:val="00017743"/>
    <w:rsid w:val="0002094F"/>
    <w:rsid w:val="00020B6A"/>
    <w:rsid w:val="00020DCF"/>
    <w:rsid w:val="000215D3"/>
    <w:rsid w:val="000219E2"/>
    <w:rsid w:val="00022572"/>
    <w:rsid w:val="0002320C"/>
    <w:rsid w:val="00023862"/>
    <w:rsid w:val="00023BEC"/>
    <w:rsid w:val="00024CFD"/>
    <w:rsid w:val="00026E2E"/>
    <w:rsid w:val="000273D4"/>
    <w:rsid w:val="0002791C"/>
    <w:rsid w:val="0003014F"/>
    <w:rsid w:val="000313EC"/>
    <w:rsid w:val="000319DF"/>
    <w:rsid w:val="000325E7"/>
    <w:rsid w:val="00032BAF"/>
    <w:rsid w:val="00034ABD"/>
    <w:rsid w:val="00037801"/>
    <w:rsid w:val="000421F7"/>
    <w:rsid w:val="00043016"/>
    <w:rsid w:val="00043E26"/>
    <w:rsid w:val="00045253"/>
    <w:rsid w:val="000457F6"/>
    <w:rsid w:val="00047387"/>
    <w:rsid w:val="000500DC"/>
    <w:rsid w:val="000521DC"/>
    <w:rsid w:val="00052C3D"/>
    <w:rsid w:val="00052D56"/>
    <w:rsid w:val="00055913"/>
    <w:rsid w:val="000561E7"/>
    <w:rsid w:val="000568F9"/>
    <w:rsid w:val="00057051"/>
    <w:rsid w:val="000606A0"/>
    <w:rsid w:val="000609B8"/>
    <w:rsid w:val="00060A38"/>
    <w:rsid w:val="000620B3"/>
    <w:rsid w:val="00062BB2"/>
    <w:rsid w:val="00063752"/>
    <w:rsid w:val="00063B20"/>
    <w:rsid w:val="00064648"/>
    <w:rsid w:val="00064699"/>
    <w:rsid w:val="000649DF"/>
    <w:rsid w:val="00065002"/>
    <w:rsid w:val="00070508"/>
    <w:rsid w:val="000715C3"/>
    <w:rsid w:val="000737CC"/>
    <w:rsid w:val="00073FFE"/>
    <w:rsid w:val="00074C00"/>
    <w:rsid w:val="0007642E"/>
    <w:rsid w:val="00076C9E"/>
    <w:rsid w:val="00077DFF"/>
    <w:rsid w:val="00080FAE"/>
    <w:rsid w:val="0008133F"/>
    <w:rsid w:val="000819A2"/>
    <w:rsid w:val="00084EE8"/>
    <w:rsid w:val="00085585"/>
    <w:rsid w:val="00085D07"/>
    <w:rsid w:val="000871EA"/>
    <w:rsid w:val="00087B4D"/>
    <w:rsid w:val="00087B79"/>
    <w:rsid w:val="00092DA0"/>
    <w:rsid w:val="00092E0A"/>
    <w:rsid w:val="00093027"/>
    <w:rsid w:val="000933D8"/>
    <w:rsid w:val="00095E41"/>
    <w:rsid w:val="00096856"/>
    <w:rsid w:val="0009699B"/>
    <w:rsid w:val="00097F3B"/>
    <w:rsid w:val="000A0FD7"/>
    <w:rsid w:val="000A1F2A"/>
    <w:rsid w:val="000A223D"/>
    <w:rsid w:val="000A44F1"/>
    <w:rsid w:val="000A4526"/>
    <w:rsid w:val="000A5113"/>
    <w:rsid w:val="000A5B86"/>
    <w:rsid w:val="000A6A2D"/>
    <w:rsid w:val="000A6F04"/>
    <w:rsid w:val="000A6F90"/>
    <w:rsid w:val="000B1EE7"/>
    <w:rsid w:val="000B4E42"/>
    <w:rsid w:val="000B7B52"/>
    <w:rsid w:val="000C1E49"/>
    <w:rsid w:val="000C2025"/>
    <w:rsid w:val="000C2D2C"/>
    <w:rsid w:val="000C4284"/>
    <w:rsid w:val="000C4BEA"/>
    <w:rsid w:val="000C579D"/>
    <w:rsid w:val="000C5B34"/>
    <w:rsid w:val="000C6682"/>
    <w:rsid w:val="000C6D87"/>
    <w:rsid w:val="000C76F3"/>
    <w:rsid w:val="000C7F1C"/>
    <w:rsid w:val="000D02D1"/>
    <w:rsid w:val="000D0C47"/>
    <w:rsid w:val="000D2427"/>
    <w:rsid w:val="000D24F7"/>
    <w:rsid w:val="000D263D"/>
    <w:rsid w:val="000D2DDD"/>
    <w:rsid w:val="000D5A6B"/>
    <w:rsid w:val="000D71A0"/>
    <w:rsid w:val="000D74AF"/>
    <w:rsid w:val="000D7C22"/>
    <w:rsid w:val="000E082E"/>
    <w:rsid w:val="000E0DD6"/>
    <w:rsid w:val="000E310F"/>
    <w:rsid w:val="000E604F"/>
    <w:rsid w:val="000E6321"/>
    <w:rsid w:val="000E636F"/>
    <w:rsid w:val="000E67AB"/>
    <w:rsid w:val="000F03AE"/>
    <w:rsid w:val="000F12E3"/>
    <w:rsid w:val="000F1F04"/>
    <w:rsid w:val="000F27EF"/>
    <w:rsid w:val="000F28F9"/>
    <w:rsid w:val="000F3024"/>
    <w:rsid w:val="000F3AC7"/>
    <w:rsid w:val="000F3FCE"/>
    <w:rsid w:val="000F4CBF"/>
    <w:rsid w:val="000F6067"/>
    <w:rsid w:val="000F7DEF"/>
    <w:rsid w:val="00100514"/>
    <w:rsid w:val="001017C9"/>
    <w:rsid w:val="00102E24"/>
    <w:rsid w:val="00103678"/>
    <w:rsid w:val="001036EA"/>
    <w:rsid w:val="00103DDF"/>
    <w:rsid w:val="00105314"/>
    <w:rsid w:val="001073F8"/>
    <w:rsid w:val="00107791"/>
    <w:rsid w:val="001101C6"/>
    <w:rsid w:val="00110C30"/>
    <w:rsid w:val="00111901"/>
    <w:rsid w:val="00111E0D"/>
    <w:rsid w:val="00112610"/>
    <w:rsid w:val="0011578F"/>
    <w:rsid w:val="00115A20"/>
    <w:rsid w:val="001164F4"/>
    <w:rsid w:val="00117635"/>
    <w:rsid w:val="001217F6"/>
    <w:rsid w:val="00122C70"/>
    <w:rsid w:val="00122DA3"/>
    <w:rsid w:val="00122E29"/>
    <w:rsid w:val="00123C25"/>
    <w:rsid w:val="0012431B"/>
    <w:rsid w:val="00125B0B"/>
    <w:rsid w:val="00127863"/>
    <w:rsid w:val="001317FF"/>
    <w:rsid w:val="00132FD7"/>
    <w:rsid w:val="001333F5"/>
    <w:rsid w:val="001358DA"/>
    <w:rsid w:val="00136416"/>
    <w:rsid w:val="001365BB"/>
    <w:rsid w:val="00136C1B"/>
    <w:rsid w:val="00141F11"/>
    <w:rsid w:val="001434A8"/>
    <w:rsid w:val="001441DF"/>
    <w:rsid w:val="00144E2E"/>
    <w:rsid w:val="0014575C"/>
    <w:rsid w:val="00146373"/>
    <w:rsid w:val="0015005C"/>
    <w:rsid w:val="00150871"/>
    <w:rsid w:val="00153744"/>
    <w:rsid w:val="001538F3"/>
    <w:rsid w:val="001552C1"/>
    <w:rsid w:val="001574A4"/>
    <w:rsid w:val="00160404"/>
    <w:rsid w:val="00160A1A"/>
    <w:rsid w:val="001611ED"/>
    <w:rsid w:val="00161D1D"/>
    <w:rsid w:val="00161FB1"/>
    <w:rsid w:val="00162616"/>
    <w:rsid w:val="00163D27"/>
    <w:rsid w:val="00164E1F"/>
    <w:rsid w:val="00165736"/>
    <w:rsid w:val="00166D03"/>
    <w:rsid w:val="0016717F"/>
    <w:rsid w:val="00167980"/>
    <w:rsid w:val="00167F4B"/>
    <w:rsid w:val="00171EB5"/>
    <w:rsid w:val="00172FBA"/>
    <w:rsid w:val="001737BA"/>
    <w:rsid w:val="0017436B"/>
    <w:rsid w:val="00175691"/>
    <w:rsid w:val="001765C9"/>
    <w:rsid w:val="00176884"/>
    <w:rsid w:val="00177D6E"/>
    <w:rsid w:val="00182A81"/>
    <w:rsid w:val="00182EC0"/>
    <w:rsid w:val="00182FE8"/>
    <w:rsid w:val="00184870"/>
    <w:rsid w:val="0018557E"/>
    <w:rsid w:val="0018612E"/>
    <w:rsid w:val="00186318"/>
    <w:rsid w:val="00186B76"/>
    <w:rsid w:val="00187B36"/>
    <w:rsid w:val="0019005A"/>
    <w:rsid w:val="00191486"/>
    <w:rsid w:val="001934F6"/>
    <w:rsid w:val="00193C04"/>
    <w:rsid w:val="001940F7"/>
    <w:rsid w:val="0019586E"/>
    <w:rsid w:val="00196314"/>
    <w:rsid w:val="001973C5"/>
    <w:rsid w:val="001A1CBE"/>
    <w:rsid w:val="001A2E45"/>
    <w:rsid w:val="001A46F0"/>
    <w:rsid w:val="001A4D2B"/>
    <w:rsid w:val="001A7159"/>
    <w:rsid w:val="001A71FA"/>
    <w:rsid w:val="001A784D"/>
    <w:rsid w:val="001B060C"/>
    <w:rsid w:val="001B0B53"/>
    <w:rsid w:val="001B1284"/>
    <w:rsid w:val="001B1362"/>
    <w:rsid w:val="001B44A3"/>
    <w:rsid w:val="001B45B3"/>
    <w:rsid w:val="001B4C2F"/>
    <w:rsid w:val="001B4F76"/>
    <w:rsid w:val="001B5915"/>
    <w:rsid w:val="001B5F67"/>
    <w:rsid w:val="001B7A17"/>
    <w:rsid w:val="001B7FE0"/>
    <w:rsid w:val="001C17BC"/>
    <w:rsid w:val="001C1814"/>
    <w:rsid w:val="001C2776"/>
    <w:rsid w:val="001C27C7"/>
    <w:rsid w:val="001C2D22"/>
    <w:rsid w:val="001C3331"/>
    <w:rsid w:val="001C3E1B"/>
    <w:rsid w:val="001C4D31"/>
    <w:rsid w:val="001C5104"/>
    <w:rsid w:val="001C57FC"/>
    <w:rsid w:val="001C5C40"/>
    <w:rsid w:val="001C6D8C"/>
    <w:rsid w:val="001C74AF"/>
    <w:rsid w:val="001C7A2C"/>
    <w:rsid w:val="001D2422"/>
    <w:rsid w:val="001D490D"/>
    <w:rsid w:val="001D4BC4"/>
    <w:rsid w:val="001D54BD"/>
    <w:rsid w:val="001D77A2"/>
    <w:rsid w:val="001E006D"/>
    <w:rsid w:val="001E01BC"/>
    <w:rsid w:val="001E027A"/>
    <w:rsid w:val="001E15FD"/>
    <w:rsid w:val="001E18DD"/>
    <w:rsid w:val="001E243F"/>
    <w:rsid w:val="001E26D7"/>
    <w:rsid w:val="001E3C6B"/>
    <w:rsid w:val="001E4CC6"/>
    <w:rsid w:val="001E5219"/>
    <w:rsid w:val="001E6028"/>
    <w:rsid w:val="001E6F85"/>
    <w:rsid w:val="001E7CA0"/>
    <w:rsid w:val="001F0491"/>
    <w:rsid w:val="001F0AED"/>
    <w:rsid w:val="001F18E1"/>
    <w:rsid w:val="001F1DCF"/>
    <w:rsid w:val="001F2C91"/>
    <w:rsid w:val="001F45BE"/>
    <w:rsid w:val="001F4AC9"/>
    <w:rsid w:val="001F7E31"/>
    <w:rsid w:val="00200AB7"/>
    <w:rsid w:val="00200C6B"/>
    <w:rsid w:val="00204938"/>
    <w:rsid w:val="00204B65"/>
    <w:rsid w:val="00204DA6"/>
    <w:rsid w:val="00205BAB"/>
    <w:rsid w:val="00205CB7"/>
    <w:rsid w:val="00205EF0"/>
    <w:rsid w:val="00207038"/>
    <w:rsid w:val="0021260A"/>
    <w:rsid w:val="002128FF"/>
    <w:rsid w:val="00212D51"/>
    <w:rsid w:val="00214CA5"/>
    <w:rsid w:val="002157A0"/>
    <w:rsid w:val="00215ADE"/>
    <w:rsid w:val="00215CE3"/>
    <w:rsid w:val="00216ECA"/>
    <w:rsid w:val="002204F0"/>
    <w:rsid w:val="00220BE2"/>
    <w:rsid w:val="00221710"/>
    <w:rsid w:val="0022250D"/>
    <w:rsid w:val="00222C4E"/>
    <w:rsid w:val="00223492"/>
    <w:rsid w:val="00225AD1"/>
    <w:rsid w:val="00230C0B"/>
    <w:rsid w:val="00230F20"/>
    <w:rsid w:val="002338CB"/>
    <w:rsid w:val="002338D8"/>
    <w:rsid w:val="00233F86"/>
    <w:rsid w:val="00233FFA"/>
    <w:rsid w:val="0023494F"/>
    <w:rsid w:val="002353B1"/>
    <w:rsid w:val="00235979"/>
    <w:rsid w:val="00236CCA"/>
    <w:rsid w:val="0023753E"/>
    <w:rsid w:val="00240CF8"/>
    <w:rsid w:val="002416F8"/>
    <w:rsid w:val="00241AC9"/>
    <w:rsid w:val="00243498"/>
    <w:rsid w:val="00244872"/>
    <w:rsid w:val="00245B54"/>
    <w:rsid w:val="00245DE9"/>
    <w:rsid w:val="00246120"/>
    <w:rsid w:val="00246C18"/>
    <w:rsid w:val="002471DF"/>
    <w:rsid w:val="00247874"/>
    <w:rsid w:val="00251043"/>
    <w:rsid w:val="002510A3"/>
    <w:rsid w:val="0025224F"/>
    <w:rsid w:val="00252BDC"/>
    <w:rsid w:val="0025400A"/>
    <w:rsid w:val="002544F0"/>
    <w:rsid w:val="00255761"/>
    <w:rsid w:val="00255DA3"/>
    <w:rsid w:val="002567E1"/>
    <w:rsid w:val="002576A1"/>
    <w:rsid w:val="00260F64"/>
    <w:rsid w:val="002615EB"/>
    <w:rsid w:val="0026258A"/>
    <w:rsid w:val="00263787"/>
    <w:rsid w:val="0026531F"/>
    <w:rsid w:val="0026561A"/>
    <w:rsid w:val="002656CE"/>
    <w:rsid w:val="0026679F"/>
    <w:rsid w:val="002667D1"/>
    <w:rsid w:val="002669A8"/>
    <w:rsid w:val="00266D9E"/>
    <w:rsid w:val="00267231"/>
    <w:rsid w:val="0027068B"/>
    <w:rsid w:val="002706B0"/>
    <w:rsid w:val="002714CB"/>
    <w:rsid w:val="0027167B"/>
    <w:rsid w:val="002719A2"/>
    <w:rsid w:val="00274969"/>
    <w:rsid w:val="00274AE9"/>
    <w:rsid w:val="002758D4"/>
    <w:rsid w:val="00276C07"/>
    <w:rsid w:val="0027742B"/>
    <w:rsid w:val="002779F0"/>
    <w:rsid w:val="00280406"/>
    <w:rsid w:val="002815A3"/>
    <w:rsid w:val="00281C28"/>
    <w:rsid w:val="00281EC7"/>
    <w:rsid w:val="00282602"/>
    <w:rsid w:val="00282EBF"/>
    <w:rsid w:val="00283C02"/>
    <w:rsid w:val="00284BFD"/>
    <w:rsid w:val="00285BC5"/>
    <w:rsid w:val="00285FCF"/>
    <w:rsid w:val="00286137"/>
    <w:rsid w:val="00286ED0"/>
    <w:rsid w:val="00287116"/>
    <w:rsid w:val="002913F6"/>
    <w:rsid w:val="00292883"/>
    <w:rsid w:val="00293683"/>
    <w:rsid w:val="00295B08"/>
    <w:rsid w:val="00297743"/>
    <w:rsid w:val="002A023D"/>
    <w:rsid w:val="002A0571"/>
    <w:rsid w:val="002A1BBF"/>
    <w:rsid w:val="002A2BF9"/>
    <w:rsid w:val="002A578E"/>
    <w:rsid w:val="002B0D58"/>
    <w:rsid w:val="002B20BB"/>
    <w:rsid w:val="002B2B97"/>
    <w:rsid w:val="002B2D40"/>
    <w:rsid w:val="002B301E"/>
    <w:rsid w:val="002B4918"/>
    <w:rsid w:val="002B5777"/>
    <w:rsid w:val="002B61F6"/>
    <w:rsid w:val="002B65A6"/>
    <w:rsid w:val="002C1220"/>
    <w:rsid w:val="002C2609"/>
    <w:rsid w:val="002C3942"/>
    <w:rsid w:val="002C43FF"/>
    <w:rsid w:val="002C6C88"/>
    <w:rsid w:val="002C71FE"/>
    <w:rsid w:val="002D1218"/>
    <w:rsid w:val="002D1604"/>
    <w:rsid w:val="002D1EB4"/>
    <w:rsid w:val="002D2139"/>
    <w:rsid w:val="002D213E"/>
    <w:rsid w:val="002D2C87"/>
    <w:rsid w:val="002D492F"/>
    <w:rsid w:val="002D6343"/>
    <w:rsid w:val="002D74DF"/>
    <w:rsid w:val="002D777A"/>
    <w:rsid w:val="002E0E04"/>
    <w:rsid w:val="002E1623"/>
    <w:rsid w:val="002E37DD"/>
    <w:rsid w:val="002E6277"/>
    <w:rsid w:val="002E6CB5"/>
    <w:rsid w:val="002E7A08"/>
    <w:rsid w:val="002F4478"/>
    <w:rsid w:val="002F46A5"/>
    <w:rsid w:val="002F4DB0"/>
    <w:rsid w:val="002F4EC9"/>
    <w:rsid w:val="002F73F2"/>
    <w:rsid w:val="002F7A66"/>
    <w:rsid w:val="00300654"/>
    <w:rsid w:val="00301991"/>
    <w:rsid w:val="0030212E"/>
    <w:rsid w:val="00303600"/>
    <w:rsid w:val="00303ACD"/>
    <w:rsid w:val="00303AE1"/>
    <w:rsid w:val="0030429B"/>
    <w:rsid w:val="00306F75"/>
    <w:rsid w:val="00307B4F"/>
    <w:rsid w:val="0031048C"/>
    <w:rsid w:val="00310D05"/>
    <w:rsid w:val="0031169D"/>
    <w:rsid w:val="00312742"/>
    <w:rsid w:val="0031472F"/>
    <w:rsid w:val="0031698B"/>
    <w:rsid w:val="00316FC6"/>
    <w:rsid w:val="00317B23"/>
    <w:rsid w:val="0032109F"/>
    <w:rsid w:val="003210D8"/>
    <w:rsid w:val="00321C96"/>
    <w:rsid w:val="00321EA9"/>
    <w:rsid w:val="00322771"/>
    <w:rsid w:val="00322DCB"/>
    <w:rsid w:val="0032301B"/>
    <w:rsid w:val="00325694"/>
    <w:rsid w:val="0032639F"/>
    <w:rsid w:val="003300B4"/>
    <w:rsid w:val="00330491"/>
    <w:rsid w:val="0033088E"/>
    <w:rsid w:val="00334213"/>
    <w:rsid w:val="00335352"/>
    <w:rsid w:val="00336C4D"/>
    <w:rsid w:val="0033792C"/>
    <w:rsid w:val="00340079"/>
    <w:rsid w:val="00341237"/>
    <w:rsid w:val="00342556"/>
    <w:rsid w:val="00344E52"/>
    <w:rsid w:val="00345415"/>
    <w:rsid w:val="0034590B"/>
    <w:rsid w:val="00345AF7"/>
    <w:rsid w:val="00345D44"/>
    <w:rsid w:val="00347DC1"/>
    <w:rsid w:val="00350A87"/>
    <w:rsid w:val="00351D2C"/>
    <w:rsid w:val="00352042"/>
    <w:rsid w:val="0035283C"/>
    <w:rsid w:val="00353578"/>
    <w:rsid w:val="00355202"/>
    <w:rsid w:val="0035532D"/>
    <w:rsid w:val="003556ED"/>
    <w:rsid w:val="00355C21"/>
    <w:rsid w:val="00356A59"/>
    <w:rsid w:val="00360FA4"/>
    <w:rsid w:val="0036403C"/>
    <w:rsid w:val="003643C7"/>
    <w:rsid w:val="00364DB0"/>
    <w:rsid w:val="0036613C"/>
    <w:rsid w:val="0036629B"/>
    <w:rsid w:val="00366FFB"/>
    <w:rsid w:val="0036736B"/>
    <w:rsid w:val="0037098A"/>
    <w:rsid w:val="00370D37"/>
    <w:rsid w:val="0037198D"/>
    <w:rsid w:val="00371A60"/>
    <w:rsid w:val="00373623"/>
    <w:rsid w:val="003740D4"/>
    <w:rsid w:val="003744C0"/>
    <w:rsid w:val="00374B84"/>
    <w:rsid w:val="00375F44"/>
    <w:rsid w:val="0037670C"/>
    <w:rsid w:val="0037670E"/>
    <w:rsid w:val="0037683F"/>
    <w:rsid w:val="003814D3"/>
    <w:rsid w:val="00382C52"/>
    <w:rsid w:val="00382D8C"/>
    <w:rsid w:val="00386223"/>
    <w:rsid w:val="00386348"/>
    <w:rsid w:val="00386622"/>
    <w:rsid w:val="00386F86"/>
    <w:rsid w:val="0039051E"/>
    <w:rsid w:val="00390D33"/>
    <w:rsid w:val="003929DA"/>
    <w:rsid w:val="0039318E"/>
    <w:rsid w:val="00393416"/>
    <w:rsid w:val="003954C0"/>
    <w:rsid w:val="0039588B"/>
    <w:rsid w:val="00397542"/>
    <w:rsid w:val="00397984"/>
    <w:rsid w:val="00397E25"/>
    <w:rsid w:val="003A4427"/>
    <w:rsid w:val="003A68B3"/>
    <w:rsid w:val="003A7635"/>
    <w:rsid w:val="003A78D9"/>
    <w:rsid w:val="003A7D22"/>
    <w:rsid w:val="003B0B9F"/>
    <w:rsid w:val="003B264E"/>
    <w:rsid w:val="003B35EE"/>
    <w:rsid w:val="003B5CF0"/>
    <w:rsid w:val="003B77D2"/>
    <w:rsid w:val="003C0899"/>
    <w:rsid w:val="003C3253"/>
    <w:rsid w:val="003C4424"/>
    <w:rsid w:val="003C4CA4"/>
    <w:rsid w:val="003C54C6"/>
    <w:rsid w:val="003C7A40"/>
    <w:rsid w:val="003D0EC7"/>
    <w:rsid w:val="003D10BA"/>
    <w:rsid w:val="003D1320"/>
    <w:rsid w:val="003D21D6"/>
    <w:rsid w:val="003D37D8"/>
    <w:rsid w:val="003D4EA1"/>
    <w:rsid w:val="003D62F0"/>
    <w:rsid w:val="003D6543"/>
    <w:rsid w:val="003D7490"/>
    <w:rsid w:val="003D7C44"/>
    <w:rsid w:val="003E1A7B"/>
    <w:rsid w:val="003E3340"/>
    <w:rsid w:val="003E5669"/>
    <w:rsid w:val="003E77F8"/>
    <w:rsid w:val="003F2C9C"/>
    <w:rsid w:val="003F34D9"/>
    <w:rsid w:val="003F4D71"/>
    <w:rsid w:val="003F4FB3"/>
    <w:rsid w:val="003F6649"/>
    <w:rsid w:val="003F6737"/>
    <w:rsid w:val="003F6DFD"/>
    <w:rsid w:val="003F7489"/>
    <w:rsid w:val="00401093"/>
    <w:rsid w:val="00405D54"/>
    <w:rsid w:val="00406754"/>
    <w:rsid w:val="0041076B"/>
    <w:rsid w:val="00412714"/>
    <w:rsid w:val="00412A98"/>
    <w:rsid w:val="004134BB"/>
    <w:rsid w:val="00413AB8"/>
    <w:rsid w:val="004165DD"/>
    <w:rsid w:val="00416EF3"/>
    <w:rsid w:val="00417E8B"/>
    <w:rsid w:val="00420634"/>
    <w:rsid w:val="004209CE"/>
    <w:rsid w:val="004221F6"/>
    <w:rsid w:val="00422467"/>
    <w:rsid w:val="004224C3"/>
    <w:rsid w:val="004246DE"/>
    <w:rsid w:val="0042733F"/>
    <w:rsid w:val="0043074A"/>
    <w:rsid w:val="00430D31"/>
    <w:rsid w:val="00431FAC"/>
    <w:rsid w:val="004324F3"/>
    <w:rsid w:val="004331C6"/>
    <w:rsid w:val="00433B0A"/>
    <w:rsid w:val="00433DA3"/>
    <w:rsid w:val="00436457"/>
    <w:rsid w:val="00436CE3"/>
    <w:rsid w:val="00436CFF"/>
    <w:rsid w:val="00436F2C"/>
    <w:rsid w:val="004370FE"/>
    <w:rsid w:val="004401C0"/>
    <w:rsid w:val="004410D8"/>
    <w:rsid w:val="00441C72"/>
    <w:rsid w:val="00444121"/>
    <w:rsid w:val="0044622F"/>
    <w:rsid w:val="004472F1"/>
    <w:rsid w:val="004473F4"/>
    <w:rsid w:val="00447C6A"/>
    <w:rsid w:val="00450623"/>
    <w:rsid w:val="00450885"/>
    <w:rsid w:val="00451B52"/>
    <w:rsid w:val="00454B72"/>
    <w:rsid w:val="00454E15"/>
    <w:rsid w:val="00455376"/>
    <w:rsid w:val="00456DE2"/>
    <w:rsid w:val="00457204"/>
    <w:rsid w:val="004573F4"/>
    <w:rsid w:val="004608D2"/>
    <w:rsid w:val="00460CF7"/>
    <w:rsid w:val="004618ED"/>
    <w:rsid w:val="00461C8F"/>
    <w:rsid w:val="004624A4"/>
    <w:rsid w:val="004629D9"/>
    <w:rsid w:val="00462D3F"/>
    <w:rsid w:val="00463070"/>
    <w:rsid w:val="004654FB"/>
    <w:rsid w:val="004656C0"/>
    <w:rsid w:val="0046736F"/>
    <w:rsid w:val="00467647"/>
    <w:rsid w:val="00467D5F"/>
    <w:rsid w:val="00467F14"/>
    <w:rsid w:val="004701FC"/>
    <w:rsid w:val="00470D3D"/>
    <w:rsid w:val="00471108"/>
    <w:rsid w:val="00471380"/>
    <w:rsid w:val="00471A32"/>
    <w:rsid w:val="00472410"/>
    <w:rsid w:val="0047283A"/>
    <w:rsid w:val="00473CD0"/>
    <w:rsid w:val="00473CE1"/>
    <w:rsid w:val="00474B62"/>
    <w:rsid w:val="00474BCC"/>
    <w:rsid w:val="004759D3"/>
    <w:rsid w:val="00477211"/>
    <w:rsid w:val="0048048E"/>
    <w:rsid w:val="004809C0"/>
    <w:rsid w:val="00481860"/>
    <w:rsid w:val="00481ADD"/>
    <w:rsid w:val="00482FAD"/>
    <w:rsid w:val="00483939"/>
    <w:rsid w:val="0048403F"/>
    <w:rsid w:val="00484A49"/>
    <w:rsid w:val="00485235"/>
    <w:rsid w:val="00485877"/>
    <w:rsid w:val="00486A48"/>
    <w:rsid w:val="00487F20"/>
    <w:rsid w:val="004902F7"/>
    <w:rsid w:val="0049084E"/>
    <w:rsid w:val="0049092A"/>
    <w:rsid w:val="00490A67"/>
    <w:rsid w:val="00490EDB"/>
    <w:rsid w:val="00491658"/>
    <w:rsid w:val="00491A48"/>
    <w:rsid w:val="00491A5A"/>
    <w:rsid w:val="004927EF"/>
    <w:rsid w:val="00493234"/>
    <w:rsid w:val="00493DD6"/>
    <w:rsid w:val="004941AF"/>
    <w:rsid w:val="00494393"/>
    <w:rsid w:val="004948C1"/>
    <w:rsid w:val="00494CB1"/>
    <w:rsid w:val="00495F28"/>
    <w:rsid w:val="00496A4E"/>
    <w:rsid w:val="00496CA8"/>
    <w:rsid w:val="004A208E"/>
    <w:rsid w:val="004A26E5"/>
    <w:rsid w:val="004A408E"/>
    <w:rsid w:val="004A42FF"/>
    <w:rsid w:val="004A4732"/>
    <w:rsid w:val="004A4A0F"/>
    <w:rsid w:val="004A54CF"/>
    <w:rsid w:val="004A654C"/>
    <w:rsid w:val="004A7D70"/>
    <w:rsid w:val="004B2C85"/>
    <w:rsid w:val="004B48C3"/>
    <w:rsid w:val="004B5864"/>
    <w:rsid w:val="004C07DF"/>
    <w:rsid w:val="004C3C0C"/>
    <w:rsid w:val="004C4EC8"/>
    <w:rsid w:val="004C53A8"/>
    <w:rsid w:val="004C6909"/>
    <w:rsid w:val="004C6B0C"/>
    <w:rsid w:val="004C742C"/>
    <w:rsid w:val="004C743E"/>
    <w:rsid w:val="004D0C34"/>
    <w:rsid w:val="004D1CB6"/>
    <w:rsid w:val="004D54FF"/>
    <w:rsid w:val="004D6591"/>
    <w:rsid w:val="004D680D"/>
    <w:rsid w:val="004D6A9C"/>
    <w:rsid w:val="004D7640"/>
    <w:rsid w:val="004E217D"/>
    <w:rsid w:val="004E2A3A"/>
    <w:rsid w:val="004E4D7E"/>
    <w:rsid w:val="004E533E"/>
    <w:rsid w:val="004E592B"/>
    <w:rsid w:val="004E5944"/>
    <w:rsid w:val="004E6858"/>
    <w:rsid w:val="004E6C6E"/>
    <w:rsid w:val="004F3504"/>
    <w:rsid w:val="004F35CD"/>
    <w:rsid w:val="004F3EF1"/>
    <w:rsid w:val="004F5118"/>
    <w:rsid w:val="004F7AEF"/>
    <w:rsid w:val="00501E52"/>
    <w:rsid w:val="005028CF"/>
    <w:rsid w:val="0050528F"/>
    <w:rsid w:val="005054D1"/>
    <w:rsid w:val="005055D4"/>
    <w:rsid w:val="00505A0F"/>
    <w:rsid w:val="00505B5C"/>
    <w:rsid w:val="0050618D"/>
    <w:rsid w:val="00506757"/>
    <w:rsid w:val="00506BDA"/>
    <w:rsid w:val="00510A93"/>
    <w:rsid w:val="00512A56"/>
    <w:rsid w:val="00513B78"/>
    <w:rsid w:val="005148C2"/>
    <w:rsid w:val="00515364"/>
    <w:rsid w:val="00516126"/>
    <w:rsid w:val="00516653"/>
    <w:rsid w:val="00516A43"/>
    <w:rsid w:val="00516C3C"/>
    <w:rsid w:val="0051726E"/>
    <w:rsid w:val="005208A3"/>
    <w:rsid w:val="0052232F"/>
    <w:rsid w:val="005237FA"/>
    <w:rsid w:val="00523889"/>
    <w:rsid w:val="00524A70"/>
    <w:rsid w:val="005251C4"/>
    <w:rsid w:val="00531800"/>
    <w:rsid w:val="005345F5"/>
    <w:rsid w:val="005352FD"/>
    <w:rsid w:val="0053596B"/>
    <w:rsid w:val="0053703A"/>
    <w:rsid w:val="00540F44"/>
    <w:rsid w:val="005411C6"/>
    <w:rsid w:val="00544A4E"/>
    <w:rsid w:val="00546AB0"/>
    <w:rsid w:val="00546E82"/>
    <w:rsid w:val="005502D8"/>
    <w:rsid w:val="005518B6"/>
    <w:rsid w:val="00551F2E"/>
    <w:rsid w:val="00553602"/>
    <w:rsid w:val="00553E3F"/>
    <w:rsid w:val="00553F86"/>
    <w:rsid w:val="0055437F"/>
    <w:rsid w:val="0055520C"/>
    <w:rsid w:val="005563C6"/>
    <w:rsid w:val="00556F06"/>
    <w:rsid w:val="005609B2"/>
    <w:rsid w:val="0056463B"/>
    <w:rsid w:val="00565CD0"/>
    <w:rsid w:val="00566051"/>
    <w:rsid w:val="00566C5D"/>
    <w:rsid w:val="00567862"/>
    <w:rsid w:val="00570C40"/>
    <w:rsid w:val="00571452"/>
    <w:rsid w:val="0057235C"/>
    <w:rsid w:val="00574EB5"/>
    <w:rsid w:val="0057552B"/>
    <w:rsid w:val="00575E18"/>
    <w:rsid w:val="005776A3"/>
    <w:rsid w:val="00581874"/>
    <w:rsid w:val="00585EAB"/>
    <w:rsid w:val="00586940"/>
    <w:rsid w:val="00587734"/>
    <w:rsid w:val="00590CAE"/>
    <w:rsid w:val="005911A8"/>
    <w:rsid w:val="00591653"/>
    <w:rsid w:val="00591B46"/>
    <w:rsid w:val="00592337"/>
    <w:rsid w:val="00592803"/>
    <w:rsid w:val="005935EE"/>
    <w:rsid w:val="0059451D"/>
    <w:rsid w:val="00595F5F"/>
    <w:rsid w:val="00596FFF"/>
    <w:rsid w:val="00597F5F"/>
    <w:rsid w:val="005A00D1"/>
    <w:rsid w:val="005A0EAB"/>
    <w:rsid w:val="005A0EC7"/>
    <w:rsid w:val="005A2C6D"/>
    <w:rsid w:val="005A3D8C"/>
    <w:rsid w:val="005A6FC1"/>
    <w:rsid w:val="005A7986"/>
    <w:rsid w:val="005B0027"/>
    <w:rsid w:val="005B108C"/>
    <w:rsid w:val="005B150D"/>
    <w:rsid w:val="005B189E"/>
    <w:rsid w:val="005B1A00"/>
    <w:rsid w:val="005B1AC2"/>
    <w:rsid w:val="005B4AF3"/>
    <w:rsid w:val="005B4FFA"/>
    <w:rsid w:val="005B5323"/>
    <w:rsid w:val="005B67DD"/>
    <w:rsid w:val="005B6EAC"/>
    <w:rsid w:val="005B7461"/>
    <w:rsid w:val="005B7536"/>
    <w:rsid w:val="005B7A1D"/>
    <w:rsid w:val="005C14BB"/>
    <w:rsid w:val="005C355C"/>
    <w:rsid w:val="005C4697"/>
    <w:rsid w:val="005C5879"/>
    <w:rsid w:val="005C64D5"/>
    <w:rsid w:val="005C7311"/>
    <w:rsid w:val="005C746B"/>
    <w:rsid w:val="005C754C"/>
    <w:rsid w:val="005D11ED"/>
    <w:rsid w:val="005D2074"/>
    <w:rsid w:val="005D22A6"/>
    <w:rsid w:val="005D22B0"/>
    <w:rsid w:val="005D2774"/>
    <w:rsid w:val="005D2F9C"/>
    <w:rsid w:val="005D4481"/>
    <w:rsid w:val="005D6639"/>
    <w:rsid w:val="005D7EE8"/>
    <w:rsid w:val="005E15A7"/>
    <w:rsid w:val="005E1842"/>
    <w:rsid w:val="005E1BED"/>
    <w:rsid w:val="005E21B2"/>
    <w:rsid w:val="005E3412"/>
    <w:rsid w:val="005F0D4C"/>
    <w:rsid w:val="005F1162"/>
    <w:rsid w:val="005F3671"/>
    <w:rsid w:val="005F429B"/>
    <w:rsid w:val="005F4745"/>
    <w:rsid w:val="005F5058"/>
    <w:rsid w:val="005F589B"/>
    <w:rsid w:val="005F6134"/>
    <w:rsid w:val="005F727C"/>
    <w:rsid w:val="00600236"/>
    <w:rsid w:val="006003D5"/>
    <w:rsid w:val="00600975"/>
    <w:rsid w:val="006021FD"/>
    <w:rsid w:val="006026F6"/>
    <w:rsid w:val="00603A83"/>
    <w:rsid w:val="00603B93"/>
    <w:rsid w:val="00603C00"/>
    <w:rsid w:val="00604CE3"/>
    <w:rsid w:val="006060EE"/>
    <w:rsid w:val="00606D5D"/>
    <w:rsid w:val="00611572"/>
    <w:rsid w:val="0061165C"/>
    <w:rsid w:val="00611B14"/>
    <w:rsid w:val="006132F7"/>
    <w:rsid w:val="00613CC4"/>
    <w:rsid w:val="0061666B"/>
    <w:rsid w:val="00616EA9"/>
    <w:rsid w:val="006205EA"/>
    <w:rsid w:val="006225CB"/>
    <w:rsid w:val="00624DED"/>
    <w:rsid w:val="00625129"/>
    <w:rsid w:val="00626CCA"/>
    <w:rsid w:val="006277FA"/>
    <w:rsid w:val="00627C0D"/>
    <w:rsid w:val="00627FA4"/>
    <w:rsid w:val="00630E45"/>
    <w:rsid w:val="00631E49"/>
    <w:rsid w:val="00633777"/>
    <w:rsid w:val="0063394D"/>
    <w:rsid w:val="00634333"/>
    <w:rsid w:val="00634CB4"/>
    <w:rsid w:val="006359FE"/>
    <w:rsid w:val="00641E1B"/>
    <w:rsid w:val="006430D7"/>
    <w:rsid w:val="00643C7E"/>
    <w:rsid w:val="006450A4"/>
    <w:rsid w:val="00646218"/>
    <w:rsid w:val="006463EC"/>
    <w:rsid w:val="00647E93"/>
    <w:rsid w:val="00650987"/>
    <w:rsid w:val="00650AA2"/>
    <w:rsid w:val="00651E49"/>
    <w:rsid w:val="00652127"/>
    <w:rsid w:val="0065239E"/>
    <w:rsid w:val="006527F6"/>
    <w:rsid w:val="00654214"/>
    <w:rsid w:val="0065482A"/>
    <w:rsid w:val="006549BC"/>
    <w:rsid w:val="006566B6"/>
    <w:rsid w:val="006578DF"/>
    <w:rsid w:val="00660A1F"/>
    <w:rsid w:val="00661A7E"/>
    <w:rsid w:val="00663F54"/>
    <w:rsid w:val="00665096"/>
    <w:rsid w:val="00665D80"/>
    <w:rsid w:val="006676BA"/>
    <w:rsid w:val="0067027D"/>
    <w:rsid w:val="00670518"/>
    <w:rsid w:val="00675D43"/>
    <w:rsid w:val="006766F7"/>
    <w:rsid w:val="00677EE7"/>
    <w:rsid w:val="0068067B"/>
    <w:rsid w:val="00680F2F"/>
    <w:rsid w:val="00680FA7"/>
    <w:rsid w:val="0068231E"/>
    <w:rsid w:val="00682A3D"/>
    <w:rsid w:val="00683E15"/>
    <w:rsid w:val="006848DA"/>
    <w:rsid w:val="00684C61"/>
    <w:rsid w:val="0068575D"/>
    <w:rsid w:val="00685F43"/>
    <w:rsid w:val="00686AC6"/>
    <w:rsid w:val="006877E6"/>
    <w:rsid w:val="00691A67"/>
    <w:rsid w:val="00691CDD"/>
    <w:rsid w:val="00691E8E"/>
    <w:rsid w:val="00693538"/>
    <w:rsid w:val="006940A0"/>
    <w:rsid w:val="006959FE"/>
    <w:rsid w:val="00696AC4"/>
    <w:rsid w:val="00696DD7"/>
    <w:rsid w:val="006A00F7"/>
    <w:rsid w:val="006A3257"/>
    <w:rsid w:val="006A34C5"/>
    <w:rsid w:val="006A39A0"/>
    <w:rsid w:val="006A3B66"/>
    <w:rsid w:val="006A40FD"/>
    <w:rsid w:val="006A42C7"/>
    <w:rsid w:val="006A444C"/>
    <w:rsid w:val="006A44BE"/>
    <w:rsid w:val="006A4F24"/>
    <w:rsid w:val="006A585D"/>
    <w:rsid w:val="006A5BD7"/>
    <w:rsid w:val="006A601E"/>
    <w:rsid w:val="006A7710"/>
    <w:rsid w:val="006B11C3"/>
    <w:rsid w:val="006B1521"/>
    <w:rsid w:val="006B170D"/>
    <w:rsid w:val="006B2C94"/>
    <w:rsid w:val="006B36B5"/>
    <w:rsid w:val="006B3964"/>
    <w:rsid w:val="006B3B9E"/>
    <w:rsid w:val="006B3C5C"/>
    <w:rsid w:val="006B4E4A"/>
    <w:rsid w:val="006B63B2"/>
    <w:rsid w:val="006B6A2D"/>
    <w:rsid w:val="006B6D1A"/>
    <w:rsid w:val="006B6ECC"/>
    <w:rsid w:val="006B7F6F"/>
    <w:rsid w:val="006C0DC1"/>
    <w:rsid w:val="006C0EE1"/>
    <w:rsid w:val="006C10B8"/>
    <w:rsid w:val="006C16E1"/>
    <w:rsid w:val="006C4698"/>
    <w:rsid w:val="006C491E"/>
    <w:rsid w:val="006C65EC"/>
    <w:rsid w:val="006C6827"/>
    <w:rsid w:val="006C6CEC"/>
    <w:rsid w:val="006C6F3C"/>
    <w:rsid w:val="006C72C3"/>
    <w:rsid w:val="006C7CFC"/>
    <w:rsid w:val="006D1346"/>
    <w:rsid w:val="006D1BFC"/>
    <w:rsid w:val="006D2F39"/>
    <w:rsid w:val="006D3D06"/>
    <w:rsid w:val="006D48B8"/>
    <w:rsid w:val="006D50E7"/>
    <w:rsid w:val="006D5629"/>
    <w:rsid w:val="006D57DF"/>
    <w:rsid w:val="006D5AD0"/>
    <w:rsid w:val="006D67BC"/>
    <w:rsid w:val="006D6804"/>
    <w:rsid w:val="006E052D"/>
    <w:rsid w:val="006E0756"/>
    <w:rsid w:val="006E0AFF"/>
    <w:rsid w:val="006E1A76"/>
    <w:rsid w:val="006E245D"/>
    <w:rsid w:val="006E3BA7"/>
    <w:rsid w:val="006E4F0B"/>
    <w:rsid w:val="006E5293"/>
    <w:rsid w:val="006E6E8D"/>
    <w:rsid w:val="006E772C"/>
    <w:rsid w:val="006F00BA"/>
    <w:rsid w:val="006F030C"/>
    <w:rsid w:val="006F0E81"/>
    <w:rsid w:val="006F1E65"/>
    <w:rsid w:val="006F23A6"/>
    <w:rsid w:val="006F597B"/>
    <w:rsid w:val="006F6BF0"/>
    <w:rsid w:val="006F6D9C"/>
    <w:rsid w:val="006F780D"/>
    <w:rsid w:val="006F7866"/>
    <w:rsid w:val="006F79E0"/>
    <w:rsid w:val="006F7A86"/>
    <w:rsid w:val="0070081D"/>
    <w:rsid w:val="00700DD6"/>
    <w:rsid w:val="007037EB"/>
    <w:rsid w:val="0070397B"/>
    <w:rsid w:val="00704E5C"/>
    <w:rsid w:val="0070571D"/>
    <w:rsid w:val="007061D9"/>
    <w:rsid w:val="00706A3F"/>
    <w:rsid w:val="00706A55"/>
    <w:rsid w:val="00706B8B"/>
    <w:rsid w:val="00710C1D"/>
    <w:rsid w:val="00711B8B"/>
    <w:rsid w:val="00712E2A"/>
    <w:rsid w:val="007157A7"/>
    <w:rsid w:val="007161C2"/>
    <w:rsid w:val="00716A90"/>
    <w:rsid w:val="00717F11"/>
    <w:rsid w:val="007211A2"/>
    <w:rsid w:val="007213D0"/>
    <w:rsid w:val="0072155B"/>
    <w:rsid w:val="007216AA"/>
    <w:rsid w:val="00721EEE"/>
    <w:rsid w:val="00721FA9"/>
    <w:rsid w:val="0072254B"/>
    <w:rsid w:val="0072469A"/>
    <w:rsid w:val="00724C49"/>
    <w:rsid w:val="00725DA2"/>
    <w:rsid w:val="00726A0F"/>
    <w:rsid w:val="007270DA"/>
    <w:rsid w:val="00727E1E"/>
    <w:rsid w:val="007303AB"/>
    <w:rsid w:val="007309CC"/>
    <w:rsid w:val="00732591"/>
    <w:rsid w:val="00733D63"/>
    <w:rsid w:val="007347A9"/>
    <w:rsid w:val="0073713F"/>
    <w:rsid w:val="007403D9"/>
    <w:rsid w:val="00741A76"/>
    <w:rsid w:val="0074394B"/>
    <w:rsid w:val="007441C1"/>
    <w:rsid w:val="00744353"/>
    <w:rsid w:val="00744620"/>
    <w:rsid w:val="00744F87"/>
    <w:rsid w:val="007458F0"/>
    <w:rsid w:val="007470A4"/>
    <w:rsid w:val="00747793"/>
    <w:rsid w:val="0074788C"/>
    <w:rsid w:val="007515FD"/>
    <w:rsid w:val="00752927"/>
    <w:rsid w:val="0075574A"/>
    <w:rsid w:val="00755B97"/>
    <w:rsid w:val="0075635C"/>
    <w:rsid w:val="00756406"/>
    <w:rsid w:val="007573DC"/>
    <w:rsid w:val="007575F1"/>
    <w:rsid w:val="00757C7A"/>
    <w:rsid w:val="0076001B"/>
    <w:rsid w:val="0076082C"/>
    <w:rsid w:val="00761CAC"/>
    <w:rsid w:val="00762183"/>
    <w:rsid w:val="0076246D"/>
    <w:rsid w:val="0076249B"/>
    <w:rsid w:val="007626C4"/>
    <w:rsid w:val="0076301A"/>
    <w:rsid w:val="00763C9D"/>
    <w:rsid w:val="00764911"/>
    <w:rsid w:val="00765A21"/>
    <w:rsid w:val="00766922"/>
    <w:rsid w:val="00767236"/>
    <w:rsid w:val="0076749E"/>
    <w:rsid w:val="00772B99"/>
    <w:rsid w:val="007735CD"/>
    <w:rsid w:val="00773A36"/>
    <w:rsid w:val="00776DBF"/>
    <w:rsid w:val="00777399"/>
    <w:rsid w:val="00777583"/>
    <w:rsid w:val="007815A5"/>
    <w:rsid w:val="00782F32"/>
    <w:rsid w:val="00783355"/>
    <w:rsid w:val="00783492"/>
    <w:rsid w:val="00783679"/>
    <w:rsid w:val="00785323"/>
    <w:rsid w:val="00785934"/>
    <w:rsid w:val="00786C96"/>
    <w:rsid w:val="00787093"/>
    <w:rsid w:val="00790D05"/>
    <w:rsid w:val="0079162C"/>
    <w:rsid w:val="007918B1"/>
    <w:rsid w:val="0079200C"/>
    <w:rsid w:val="00792BB6"/>
    <w:rsid w:val="00792C1D"/>
    <w:rsid w:val="00794EEB"/>
    <w:rsid w:val="00795675"/>
    <w:rsid w:val="007957FC"/>
    <w:rsid w:val="00795DC0"/>
    <w:rsid w:val="007A08E0"/>
    <w:rsid w:val="007A545F"/>
    <w:rsid w:val="007A67C2"/>
    <w:rsid w:val="007A753B"/>
    <w:rsid w:val="007B18F5"/>
    <w:rsid w:val="007B2199"/>
    <w:rsid w:val="007B2299"/>
    <w:rsid w:val="007B247E"/>
    <w:rsid w:val="007B2DB5"/>
    <w:rsid w:val="007B335B"/>
    <w:rsid w:val="007B3A65"/>
    <w:rsid w:val="007B69F1"/>
    <w:rsid w:val="007C03A7"/>
    <w:rsid w:val="007C0468"/>
    <w:rsid w:val="007C1146"/>
    <w:rsid w:val="007C12D7"/>
    <w:rsid w:val="007C1C9C"/>
    <w:rsid w:val="007C2136"/>
    <w:rsid w:val="007C4E1D"/>
    <w:rsid w:val="007C5E41"/>
    <w:rsid w:val="007C637C"/>
    <w:rsid w:val="007C6562"/>
    <w:rsid w:val="007C683E"/>
    <w:rsid w:val="007C7181"/>
    <w:rsid w:val="007C7BC4"/>
    <w:rsid w:val="007D14A3"/>
    <w:rsid w:val="007D2531"/>
    <w:rsid w:val="007D265B"/>
    <w:rsid w:val="007D2701"/>
    <w:rsid w:val="007D2D1B"/>
    <w:rsid w:val="007D2D76"/>
    <w:rsid w:val="007D37AB"/>
    <w:rsid w:val="007D4F03"/>
    <w:rsid w:val="007D516F"/>
    <w:rsid w:val="007D51F3"/>
    <w:rsid w:val="007D626C"/>
    <w:rsid w:val="007D66F0"/>
    <w:rsid w:val="007D6C31"/>
    <w:rsid w:val="007D6C77"/>
    <w:rsid w:val="007E0EF2"/>
    <w:rsid w:val="007E103E"/>
    <w:rsid w:val="007E11ED"/>
    <w:rsid w:val="007E337A"/>
    <w:rsid w:val="007E46FC"/>
    <w:rsid w:val="007E4C88"/>
    <w:rsid w:val="007E56B8"/>
    <w:rsid w:val="007E5875"/>
    <w:rsid w:val="007E6E18"/>
    <w:rsid w:val="007F17CF"/>
    <w:rsid w:val="007F1FB5"/>
    <w:rsid w:val="007F20F6"/>
    <w:rsid w:val="007F363B"/>
    <w:rsid w:val="007F519F"/>
    <w:rsid w:val="007F6456"/>
    <w:rsid w:val="007F65D6"/>
    <w:rsid w:val="007F7A90"/>
    <w:rsid w:val="00800508"/>
    <w:rsid w:val="00800F6C"/>
    <w:rsid w:val="00802C39"/>
    <w:rsid w:val="00802C51"/>
    <w:rsid w:val="00803F9D"/>
    <w:rsid w:val="0080420F"/>
    <w:rsid w:val="00804EA0"/>
    <w:rsid w:val="00804F36"/>
    <w:rsid w:val="0080679A"/>
    <w:rsid w:val="00806869"/>
    <w:rsid w:val="00807324"/>
    <w:rsid w:val="00811D58"/>
    <w:rsid w:val="00813D99"/>
    <w:rsid w:val="008146D6"/>
    <w:rsid w:val="00815BC7"/>
    <w:rsid w:val="008162BD"/>
    <w:rsid w:val="00817869"/>
    <w:rsid w:val="008178FF"/>
    <w:rsid w:val="00817D5B"/>
    <w:rsid w:val="008202D7"/>
    <w:rsid w:val="0082142D"/>
    <w:rsid w:val="00821C4D"/>
    <w:rsid w:val="00825B66"/>
    <w:rsid w:val="008263B3"/>
    <w:rsid w:val="00827575"/>
    <w:rsid w:val="0082797B"/>
    <w:rsid w:val="0083058A"/>
    <w:rsid w:val="00830755"/>
    <w:rsid w:val="00830ED8"/>
    <w:rsid w:val="00831241"/>
    <w:rsid w:val="00831743"/>
    <w:rsid w:val="00831BBF"/>
    <w:rsid w:val="00836B89"/>
    <w:rsid w:val="0083723B"/>
    <w:rsid w:val="00843DD1"/>
    <w:rsid w:val="00845A73"/>
    <w:rsid w:val="00845AB8"/>
    <w:rsid w:val="00845E79"/>
    <w:rsid w:val="00847DCC"/>
    <w:rsid w:val="00850764"/>
    <w:rsid w:val="00850EC1"/>
    <w:rsid w:val="008524EE"/>
    <w:rsid w:val="008541E7"/>
    <w:rsid w:val="00855074"/>
    <w:rsid w:val="00855C3E"/>
    <w:rsid w:val="0085699A"/>
    <w:rsid w:val="00857470"/>
    <w:rsid w:val="00857CD4"/>
    <w:rsid w:val="008600D4"/>
    <w:rsid w:val="008606B8"/>
    <w:rsid w:val="00862241"/>
    <w:rsid w:val="00865D87"/>
    <w:rsid w:val="00867C1D"/>
    <w:rsid w:val="00870C1A"/>
    <w:rsid w:val="008712B1"/>
    <w:rsid w:val="00871880"/>
    <w:rsid w:val="00872D7E"/>
    <w:rsid w:val="00873036"/>
    <w:rsid w:val="0087405E"/>
    <w:rsid w:val="008751C4"/>
    <w:rsid w:val="00875A60"/>
    <w:rsid w:val="008809EB"/>
    <w:rsid w:val="00883D1B"/>
    <w:rsid w:val="00884F71"/>
    <w:rsid w:val="00887471"/>
    <w:rsid w:val="008910EA"/>
    <w:rsid w:val="008915CA"/>
    <w:rsid w:val="00892F41"/>
    <w:rsid w:val="0089409A"/>
    <w:rsid w:val="0089461D"/>
    <w:rsid w:val="00895934"/>
    <w:rsid w:val="00895F4D"/>
    <w:rsid w:val="0089727E"/>
    <w:rsid w:val="008A2283"/>
    <w:rsid w:val="008A22C5"/>
    <w:rsid w:val="008A2B83"/>
    <w:rsid w:val="008A47B4"/>
    <w:rsid w:val="008A4977"/>
    <w:rsid w:val="008A6EB2"/>
    <w:rsid w:val="008B10D4"/>
    <w:rsid w:val="008B1871"/>
    <w:rsid w:val="008B3ED8"/>
    <w:rsid w:val="008B4AA2"/>
    <w:rsid w:val="008B567A"/>
    <w:rsid w:val="008B5CF7"/>
    <w:rsid w:val="008B6220"/>
    <w:rsid w:val="008B6DCE"/>
    <w:rsid w:val="008C102F"/>
    <w:rsid w:val="008C11C4"/>
    <w:rsid w:val="008C1E8E"/>
    <w:rsid w:val="008C27BC"/>
    <w:rsid w:val="008C4011"/>
    <w:rsid w:val="008C53F2"/>
    <w:rsid w:val="008D0DA9"/>
    <w:rsid w:val="008D0F8E"/>
    <w:rsid w:val="008D1AB5"/>
    <w:rsid w:val="008D2F1D"/>
    <w:rsid w:val="008D48A6"/>
    <w:rsid w:val="008D49DF"/>
    <w:rsid w:val="008D54C9"/>
    <w:rsid w:val="008D6C2F"/>
    <w:rsid w:val="008D713A"/>
    <w:rsid w:val="008D7723"/>
    <w:rsid w:val="008D7778"/>
    <w:rsid w:val="008E02D4"/>
    <w:rsid w:val="008E072F"/>
    <w:rsid w:val="008E22B1"/>
    <w:rsid w:val="008E26B0"/>
    <w:rsid w:val="008E32B1"/>
    <w:rsid w:val="008E36C6"/>
    <w:rsid w:val="008E4151"/>
    <w:rsid w:val="008E73B7"/>
    <w:rsid w:val="008E7A85"/>
    <w:rsid w:val="008E7D9C"/>
    <w:rsid w:val="008F2BD2"/>
    <w:rsid w:val="008F560D"/>
    <w:rsid w:val="008F57DA"/>
    <w:rsid w:val="00900485"/>
    <w:rsid w:val="00900A9A"/>
    <w:rsid w:val="00900AFD"/>
    <w:rsid w:val="00902331"/>
    <w:rsid w:val="00902615"/>
    <w:rsid w:val="0090302A"/>
    <w:rsid w:val="009045BE"/>
    <w:rsid w:val="009056EA"/>
    <w:rsid w:val="009061C3"/>
    <w:rsid w:val="00906731"/>
    <w:rsid w:val="0090741F"/>
    <w:rsid w:val="00907792"/>
    <w:rsid w:val="00910ED2"/>
    <w:rsid w:val="0091163A"/>
    <w:rsid w:val="009133EA"/>
    <w:rsid w:val="00914809"/>
    <w:rsid w:val="00917E74"/>
    <w:rsid w:val="00920D2B"/>
    <w:rsid w:val="00920F61"/>
    <w:rsid w:val="009217CA"/>
    <w:rsid w:val="00921AC1"/>
    <w:rsid w:val="00923806"/>
    <w:rsid w:val="009245F8"/>
    <w:rsid w:val="0092741C"/>
    <w:rsid w:val="00932D9D"/>
    <w:rsid w:val="009331F9"/>
    <w:rsid w:val="0093411E"/>
    <w:rsid w:val="0094049E"/>
    <w:rsid w:val="00940FAD"/>
    <w:rsid w:val="00942EFB"/>
    <w:rsid w:val="009449F1"/>
    <w:rsid w:val="00945152"/>
    <w:rsid w:val="00945A48"/>
    <w:rsid w:val="009460DF"/>
    <w:rsid w:val="00946777"/>
    <w:rsid w:val="00946DF6"/>
    <w:rsid w:val="00946FEF"/>
    <w:rsid w:val="00947102"/>
    <w:rsid w:val="0094743A"/>
    <w:rsid w:val="009478F8"/>
    <w:rsid w:val="00947AEE"/>
    <w:rsid w:val="00947EF4"/>
    <w:rsid w:val="0095105C"/>
    <w:rsid w:val="00952832"/>
    <w:rsid w:val="00953911"/>
    <w:rsid w:val="00954CC6"/>
    <w:rsid w:val="00955D06"/>
    <w:rsid w:val="0095607B"/>
    <w:rsid w:val="00956440"/>
    <w:rsid w:val="00957158"/>
    <w:rsid w:val="0096270F"/>
    <w:rsid w:val="00962EC1"/>
    <w:rsid w:val="00963011"/>
    <w:rsid w:val="00963A30"/>
    <w:rsid w:val="00963B13"/>
    <w:rsid w:val="0096465E"/>
    <w:rsid w:val="00965E8C"/>
    <w:rsid w:val="0096617E"/>
    <w:rsid w:val="0096690C"/>
    <w:rsid w:val="009669F2"/>
    <w:rsid w:val="009704CC"/>
    <w:rsid w:val="0097091C"/>
    <w:rsid w:val="00971099"/>
    <w:rsid w:val="00971A07"/>
    <w:rsid w:val="009723FE"/>
    <w:rsid w:val="0097317D"/>
    <w:rsid w:val="00973B6A"/>
    <w:rsid w:val="0097688F"/>
    <w:rsid w:val="009828A6"/>
    <w:rsid w:val="009828EA"/>
    <w:rsid w:val="00983291"/>
    <w:rsid w:val="00983888"/>
    <w:rsid w:val="00983C5C"/>
    <w:rsid w:val="00986152"/>
    <w:rsid w:val="00986BB9"/>
    <w:rsid w:val="00990B68"/>
    <w:rsid w:val="00991D05"/>
    <w:rsid w:val="0099244D"/>
    <w:rsid w:val="00992B68"/>
    <w:rsid w:val="00993338"/>
    <w:rsid w:val="009939E9"/>
    <w:rsid w:val="00994540"/>
    <w:rsid w:val="00994BA5"/>
    <w:rsid w:val="0099564B"/>
    <w:rsid w:val="00995A4E"/>
    <w:rsid w:val="00996A20"/>
    <w:rsid w:val="00997810"/>
    <w:rsid w:val="009A05EC"/>
    <w:rsid w:val="009A5B96"/>
    <w:rsid w:val="009A6682"/>
    <w:rsid w:val="009A7257"/>
    <w:rsid w:val="009A7AE6"/>
    <w:rsid w:val="009B07C0"/>
    <w:rsid w:val="009B0E28"/>
    <w:rsid w:val="009B2C8B"/>
    <w:rsid w:val="009B518E"/>
    <w:rsid w:val="009B5783"/>
    <w:rsid w:val="009B5C27"/>
    <w:rsid w:val="009B5D0C"/>
    <w:rsid w:val="009C0505"/>
    <w:rsid w:val="009C16C5"/>
    <w:rsid w:val="009C1C5F"/>
    <w:rsid w:val="009C1D42"/>
    <w:rsid w:val="009C1E20"/>
    <w:rsid w:val="009C283B"/>
    <w:rsid w:val="009C2F1D"/>
    <w:rsid w:val="009C31D5"/>
    <w:rsid w:val="009C3744"/>
    <w:rsid w:val="009C3F51"/>
    <w:rsid w:val="009C44F0"/>
    <w:rsid w:val="009C56A7"/>
    <w:rsid w:val="009C6C02"/>
    <w:rsid w:val="009C7640"/>
    <w:rsid w:val="009C7F74"/>
    <w:rsid w:val="009D0AEE"/>
    <w:rsid w:val="009D1515"/>
    <w:rsid w:val="009D34B5"/>
    <w:rsid w:val="009D4161"/>
    <w:rsid w:val="009D4996"/>
    <w:rsid w:val="009D4DC9"/>
    <w:rsid w:val="009D4E36"/>
    <w:rsid w:val="009D58D0"/>
    <w:rsid w:val="009D6768"/>
    <w:rsid w:val="009E0828"/>
    <w:rsid w:val="009E1A81"/>
    <w:rsid w:val="009E23A8"/>
    <w:rsid w:val="009E3405"/>
    <w:rsid w:val="009E5776"/>
    <w:rsid w:val="009E6968"/>
    <w:rsid w:val="009F06DC"/>
    <w:rsid w:val="009F1406"/>
    <w:rsid w:val="009F17A3"/>
    <w:rsid w:val="009F2FB6"/>
    <w:rsid w:val="009F3D42"/>
    <w:rsid w:val="009F4790"/>
    <w:rsid w:val="009F57FD"/>
    <w:rsid w:val="009F7E06"/>
    <w:rsid w:val="009F7F86"/>
    <w:rsid w:val="00A01334"/>
    <w:rsid w:val="00A01F40"/>
    <w:rsid w:val="00A02039"/>
    <w:rsid w:val="00A02E44"/>
    <w:rsid w:val="00A041F7"/>
    <w:rsid w:val="00A04A71"/>
    <w:rsid w:val="00A04ED8"/>
    <w:rsid w:val="00A057A9"/>
    <w:rsid w:val="00A075BB"/>
    <w:rsid w:val="00A075DC"/>
    <w:rsid w:val="00A0787F"/>
    <w:rsid w:val="00A07C87"/>
    <w:rsid w:val="00A07D17"/>
    <w:rsid w:val="00A11FD7"/>
    <w:rsid w:val="00A13F6B"/>
    <w:rsid w:val="00A13FF3"/>
    <w:rsid w:val="00A14902"/>
    <w:rsid w:val="00A15EBE"/>
    <w:rsid w:val="00A15F84"/>
    <w:rsid w:val="00A16A44"/>
    <w:rsid w:val="00A16B5C"/>
    <w:rsid w:val="00A16BFC"/>
    <w:rsid w:val="00A16E66"/>
    <w:rsid w:val="00A20B1C"/>
    <w:rsid w:val="00A229C6"/>
    <w:rsid w:val="00A238E0"/>
    <w:rsid w:val="00A23E04"/>
    <w:rsid w:val="00A23F8B"/>
    <w:rsid w:val="00A24502"/>
    <w:rsid w:val="00A24CB0"/>
    <w:rsid w:val="00A24EF3"/>
    <w:rsid w:val="00A27546"/>
    <w:rsid w:val="00A302DC"/>
    <w:rsid w:val="00A3328F"/>
    <w:rsid w:val="00A355C0"/>
    <w:rsid w:val="00A36D55"/>
    <w:rsid w:val="00A3797B"/>
    <w:rsid w:val="00A43506"/>
    <w:rsid w:val="00A439C3"/>
    <w:rsid w:val="00A43D21"/>
    <w:rsid w:val="00A4418E"/>
    <w:rsid w:val="00A4477F"/>
    <w:rsid w:val="00A450A7"/>
    <w:rsid w:val="00A459BB"/>
    <w:rsid w:val="00A45C0A"/>
    <w:rsid w:val="00A46D55"/>
    <w:rsid w:val="00A46DF7"/>
    <w:rsid w:val="00A477E5"/>
    <w:rsid w:val="00A502B3"/>
    <w:rsid w:val="00A50563"/>
    <w:rsid w:val="00A50B28"/>
    <w:rsid w:val="00A50C19"/>
    <w:rsid w:val="00A50D11"/>
    <w:rsid w:val="00A51A17"/>
    <w:rsid w:val="00A53602"/>
    <w:rsid w:val="00A53D2B"/>
    <w:rsid w:val="00A55B18"/>
    <w:rsid w:val="00A57549"/>
    <w:rsid w:val="00A6465C"/>
    <w:rsid w:val="00A64FBE"/>
    <w:rsid w:val="00A673D1"/>
    <w:rsid w:val="00A70436"/>
    <w:rsid w:val="00A707E8"/>
    <w:rsid w:val="00A70D41"/>
    <w:rsid w:val="00A7211D"/>
    <w:rsid w:val="00A72E12"/>
    <w:rsid w:val="00A72F25"/>
    <w:rsid w:val="00A73090"/>
    <w:rsid w:val="00A73BAE"/>
    <w:rsid w:val="00A74A47"/>
    <w:rsid w:val="00A7542D"/>
    <w:rsid w:val="00A75577"/>
    <w:rsid w:val="00A76488"/>
    <w:rsid w:val="00A76580"/>
    <w:rsid w:val="00A806C8"/>
    <w:rsid w:val="00A80D47"/>
    <w:rsid w:val="00A811EA"/>
    <w:rsid w:val="00A8228C"/>
    <w:rsid w:val="00A82F2B"/>
    <w:rsid w:val="00A85C48"/>
    <w:rsid w:val="00A86FFA"/>
    <w:rsid w:val="00A876FB"/>
    <w:rsid w:val="00A87AC2"/>
    <w:rsid w:val="00A92F87"/>
    <w:rsid w:val="00A93253"/>
    <w:rsid w:val="00A932DB"/>
    <w:rsid w:val="00A93AAD"/>
    <w:rsid w:val="00A94B44"/>
    <w:rsid w:val="00A94BCB"/>
    <w:rsid w:val="00A965A3"/>
    <w:rsid w:val="00A979CD"/>
    <w:rsid w:val="00A97D0D"/>
    <w:rsid w:val="00A97D45"/>
    <w:rsid w:val="00AA18A8"/>
    <w:rsid w:val="00AA2F5B"/>
    <w:rsid w:val="00AA3518"/>
    <w:rsid w:val="00AA42CB"/>
    <w:rsid w:val="00AA4B34"/>
    <w:rsid w:val="00AA517D"/>
    <w:rsid w:val="00AA5DF6"/>
    <w:rsid w:val="00AA6147"/>
    <w:rsid w:val="00AA7A7D"/>
    <w:rsid w:val="00AB247F"/>
    <w:rsid w:val="00AB275A"/>
    <w:rsid w:val="00AB4C07"/>
    <w:rsid w:val="00AB5685"/>
    <w:rsid w:val="00AB68A4"/>
    <w:rsid w:val="00AB6BB7"/>
    <w:rsid w:val="00AB70FF"/>
    <w:rsid w:val="00AB7204"/>
    <w:rsid w:val="00AB7369"/>
    <w:rsid w:val="00AB7804"/>
    <w:rsid w:val="00AB7995"/>
    <w:rsid w:val="00AC0B40"/>
    <w:rsid w:val="00AC338F"/>
    <w:rsid w:val="00AC3A25"/>
    <w:rsid w:val="00AC3AFE"/>
    <w:rsid w:val="00AC3B64"/>
    <w:rsid w:val="00AC41D3"/>
    <w:rsid w:val="00AC5457"/>
    <w:rsid w:val="00AC69D5"/>
    <w:rsid w:val="00AC6AA0"/>
    <w:rsid w:val="00AC7612"/>
    <w:rsid w:val="00AD164C"/>
    <w:rsid w:val="00AD28A1"/>
    <w:rsid w:val="00AD4457"/>
    <w:rsid w:val="00AD60A6"/>
    <w:rsid w:val="00AD6676"/>
    <w:rsid w:val="00AD769E"/>
    <w:rsid w:val="00AD77B9"/>
    <w:rsid w:val="00AD7834"/>
    <w:rsid w:val="00AD7946"/>
    <w:rsid w:val="00AD7E25"/>
    <w:rsid w:val="00AE1044"/>
    <w:rsid w:val="00AE1108"/>
    <w:rsid w:val="00AE3855"/>
    <w:rsid w:val="00AE44B0"/>
    <w:rsid w:val="00AE4565"/>
    <w:rsid w:val="00AE47A1"/>
    <w:rsid w:val="00AE5419"/>
    <w:rsid w:val="00AE75DC"/>
    <w:rsid w:val="00AE7808"/>
    <w:rsid w:val="00AF0226"/>
    <w:rsid w:val="00AF16EB"/>
    <w:rsid w:val="00AF1790"/>
    <w:rsid w:val="00AF26CB"/>
    <w:rsid w:val="00AF3425"/>
    <w:rsid w:val="00AF36CF"/>
    <w:rsid w:val="00AF4473"/>
    <w:rsid w:val="00AF44F4"/>
    <w:rsid w:val="00AF6381"/>
    <w:rsid w:val="00AF6D0F"/>
    <w:rsid w:val="00B0135D"/>
    <w:rsid w:val="00B0174B"/>
    <w:rsid w:val="00B01DCF"/>
    <w:rsid w:val="00B02BC7"/>
    <w:rsid w:val="00B03F31"/>
    <w:rsid w:val="00B07649"/>
    <w:rsid w:val="00B1220E"/>
    <w:rsid w:val="00B126BF"/>
    <w:rsid w:val="00B1430F"/>
    <w:rsid w:val="00B14783"/>
    <w:rsid w:val="00B156B3"/>
    <w:rsid w:val="00B15CE7"/>
    <w:rsid w:val="00B17B5E"/>
    <w:rsid w:val="00B21CE3"/>
    <w:rsid w:val="00B225B6"/>
    <w:rsid w:val="00B22682"/>
    <w:rsid w:val="00B2284E"/>
    <w:rsid w:val="00B22866"/>
    <w:rsid w:val="00B23685"/>
    <w:rsid w:val="00B2467E"/>
    <w:rsid w:val="00B24A4E"/>
    <w:rsid w:val="00B24B5B"/>
    <w:rsid w:val="00B25443"/>
    <w:rsid w:val="00B2569E"/>
    <w:rsid w:val="00B2771E"/>
    <w:rsid w:val="00B27D1B"/>
    <w:rsid w:val="00B303A5"/>
    <w:rsid w:val="00B3102C"/>
    <w:rsid w:val="00B3200C"/>
    <w:rsid w:val="00B32551"/>
    <w:rsid w:val="00B32842"/>
    <w:rsid w:val="00B32D43"/>
    <w:rsid w:val="00B33FA2"/>
    <w:rsid w:val="00B342E9"/>
    <w:rsid w:val="00B36300"/>
    <w:rsid w:val="00B363C0"/>
    <w:rsid w:val="00B3756B"/>
    <w:rsid w:val="00B37D4B"/>
    <w:rsid w:val="00B409C7"/>
    <w:rsid w:val="00B40DD7"/>
    <w:rsid w:val="00B410A5"/>
    <w:rsid w:val="00B425B2"/>
    <w:rsid w:val="00B4314E"/>
    <w:rsid w:val="00B43367"/>
    <w:rsid w:val="00B4345B"/>
    <w:rsid w:val="00B436DB"/>
    <w:rsid w:val="00B4440D"/>
    <w:rsid w:val="00B44470"/>
    <w:rsid w:val="00B45805"/>
    <w:rsid w:val="00B45F50"/>
    <w:rsid w:val="00B462DB"/>
    <w:rsid w:val="00B47232"/>
    <w:rsid w:val="00B503CC"/>
    <w:rsid w:val="00B5125E"/>
    <w:rsid w:val="00B53E61"/>
    <w:rsid w:val="00B54043"/>
    <w:rsid w:val="00B55565"/>
    <w:rsid w:val="00B56EB5"/>
    <w:rsid w:val="00B57FCD"/>
    <w:rsid w:val="00B60B8D"/>
    <w:rsid w:val="00B61974"/>
    <w:rsid w:val="00B62C8E"/>
    <w:rsid w:val="00B631AE"/>
    <w:rsid w:val="00B63675"/>
    <w:rsid w:val="00B63F44"/>
    <w:rsid w:val="00B63FC9"/>
    <w:rsid w:val="00B64D02"/>
    <w:rsid w:val="00B65803"/>
    <w:rsid w:val="00B65F30"/>
    <w:rsid w:val="00B65FE0"/>
    <w:rsid w:val="00B7036E"/>
    <w:rsid w:val="00B709A5"/>
    <w:rsid w:val="00B743CE"/>
    <w:rsid w:val="00B7693B"/>
    <w:rsid w:val="00B76F96"/>
    <w:rsid w:val="00B806FB"/>
    <w:rsid w:val="00B81430"/>
    <w:rsid w:val="00B82F28"/>
    <w:rsid w:val="00B83EA6"/>
    <w:rsid w:val="00B84966"/>
    <w:rsid w:val="00B8500B"/>
    <w:rsid w:val="00B860A1"/>
    <w:rsid w:val="00B87C70"/>
    <w:rsid w:val="00B92DDF"/>
    <w:rsid w:val="00B93CC6"/>
    <w:rsid w:val="00B948F4"/>
    <w:rsid w:val="00B951A4"/>
    <w:rsid w:val="00B95292"/>
    <w:rsid w:val="00B969C4"/>
    <w:rsid w:val="00B96C88"/>
    <w:rsid w:val="00BA044A"/>
    <w:rsid w:val="00BA063F"/>
    <w:rsid w:val="00BA0FE8"/>
    <w:rsid w:val="00BA14B4"/>
    <w:rsid w:val="00BA3A40"/>
    <w:rsid w:val="00BA3E34"/>
    <w:rsid w:val="00BA554A"/>
    <w:rsid w:val="00BA645A"/>
    <w:rsid w:val="00BA748A"/>
    <w:rsid w:val="00BB009D"/>
    <w:rsid w:val="00BB0209"/>
    <w:rsid w:val="00BB0A9B"/>
    <w:rsid w:val="00BB1EF9"/>
    <w:rsid w:val="00BB2B50"/>
    <w:rsid w:val="00BB2BE6"/>
    <w:rsid w:val="00BB3665"/>
    <w:rsid w:val="00BB3B2C"/>
    <w:rsid w:val="00BB4B13"/>
    <w:rsid w:val="00BB5266"/>
    <w:rsid w:val="00BB560B"/>
    <w:rsid w:val="00BB56DE"/>
    <w:rsid w:val="00BB584D"/>
    <w:rsid w:val="00BB6060"/>
    <w:rsid w:val="00BB7131"/>
    <w:rsid w:val="00BC0066"/>
    <w:rsid w:val="00BC0A0D"/>
    <w:rsid w:val="00BC0F6B"/>
    <w:rsid w:val="00BC0FFC"/>
    <w:rsid w:val="00BC2633"/>
    <w:rsid w:val="00BC3820"/>
    <w:rsid w:val="00BC43A2"/>
    <w:rsid w:val="00BC440E"/>
    <w:rsid w:val="00BC5D3B"/>
    <w:rsid w:val="00BC6C35"/>
    <w:rsid w:val="00BC6F28"/>
    <w:rsid w:val="00BD07AC"/>
    <w:rsid w:val="00BD0FBF"/>
    <w:rsid w:val="00BD3645"/>
    <w:rsid w:val="00BD41A8"/>
    <w:rsid w:val="00BD5C35"/>
    <w:rsid w:val="00BD5EB7"/>
    <w:rsid w:val="00BD60D0"/>
    <w:rsid w:val="00BD65F6"/>
    <w:rsid w:val="00BD7056"/>
    <w:rsid w:val="00BD751A"/>
    <w:rsid w:val="00BD77BB"/>
    <w:rsid w:val="00BD7F83"/>
    <w:rsid w:val="00BE19A7"/>
    <w:rsid w:val="00BE1FBB"/>
    <w:rsid w:val="00BE352B"/>
    <w:rsid w:val="00BE48BB"/>
    <w:rsid w:val="00BE5D08"/>
    <w:rsid w:val="00BE6010"/>
    <w:rsid w:val="00BE6BBF"/>
    <w:rsid w:val="00BE6FAB"/>
    <w:rsid w:val="00BE7011"/>
    <w:rsid w:val="00BE7538"/>
    <w:rsid w:val="00BE7CDB"/>
    <w:rsid w:val="00BF1393"/>
    <w:rsid w:val="00BF2BFE"/>
    <w:rsid w:val="00BF4E8C"/>
    <w:rsid w:val="00BF4F1A"/>
    <w:rsid w:val="00BF54E6"/>
    <w:rsid w:val="00BF5B44"/>
    <w:rsid w:val="00BF6D04"/>
    <w:rsid w:val="00BF7DA0"/>
    <w:rsid w:val="00C011D2"/>
    <w:rsid w:val="00C02342"/>
    <w:rsid w:val="00C037C9"/>
    <w:rsid w:val="00C038FC"/>
    <w:rsid w:val="00C053F0"/>
    <w:rsid w:val="00C0581E"/>
    <w:rsid w:val="00C067A2"/>
    <w:rsid w:val="00C106B5"/>
    <w:rsid w:val="00C10D59"/>
    <w:rsid w:val="00C1181F"/>
    <w:rsid w:val="00C11B4E"/>
    <w:rsid w:val="00C128AB"/>
    <w:rsid w:val="00C1357F"/>
    <w:rsid w:val="00C13D55"/>
    <w:rsid w:val="00C1604F"/>
    <w:rsid w:val="00C16448"/>
    <w:rsid w:val="00C16A5F"/>
    <w:rsid w:val="00C208C3"/>
    <w:rsid w:val="00C20D4D"/>
    <w:rsid w:val="00C20DE7"/>
    <w:rsid w:val="00C21FC9"/>
    <w:rsid w:val="00C229F3"/>
    <w:rsid w:val="00C240D2"/>
    <w:rsid w:val="00C24789"/>
    <w:rsid w:val="00C25AFF"/>
    <w:rsid w:val="00C25BBF"/>
    <w:rsid w:val="00C2740A"/>
    <w:rsid w:val="00C30FC2"/>
    <w:rsid w:val="00C31DDD"/>
    <w:rsid w:val="00C32BD1"/>
    <w:rsid w:val="00C330D2"/>
    <w:rsid w:val="00C33868"/>
    <w:rsid w:val="00C342E8"/>
    <w:rsid w:val="00C348A0"/>
    <w:rsid w:val="00C366C0"/>
    <w:rsid w:val="00C37C88"/>
    <w:rsid w:val="00C4108D"/>
    <w:rsid w:val="00C41D3C"/>
    <w:rsid w:val="00C41D65"/>
    <w:rsid w:val="00C4346A"/>
    <w:rsid w:val="00C434F7"/>
    <w:rsid w:val="00C43570"/>
    <w:rsid w:val="00C457AB"/>
    <w:rsid w:val="00C45D8A"/>
    <w:rsid w:val="00C47DF3"/>
    <w:rsid w:val="00C5026F"/>
    <w:rsid w:val="00C50C01"/>
    <w:rsid w:val="00C513BF"/>
    <w:rsid w:val="00C513E3"/>
    <w:rsid w:val="00C5163A"/>
    <w:rsid w:val="00C516A1"/>
    <w:rsid w:val="00C51A74"/>
    <w:rsid w:val="00C522F5"/>
    <w:rsid w:val="00C5256C"/>
    <w:rsid w:val="00C528FE"/>
    <w:rsid w:val="00C53BC9"/>
    <w:rsid w:val="00C53CD7"/>
    <w:rsid w:val="00C53FB9"/>
    <w:rsid w:val="00C54063"/>
    <w:rsid w:val="00C54E16"/>
    <w:rsid w:val="00C55A6F"/>
    <w:rsid w:val="00C55C7A"/>
    <w:rsid w:val="00C57170"/>
    <w:rsid w:val="00C60497"/>
    <w:rsid w:val="00C6085C"/>
    <w:rsid w:val="00C6124D"/>
    <w:rsid w:val="00C613A7"/>
    <w:rsid w:val="00C61C8A"/>
    <w:rsid w:val="00C62B91"/>
    <w:rsid w:val="00C63942"/>
    <w:rsid w:val="00C65ED2"/>
    <w:rsid w:val="00C66489"/>
    <w:rsid w:val="00C67A2C"/>
    <w:rsid w:val="00C67F87"/>
    <w:rsid w:val="00C70A95"/>
    <w:rsid w:val="00C717A6"/>
    <w:rsid w:val="00C7180B"/>
    <w:rsid w:val="00C73840"/>
    <w:rsid w:val="00C73DB8"/>
    <w:rsid w:val="00C7452D"/>
    <w:rsid w:val="00C74D69"/>
    <w:rsid w:val="00C7510D"/>
    <w:rsid w:val="00C764E9"/>
    <w:rsid w:val="00C76611"/>
    <w:rsid w:val="00C81495"/>
    <w:rsid w:val="00C81B0D"/>
    <w:rsid w:val="00C823DC"/>
    <w:rsid w:val="00C850EE"/>
    <w:rsid w:val="00C86FD3"/>
    <w:rsid w:val="00C906A6"/>
    <w:rsid w:val="00C917A1"/>
    <w:rsid w:val="00C925E8"/>
    <w:rsid w:val="00C926D6"/>
    <w:rsid w:val="00C93713"/>
    <w:rsid w:val="00C957FC"/>
    <w:rsid w:val="00CA1E74"/>
    <w:rsid w:val="00CA3778"/>
    <w:rsid w:val="00CA3AF4"/>
    <w:rsid w:val="00CA4B16"/>
    <w:rsid w:val="00CA656E"/>
    <w:rsid w:val="00CA79EA"/>
    <w:rsid w:val="00CB037C"/>
    <w:rsid w:val="00CB1E06"/>
    <w:rsid w:val="00CB25FF"/>
    <w:rsid w:val="00CB3058"/>
    <w:rsid w:val="00CB3E18"/>
    <w:rsid w:val="00CB4426"/>
    <w:rsid w:val="00CB47D3"/>
    <w:rsid w:val="00CB4F08"/>
    <w:rsid w:val="00CB575F"/>
    <w:rsid w:val="00CB5BB8"/>
    <w:rsid w:val="00CB5D1B"/>
    <w:rsid w:val="00CB74CD"/>
    <w:rsid w:val="00CB75BD"/>
    <w:rsid w:val="00CC094B"/>
    <w:rsid w:val="00CC135C"/>
    <w:rsid w:val="00CC2C03"/>
    <w:rsid w:val="00CC4109"/>
    <w:rsid w:val="00CC45FB"/>
    <w:rsid w:val="00CC5053"/>
    <w:rsid w:val="00CC6A13"/>
    <w:rsid w:val="00CC76C4"/>
    <w:rsid w:val="00CD00FD"/>
    <w:rsid w:val="00CD04EE"/>
    <w:rsid w:val="00CD148D"/>
    <w:rsid w:val="00CD19C6"/>
    <w:rsid w:val="00CD28C5"/>
    <w:rsid w:val="00CD311B"/>
    <w:rsid w:val="00CD498F"/>
    <w:rsid w:val="00CD64AC"/>
    <w:rsid w:val="00CD7620"/>
    <w:rsid w:val="00CE0AF9"/>
    <w:rsid w:val="00CE17E0"/>
    <w:rsid w:val="00CE275B"/>
    <w:rsid w:val="00CE3495"/>
    <w:rsid w:val="00CE38E4"/>
    <w:rsid w:val="00CE3CB3"/>
    <w:rsid w:val="00CE415C"/>
    <w:rsid w:val="00CE42B9"/>
    <w:rsid w:val="00CE4A98"/>
    <w:rsid w:val="00CE4EDD"/>
    <w:rsid w:val="00CE5933"/>
    <w:rsid w:val="00CE5E75"/>
    <w:rsid w:val="00CE6534"/>
    <w:rsid w:val="00CE687E"/>
    <w:rsid w:val="00CE73AA"/>
    <w:rsid w:val="00CF06F4"/>
    <w:rsid w:val="00CF0E81"/>
    <w:rsid w:val="00CF123F"/>
    <w:rsid w:val="00CF1A64"/>
    <w:rsid w:val="00CF1DD2"/>
    <w:rsid w:val="00CF2409"/>
    <w:rsid w:val="00CF2D0C"/>
    <w:rsid w:val="00CF2F7A"/>
    <w:rsid w:val="00CF40A6"/>
    <w:rsid w:val="00CF42D6"/>
    <w:rsid w:val="00CF4D30"/>
    <w:rsid w:val="00CF5126"/>
    <w:rsid w:val="00CF56A4"/>
    <w:rsid w:val="00CF58B1"/>
    <w:rsid w:val="00CF6134"/>
    <w:rsid w:val="00CF6287"/>
    <w:rsid w:val="00CF645A"/>
    <w:rsid w:val="00CF6CBC"/>
    <w:rsid w:val="00D01AD6"/>
    <w:rsid w:val="00D03553"/>
    <w:rsid w:val="00D0356C"/>
    <w:rsid w:val="00D04387"/>
    <w:rsid w:val="00D059B3"/>
    <w:rsid w:val="00D11105"/>
    <w:rsid w:val="00D119B9"/>
    <w:rsid w:val="00D12E38"/>
    <w:rsid w:val="00D1340B"/>
    <w:rsid w:val="00D13A1A"/>
    <w:rsid w:val="00D16518"/>
    <w:rsid w:val="00D169A2"/>
    <w:rsid w:val="00D16BE7"/>
    <w:rsid w:val="00D245F6"/>
    <w:rsid w:val="00D260E1"/>
    <w:rsid w:val="00D27292"/>
    <w:rsid w:val="00D27544"/>
    <w:rsid w:val="00D2789D"/>
    <w:rsid w:val="00D31DA2"/>
    <w:rsid w:val="00D325BD"/>
    <w:rsid w:val="00D32DAE"/>
    <w:rsid w:val="00D33320"/>
    <w:rsid w:val="00D3634D"/>
    <w:rsid w:val="00D424C9"/>
    <w:rsid w:val="00D44122"/>
    <w:rsid w:val="00D44EAF"/>
    <w:rsid w:val="00D455CF"/>
    <w:rsid w:val="00D455D4"/>
    <w:rsid w:val="00D45B04"/>
    <w:rsid w:val="00D45B71"/>
    <w:rsid w:val="00D461B1"/>
    <w:rsid w:val="00D46D13"/>
    <w:rsid w:val="00D47C57"/>
    <w:rsid w:val="00D50BB5"/>
    <w:rsid w:val="00D5130B"/>
    <w:rsid w:val="00D5194F"/>
    <w:rsid w:val="00D5206A"/>
    <w:rsid w:val="00D52419"/>
    <w:rsid w:val="00D52587"/>
    <w:rsid w:val="00D54BCD"/>
    <w:rsid w:val="00D559B0"/>
    <w:rsid w:val="00D55AB5"/>
    <w:rsid w:val="00D562F9"/>
    <w:rsid w:val="00D57CBB"/>
    <w:rsid w:val="00D61E70"/>
    <w:rsid w:val="00D61F89"/>
    <w:rsid w:val="00D62663"/>
    <w:rsid w:val="00D63A70"/>
    <w:rsid w:val="00D6575F"/>
    <w:rsid w:val="00D6713A"/>
    <w:rsid w:val="00D67487"/>
    <w:rsid w:val="00D709DC"/>
    <w:rsid w:val="00D73418"/>
    <w:rsid w:val="00D74395"/>
    <w:rsid w:val="00D74A51"/>
    <w:rsid w:val="00D75CAB"/>
    <w:rsid w:val="00D760D8"/>
    <w:rsid w:val="00D77A37"/>
    <w:rsid w:val="00D77F62"/>
    <w:rsid w:val="00D80B44"/>
    <w:rsid w:val="00D82F36"/>
    <w:rsid w:val="00D82FEE"/>
    <w:rsid w:val="00D83C6C"/>
    <w:rsid w:val="00D851A1"/>
    <w:rsid w:val="00D85700"/>
    <w:rsid w:val="00D8578D"/>
    <w:rsid w:val="00D85BA2"/>
    <w:rsid w:val="00D85C9E"/>
    <w:rsid w:val="00D8616E"/>
    <w:rsid w:val="00D86DC8"/>
    <w:rsid w:val="00D87F46"/>
    <w:rsid w:val="00D909FB"/>
    <w:rsid w:val="00D915FF"/>
    <w:rsid w:val="00D925B0"/>
    <w:rsid w:val="00D92A74"/>
    <w:rsid w:val="00D932EE"/>
    <w:rsid w:val="00D943A8"/>
    <w:rsid w:val="00D944C5"/>
    <w:rsid w:val="00D946B5"/>
    <w:rsid w:val="00D95567"/>
    <w:rsid w:val="00D96451"/>
    <w:rsid w:val="00D97704"/>
    <w:rsid w:val="00DA0402"/>
    <w:rsid w:val="00DA0875"/>
    <w:rsid w:val="00DA1EEF"/>
    <w:rsid w:val="00DA2ECA"/>
    <w:rsid w:val="00DA3D63"/>
    <w:rsid w:val="00DA7D9D"/>
    <w:rsid w:val="00DB1316"/>
    <w:rsid w:val="00DB360F"/>
    <w:rsid w:val="00DB6FB8"/>
    <w:rsid w:val="00DC1095"/>
    <w:rsid w:val="00DC14F2"/>
    <w:rsid w:val="00DC1877"/>
    <w:rsid w:val="00DC2608"/>
    <w:rsid w:val="00DC3D10"/>
    <w:rsid w:val="00DC408F"/>
    <w:rsid w:val="00DC41FC"/>
    <w:rsid w:val="00DC4827"/>
    <w:rsid w:val="00DC5558"/>
    <w:rsid w:val="00DC62B0"/>
    <w:rsid w:val="00DC633F"/>
    <w:rsid w:val="00DC670E"/>
    <w:rsid w:val="00DD0D67"/>
    <w:rsid w:val="00DD14D2"/>
    <w:rsid w:val="00DD61BD"/>
    <w:rsid w:val="00DD64DF"/>
    <w:rsid w:val="00DD73BE"/>
    <w:rsid w:val="00DE0B57"/>
    <w:rsid w:val="00DE2317"/>
    <w:rsid w:val="00DE29C3"/>
    <w:rsid w:val="00DE2A24"/>
    <w:rsid w:val="00DE2CF4"/>
    <w:rsid w:val="00DE2F44"/>
    <w:rsid w:val="00DE3732"/>
    <w:rsid w:val="00DE7155"/>
    <w:rsid w:val="00DF089F"/>
    <w:rsid w:val="00DF1888"/>
    <w:rsid w:val="00DF1D56"/>
    <w:rsid w:val="00DF2388"/>
    <w:rsid w:val="00DF2AD4"/>
    <w:rsid w:val="00DF36C6"/>
    <w:rsid w:val="00DF3E25"/>
    <w:rsid w:val="00DF50DA"/>
    <w:rsid w:val="00DF6AA8"/>
    <w:rsid w:val="00DF76A3"/>
    <w:rsid w:val="00E014DD"/>
    <w:rsid w:val="00E027C3"/>
    <w:rsid w:val="00E02A78"/>
    <w:rsid w:val="00E05032"/>
    <w:rsid w:val="00E05CA8"/>
    <w:rsid w:val="00E06ADE"/>
    <w:rsid w:val="00E10690"/>
    <w:rsid w:val="00E10C71"/>
    <w:rsid w:val="00E1420D"/>
    <w:rsid w:val="00E14C02"/>
    <w:rsid w:val="00E207BE"/>
    <w:rsid w:val="00E20E70"/>
    <w:rsid w:val="00E212F6"/>
    <w:rsid w:val="00E2257C"/>
    <w:rsid w:val="00E2389C"/>
    <w:rsid w:val="00E23DAC"/>
    <w:rsid w:val="00E24552"/>
    <w:rsid w:val="00E24B7C"/>
    <w:rsid w:val="00E26578"/>
    <w:rsid w:val="00E26671"/>
    <w:rsid w:val="00E32540"/>
    <w:rsid w:val="00E325E0"/>
    <w:rsid w:val="00E32718"/>
    <w:rsid w:val="00E32CC8"/>
    <w:rsid w:val="00E3312D"/>
    <w:rsid w:val="00E34837"/>
    <w:rsid w:val="00E34A83"/>
    <w:rsid w:val="00E35233"/>
    <w:rsid w:val="00E35B74"/>
    <w:rsid w:val="00E35BB2"/>
    <w:rsid w:val="00E36C14"/>
    <w:rsid w:val="00E36D16"/>
    <w:rsid w:val="00E40241"/>
    <w:rsid w:val="00E427F2"/>
    <w:rsid w:val="00E4286C"/>
    <w:rsid w:val="00E431A4"/>
    <w:rsid w:val="00E46AF9"/>
    <w:rsid w:val="00E47639"/>
    <w:rsid w:val="00E47A43"/>
    <w:rsid w:val="00E50687"/>
    <w:rsid w:val="00E51371"/>
    <w:rsid w:val="00E526DA"/>
    <w:rsid w:val="00E528D5"/>
    <w:rsid w:val="00E52BA5"/>
    <w:rsid w:val="00E52BB0"/>
    <w:rsid w:val="00E54653"/>
    <w:rsid w:val="00E54FAC"/>
    <w:rsid w:val="00E57FC1"/>
    <w:rsid w:val="00E62802"/>
    <w:rsid w:val="00E63605"/>
    <w:rsid w:val="00E64974"/>
    <w:rsid w:val="00E66293"/>
    <w:rsid w:val="00E664B2"/>
    <w:rsid w:val="00E677F7"/>
    <w:rsid w:val="00E67BF2"/>
    <w:rsid w:val="00E704B2"/>
    <w:rsid w:val="00E70558"/>
    <w:rsid w:val="00E70D21"/>
    <w:rsid w:val="00E713DD"/>
    <w:rsid w:val="00E71B02"/>
    <w:rsid w:val="00E7536A"/>
    <w:rsid w:val="00E76521"/>
    <w:rsid w:val="00E776F0"/>
    <w:rsid w:val="00E77EB3"/>
    <w:rsid w:val="00E80CF3"/>
    <w:rsid w:val="00E80EF7"/>
    <w:rsid w:val="00E81525"/>
    <w:rsid w:val="00E81652"/>
    <w:rsid w:val="00E82F3B"/>
    <w:rsid w:val="00E85DA7"/>
    <w:rsid w:val="00E867EC"/>
    <w:rsid w:val="00E906F0"/>
    <w:rsid w:val="00E907E7"/>
    <w:rsid w:val="00E90CD8"/>
    <w:rsid w:val="00E91E1B"/>
    <w:rsid w:val="00E93D0A"/>
    <w:rsid w:val="00E962B7"/>
    <w:rsid w:val="00E966CC"/>
    <w:rsid w:val="00E9694C"/>
    <w:rsid w:val="00E969BD"/>
    <w:rsid w:val="00E96A92"/>
    <w:rsid w:val="00E96D6B"/>
    <w:rsid w:val="00EA0B5E"/>
    <w:rsid w:val="00EA1963"/>
    <w:rsid w:val="00EA2086"/>
    <w:rsid w:val="00EA25E4"/>
    <w:rsid w:val="00EA2C3C"/>
    <w:rsid w:val="00EA2D1D"/>
    <w:rsid w:val="00EA469E"/>
    <w:rsid w:val="00EA499A"/>
    <w:rsid w:val="00EA5E34"/>
    <w:rsid w:val="00EA7626"/>
    <w:rsid w:val="00EA7949"/>
    <w:rsid w:val="00EA7C5F"/>
    <w:rsid w:val="00EB011E"/>
    <w:rsid w:val="00EB0F65"/>
    <w:rsid w:val="00EB16D5"/>
    <w:rsid w:val="00EB47FC"/>
    <w:rsid w:val="00EB485A"/>
    <w:rsid w:val="00EB50BD"/>
    <w:rsid w:val="00EB547A"/>
    <w:rsid w:val="00EB690F"/>
    <w:rsid w:val="00EB7FAC"/>
    <w:rsid w:val="00EC3C26"/>
    <w:rsid w:val="00EC5870"/>
    <w:rsid w:val="00EC6075"/>
    <w:rsid w:val="00EC6A36"/>
    <w:rsid w:val="00EC7113"/>
    <w:rsid w:val="00ED0C60"/>
    <w:rsid w:val="00ED0CE2"/>
    <w:rsid w:val="00ED115C"/>
    <w:rsid w:val="00ED25EE"/>
    <w:rsid w:val="00ED4C85"/>
    <w:rsid w:val="00ED5339"/>
    <w:rsid w:val="00ED5847"/>
    <w:rsid w:val="00ED6789"/>
    <w:rsid w:val="00ED726C"/>
    <w:rsid w:val="00EE08A6"/>
    <w:rsid w:val="00EE1374"/>
    <w:rsid w:val="00EE14FF"/>
    <w:rsid w:val="00EE166D"/>
    <w:rsid w:val="00EE1A81"/>
    <w:rsid w:val="00EE4408"/>
    <w:rsid w:val="00EE4B81"/>
    <w:rsid w:val="00EE5BAB"/>
    <w:rsid w:val="00EE7885"/>
    <w:rsid w:val="00EE7F95"/>
    <w:rsid w:val="00EF3590"/>
    <w:rsid w:val="00EF3679"/>
    <w:rsid w:val="00EF5B96"/>
    <w:rsid w:val="00EF7A54"/>
    <w:rsid w:val="00F00DD4"/>
    <w:rsid w:val="00F0104E"/>
    <w:rsid w:val="00F01641"/>
    <w:rsid w:val="00F02204"/>
    <w:rsid w:val="00F026E2"/>
    <w:rsid w:val="00F02B8E"/>
    <w:rsid w:val="00F02C95"/>
    <w:rsid w:val="00F03B16"/>
    <w:rsid w:val="00F040A1"/>
    <w:rsid w:val="00F061C6"/>
    <w:rsid w:val="00F0704B"/>
    <w:rsid w:val="00F0746C"/>
    <w:rsid w:val="00F07DB4"/>
    <w:rsid w:val="00F1013B"/>
    <w:rsid w:val="00F10158"/>
    <w:rsid w:val="00F113B5"/>
    <w:rsid w:val="00F12393"/>
    <w:rsid w:val="00F1735D"/>
    <w:rsid w:val="00F20BF5"/>
    <w:rsid w:val="00F20DC9"/>
    <w:rsid w:val="00F21D06"/>
    <w:rsid w:val="00F22BE1"/>
    <w:rsid w:val="00F24BD1"/>
    <w:rsid w:val="00F25155"/>
    <w:rsid w:val="00F25E51"/>
    <w:rsid w:val="00F30C79"/>
    <w:rsid w:val="00F32854"/>
    <w:rsid w:val="00F33A0C"/>
    <w:rsid w:val="00F341C4"/>
    <w:rsid w:val="00F344C9"/>
    <w:rsid w:val="00F35450"/>
    <w:rsid w:val="00F363E7"/>
    <w:rsid w:val="00F3773E"/>
    <w:rsid w:val="00F401F6"/>
    <w:rsid w:val="00F40EF3"/>
    <w:rsid w:val="00F43694"/>
    <w:rsid w:val="00F44003"/>
    <w:rsid w:val="00F4518B"/>
    <w:rsid w:val="00F45EB1"/>
    <w:rsid w:val="00F468CB"/>
    <w:rsid w:val="00F46CE2"/>
    <w:rsid w:val="00F47560"/>
    <w:rsid w:val="00F47B7B"/>
    <w:rsid w:val="00F50CA4"/>
    <w:rsid w:val="00F50CE3"/>
    <w:rsid w:val="00F52256"/>
    <w:rsid w:val="00F5300F"/>
    <w:rsid w:val="00F53159"/>
    <w:rsid w:val="00F535D4"/>
    <w:rsid w:val="00F54D94"/>
    <w:rsid w:val="00F5572E"/>
    <w:rsid w:val="00F56B48"/>
    <w:rsid w:val="00F56E21"/>
    <w:rsid w:val="00F57F94"/>
    <w:rsid w:val="00F60F78"/>
    <w:rsid w:val="00F62DBC"/>
    <w:rsid w:val="00F63014"/>
    <w:rsid w:val="00F63A14"/>
    <w:rsid w:val="00F63ACC"/>
    <w:rsid w:val="00F64032"/>
    <w:rsid w:val="00F649FD"/>
    <w:rsid w:val="00F65455"/>
    <w:rsid w:val="00F65BE2"/>
    <w:rsid w:val="00F65F2F"/>
    <w:rsid w:val="00F66CA0"/>
    <w:rsid w:val="00F70008"/>
    <w:rsid w:val="00F725C4"/>
    <w:rsid w:val="00F735D2"/>
    <w:rsid w:val="00F757EE"/>
    <w:rsid w:val="00F8081A"/>
    <w:rsid w:val="00F80FD6"/>
    <w:rsid w:val="00F816F3"/>
    <w:rsid w:val="00F83E77"/>
    <w:rsid w:val="00F84338"/>
    <w:rsid w:val="00F84A58"/>
    <w:rsid w:val="00F85F25"/>
    <w:rsid w:val="00F86FBD"/>
    <w:rsid w:val="00F91EAC"/>
    <w:rsid w:val="00F9237A"/>
    <w:rsid w:val="00F92F68"/>
    <w:rsid w:val="00F93782"/>
    <w:rsid w:val="00F93FE5"/>
    <w:rsid w:val="00F940DA"/>
    <w:rsid w:val="00F94B37"/>
    <w:rsid w:val="00F94E68"/>
    <w:rsid w:val="00F95471"/>
    <w:rsid w:val="00F977A7"/>
    <w:rsid w:val="00FA0C24"/>
    <w:rsid w:val="00FA1CF4"/>
    <w:rsid w:val="00FA354F"/>
    <w:rsid w:val="00FA4E54"/>
    <w:rsid w:val="00FA58C6"/>
    <w:rsid w:val="00FA593B"/>
    <w:rsid w:val="00FB078D"/>
    <w:rsid w:val="00FB1103"/>
    <w:rsid w:val="00FB1284"/>
    <w:rsid w:val="00FB14E1"/>
    <w:rsid w:val="00FB5239"/>
    <w:rsid w:val="00FB5C3D"/>
    <w:rsid w:val="00FB6660"/>
    <w:rsid w:val="00FC0199"/>
    <w:rsid w:val="00FC0B5C"/>
    <w:rsid w:val="00FC0EE2"/>
    <w:rsid w:val="00FC110B"/>
    <w:rsid w:val="00FC259E"/>
    <w:rsid w:val="00FC2E0F"/>
    <w:rsid w:val="00FC2FD7"/>
    <w:rsid w:val="00FC516F"/>
    <w:rsid w:val="00FC54E8"/>
    <w:rsid w:val="00FC736C"/>
    <w:rsid w:val="00FC74BC"/>
    <w:rsid w:val="00FD1A58"/>
    <w:rsid w:val="00FD1BE4"/>
    <w:rsid w:val="00FD2238"/>
    <w:rsid w:val="00FD27B7"/>
    <w:rsid w:val="00FD3A4C"/>
    <w:rsid w:val="00FD3F15"/>
    <w:rsid w:val="00FD40AE"/>
    <w:rsid w:val="00FD4AC0"/>
    <w:rsid w:val="00FD5025"/>
    <w:rsid w:val="00FD5BE2"/>
    <w:rsid w:val="00FD6830"/>
    <w:rsid w:val="00FD74A8"/>
    <w:rsid w:val="00FD78BF"/>
    <w:rsid w:val="00FD79FD"/>
    <w:rsid w:val="00FE256F"/>
    <w:rsid w:val="00FE2AC8"/>
    <w:rsid w:val="00FE2BD7"/>
    <w:rsid w:val="00FE3DAB"/>
    <w:rsid w:val="00FE4193"/>
    <w:rsid w:val="00FE4670"/>
    <w:rsid w:val="00FE46E7"/>
    <w:rsid w:val="00FE6868"/>
    <w:rsid w:val="00FE71B4"/>
    <w:rsid w:val="00FF3D30"/>
    <w:rsid w:val="00FF3E98"/>
    <w:rsid w:val="00FF4298"/>
    <w:rsid w:val="00FF49CF"/>
    <w:rsid w:val="00FF52B7"/>
    <w:rsid w:val="00FF572D"/>
    <w:rsid w:val="00FF5808"/>
    <w:rsid w:val="00FF5966"/>
    <w:rsid w:val="00FF640E"/>
    <w:rsid w:val="00FF682B"/>
    <w:rsid w:val="00FF6C14"/>
    <w:rsid w:val="00FF6DCD"/>
    <w:rsid w:val="00FF7A06"/>
  </w:rsids>
  <m:mathPr>
    <m:mathFont m:val="Cambria Math"/>
    <m:brkBin m:val="before"/>
    <m:brkBinSub m:val="--"/>
    <m:smallFrac m:val="0"/>
    <m:dispDef/>
    <m:lMargin m:val="0"/>
    <m:rMargin m:val="0"/>
    <m:defJc m:val="centerGroup"/>
    <m:wrapRight/>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CC6E95F"/>
  <w15:chartTrackingRefBased/>
  <w15:docId w15:val="{C95D424F-CEEE-4C48-BC2B-2AA0FAF1D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25AD1"/>
    <w:pPr>
      <w:suppressAutoHyphens/>
      <w:spacing w:after="120"/>
      <w:jc w:val="both"/>
    </w:pPr>
    <w:rPr>
      <w:rFonts w:ascii="Calibri" w:hAnsi="Calibri" w:cs="Calibri"/>
      <w:sz w:val="22"/>
      <w:szCs w:val="24"/>
      <w:lang w:val="en-GB" w:eastAsia="ar-SA"/>
    </w:rPr>
  </w:style>
  <w:style w:type="paragraph" w:styleId="1">
    <w:name w:val="heading 1"/>
    <w:aliases w:val="Part,H1,H1 Char,Head1,Heading apps,h1,BMS Heading 1,H11,H12,H13,H14,H15,H16,H17,Outline1,Level 1 Topic Heading,Header1,Heading 1-ERI,l1,Head 1 (Chapter heading),Head 1,Head 11,Head 12,Head 111,Head 13,Head 112,Head 14,Head 113,Head 15"/>
    <w:basedOn w:val="a0"/>
    <w:next w:val="a0"/>
    <w:link w:val="1Char"/>
    <w:uiPriority w:val="9"/>
    <w:qFormat/>
    <w:pPr>
      <w:keepNext/>
      <w:pageBreakBefore/>
      <w:pBdr>
        <w:bottom w:val="single" w:sz="20" w:space="1" w:color="000080"/>
      </w:pBdr>
      <w:spacing w:before="320" w:after="160"/>
      <w:outlineLvl w:val="0"/>
    </w:pPr>
    <w:rPr>
      <w:rFonts w:ascii="Arial" w:hAnsi="Arial" w:cs="Arial"/>
      <w:b/>
      <w:bCs/>
      <w:color w:val="333399"/>
      <w:sz w:val="28"/>
      <w:szCs w:val="32"/>
      <w:lang w:val="en-US"/>
    </w:rPr>
  </w:style>
  <w:style w:type="paragraph" w:styleId="2">
    <w:name w:val="heading 2"/>
    <w:aliases w:val="2,Header 2,h2,Heading Bug,H2,Sub-Head1,Heading 2- no#,H21,H22,H23,H2Normal,H211,H212,H221,H2111,H24,H213,H222,H2112,H231,H2121,H2211,H21111,H25,H26,H214,H223,H2113,H27,H215,H224,H2114,H28,H216,H225,H2115,H232,H241,H2122,H2212,H21112,H251"/>
    <w:basedOn w:val="1"/>
    <w:next w:val="a0"/>
    <w:link w:val="2Char"/>
    <w:uiPriority w:val="9"/>
    <w:qFormat/>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aliases w:val="H3,h3,Proposa,Project 3,Heading 3 - old,1.2.3.,alltoc,3,Heading 4 Proposal,h31,h32,Bold Head,bh,(1.1.1),hd3,Minor,1.1.1 Heading,0,Heading 2.3,(Alt+3),Titles,(Alt+3)1,(Alt+3)2,(Alt+3)3,(Alt+3)4,(Alt+3)5,(Alt+3)6,(Alt+3)11,(Alt+3)21,l3,t3"/>
    <w:basedOn w:val="a0"/>
    <w:next w:val="a0"/>
    <w:link w:val="3Char"/>
    <w:qFormat/>
    <w:pPr>
      <w:keepNext/>
      <w:spacing w:before="240" w:after="60"/>
      <w:ind w:left="567" w:hanging="567"/>
      <w:outlineLvl w:val="2"/>
    </w:pPr>
    <w:rPr>
      <w:rFonts w:ascii="Arial" w:hAnsi="Arial" w:cs="Times New Roman"/>
      <w:b/>
      <w:bCs/>
      <w:szCs w:val="26"/>
    </w:rPr>
  </w:style>
  <w:style w:type="paragraph" w:styleId="4">
    <w:name w:val="heading 4"/>
    <w:aliases w:val="Heading 4 Char1,Heading 4 Char Char,Char,dash,h4,H4,Map Title,Exhibit,Level 2 - a,4,l4,heading4,heading,Heading 4 Char3 Char,Heading 4 Char Char2 Char,h4 Char Char2 Char,H41 Char Char2 Char,H4 Char Char2 Char"/>
    <w:basedOn w:val="a0"/>
    <w:next w:val="a0"/>
    <w:link w:val="4Char"/>
    <w:qFormat/>
    <w:pPr>
      <w:keepNext/>
      <w:spacing w:before="240" w:after="60"/>
      <w:outlineLvl w:val="3"/>
    </w:pPr>
    <w:rPr>
      <w:rFonts w:ascii="Arial" w:hAnsi="Arial" w:cs="Times New Roman"/>
      <w:b/>
      <w:bCs/>
      <w:szCs w:val="28"/>
    </w:rPr>
  </w:style>
  <w:style w:type="paragraph" w:styleId="5">
    <w:name w:val="heading 5"/>
    <w:aliases w:val="H5,H51,h5,H52,H511,H53,H512,H521,H5111,H54,H513,H55,H514,H56,H515,H522,H5112,H531,H5121,H541,H5131,H551,H5141,H57,H516,H523,H5113,H532,H5122,H542,H5132,H552,H5142,H58,H517,H524,H5114,H533,H5123,H543,H5133,H553,H5143,H59,H518,H525,H5115,ti"/>
    <w:basedOn w:val="a0"/>
    <w:next w:val="a0"/>
    <w:link w:val="5Char"/>
    <w:qFormat/>
    <w:pPr>
      <w:numPr>
        <w:ilvl w:val="4"/>
        <w:numId w:val="1"/>
      </w:numPr>
      <w:spacing w:before="200" w:after="200" w:line="280" w:lineRule="exact"/>
      <w:outlineLvl w:val="4"/>
    </w:pPr>
    <w:rPr>
      <w:rFonts w:ascii="Lucida Sans" w:hAnsi="Lucida Sans" w:cs="Lucida Sans"/>
      <w:b/>
      <w:szCs w:val="20"/>
      <w:lang w:val="en-US"/>
    </w:rPr>
  </w:style>
  <w:style w:type="paragraph" w:styleId="6">
    <w:name w:val="heading 6"/>
    <w:aliases w:val="Char Char,h6,Third Subheading, not Kinhill,H6,H61,H62,H63,H64,H611,H65,H612,H621,H631,H641,H66,H613,H622,H632,H642,H67,H614,H623,H633,H643,H68,H615,H624,H634,H644,H69,H616,H625,H635,H645,H610,H617,H626,H636,H646,H618,H627,H637"/>
    <w:basedOn w:val="a0"/>
    <w:next w:val="a0"/>
    <w:link w:val="6Char"/>
    <w:qFormat/>
    <w:rsid w:val="00B4345B"/>
    <w:pPr>
      <w:tabs>
        <w:tab w:val="num" w:pos="1152"/>
      </w:tabs>
      <w:suppressAutoHyphens w:val="0"/>
      <w:spacing w:before="240" w:after="60" w:line="360" w:lineRule="auto"/>
      <w:ind w:left="1152" w:hanging="1152"/>
      <w:outlineLvl w:val="5"/>
    </w:pPr>
    <w:rPr>
      <w:rFonts w:ascii="Tahoma" w:eastAsia="Calibri" w:hAnsi="Tahoma" w:cs="Times New Roman"/>
      <w:b/>
      <w:bCs/>
      <w:szCs w:val="22"/>
      <w:lang w:val="el-GR" w:eastAsia="el-GR"/>
    </w:rPr>
  </w:style>
  <w:style w:type="paragraph" w:styleId="7">
    <w:name w:val="heading 7"/>
    <w:aliases w:val="Επικεφαλίδα 7 Char Char,7,ExhibitTitle,st,Objective,heading7,req3,71,ExhibitTitle1,st1,Objective1,heading71,req31,72,ExhibitTitle2,st2,Objective2,heading72,req32,711,ExhibitTitle11,st11,Objective11,heading711,req311,73,ExhibitTitle3,st3"/>
    <w:basedOn w:val="a0"/>
    <w:next w:val="a0"/>
    <w:link w:val="7Char"/>
    <w:qFormat/>
    <w:rsid w:val="00B4345B"/>
    <w:pPr>
      <w:tabs>
        <w:tab w:val="num" w:pos="1296"/>
      </w:tabs>
      <w:suppressAutoHyphens w:val="0"/>
      <w:spacing w:before="240" w:after="60" w:line="360" w:lineRule="auto"/>
      <w:ind w:left="1296" w:hanging="1296"/>
      <w:outlineLvl w:val="6"/>
    </w:pPr>
    <w:rPr>
      <w:rFonts w:ascii="Tahoma" w:eastAsia="Calibri" w:hAnsi="Tahoma" w:cs="Times New Roman"/>
      <w:sz w:val="20"/>
      <w:lang w:val="el-GR" w:eastAsia="el-GR"/>
    </w:rPr>
  </w:style>
  <w:style w:type="paragraph" w:styleId="8">
    <w:name w:val="heading 8"/>
    <w:aliases w:val=" Char,Vedlegg,Annex,Appendix,8,FigureTitle,Condition,requirement,req2,req,81,FigureTitle1,Condition1,requirement1,req21,req4,82,FigureTitle2,Condition2,requirement2,req22,req5,811,FigureTitle11,Condition11,requirement11,req211,req41,83"/>
    <w:basedOn w:val="a0"/>
    <w:next w:val="a0"/>
    <w:link w:val="8Char"/>
    <w:qFormat/>
    <w:rsid w:val="00B4345B"/>
    <w:pPr>
      <w:tabs>
        <w:tab w:val="num" w:pos="1440"/>
      </w:tabs>
      <w:suppressAutoHyphens w:val="0"/>
      <w:spacing w:before="240" w:after="60" w:line="360" w:lineRule="auto"/>
      <w:ind w:left="1440" w:hanging="1440"/>
      <w:outlineLvl w:val="7"/>
    </w:pPr>
    <w:rPr>
      <w:rFonts w:ascii="Tahoma" w:hAnsi="Tahoma" w:cs="Times New Roman"/>
      <w:i/>
      <w:iCs/>
      <w:sz w:val="20"/>
      <w:lang w:val="el-GR" w:eastAsia="el-GR"/>
    </w:rPr>
  </w:style>
  <w:style w:type="paragraph" w:styleId="9">
    <w:name w:val="heading 9"/>
    <w:aliases w:val="Attachment,Annex1, Appen 1,Appen 1,Uvedl,9,TableTitle,Cond'l Reqt.,rb,req bullet,req1,91,TableTitle1,Cond'l Reqt.1,rb1,req bullet1,req11,92,TableTitle2,Cond'l Reqt.2,rb2,req bullet2,req12,911,TableTitle11,Cond'l Reqt.11,rb11,req bullet11"/>
    <w:basedOn w:val="a0"/>
    <w:next w:val="a0"/>
    <w:link w:val="9Char"/>
    <w:qFormat/>
    <w:rsid w:val="00B4345B"/>
    <w:pPr>
      <w:tabs>
        <w:tab w:val="num" w:pos="1584"/>
      </w:tabs>
      <w:suppressAutoHyphens w:val="0"/>
      <w:spacing w:before="240" w:after="60" w:line="360" w:lineRule="auto"/>
      <w:ind w:left="1584" w:hanging="1584"/>
      <w:outlineLvl w:val="8"/>
    </w:pPr>
    <w:rPr>
      <w:rFonts w:ascii="Arial" w:eastAsia="Calibri" w:hAnsi="Arial" w:cs="Arial"/>
      <w:szCs w:val="22"/>
      <w:lang w:val="el-GR" w:eastAsia="el-GR"/>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el-GR"/>
    </w:rPr>
  </w:style>
  <w:style w:type="character" w:customStyle="1" w:styleId="WW8Num3z0">
    <w:name w:val="WW8Num3z0"/>
    <w:rPr>
      <w:lang w:val="el-GR"/>
    </w:rPr>
  </w:style>
  <w:style w:type="character" w:customStyle="1" w:styleId="WW8Num4z0">
    <w:name w:val="WW8Num4z0"/>
    <w:rPr>
      <w:rFonts w:ascii="Webdings" w:hAnsi="Webdings" w:cs="Webdings"/>
      <w:color w:val="333399"/>
      <w:sz w:val="16"/>
    </w:rPr>
  </w:style>
  <w:style w:type="character" w:customStyle="1" w:styleId="WW8Num5z0">
    <w:name w:val="WW8Num5z0"/>
    <w:rPr>
      <w:shd w:val="clear" w:color="auto" w:fill="FFFF00"/>
      <w:lang w:val="el-GR"/>
    </w:rPr>
  </w:style>
  <w:style w:type="character" w:customStyle="1" w:styleId="WW8Num6z0">
    <w:name w:val="WW8Num6z0"/>
    <w:rPr>
      <w:b/>
      <w:bCs/>
      <w:szCs w:val="22"/>
      <w:lang w:val="el-GR"/>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bCs/>
      <w:szCs w:val="22"/>
      <w:lang w:val="el-GR"/>
    </w:rPr>
  </w:style>
  <w:style w:type="character" w:customStyle="1" w:styleId="WW8Num7z1">
    <w:name w:val="WW8Num7z1"/>
    <w:rPr>
      <w:rFonts w:eastAsia="Calibri"/>
      <w:lang w:val="el-GR"/>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OpenSymbol"/>
      <w:color w:val="5B9BD5"/>
    </w:rPr>
  </w:style>
  <w:style w:type="character" w:customStyle="1" w:styleId="WW8Num9z0">
    <w:name w:val="WW8Num9z0"/>
    <w:rPr>
      <w:rFonts w:ascii="Angsana New" w:hAnsi="Angsana New" w:cs="Angsana New"/>
      <w:color w:val="000000"/>
      <w:kern w:val="1"/>
      <w:szCs w:val="22"/>
      <w:shd w:val="clear" w:color="auto" w:fill="FFFFFF"/>
      <w:lang w:val="el-GR"/>
    </w:rPr>
  </w:style>
  <w:style w:type="character" w:customStyle="1" w:styleId="WW8Num10z0">
    <w:name w:val="WW8Num10z0"/>
    <w:rPr>
      <w:rFonts w:ascii="Symbol" w:hAnsi="Symbol" w:cs="Symbol"/>
      <w:kern w:val="1"/>
      <w:shd w:val="clear" w:color="auto" w:fill="C0C0C0"/>
      <w:lang w:val="el-GR"/>
    </w:rPr>
  </w:style>
  <w:style w:type="character" w:customStyle="1" w:styleId="WW8Num11z0">
    <w:name w:val="WW8Num11z0"/>
    <w:rPr>
      <w:rFonts w:ascii="Symbol" w:hAnsi="Symbol" w:cs="Symbol" w:hint="default"/>
      <w:lang w:val="el-GR"/>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50">
    <w:name w:val="Προεπιλεγμένη γραμματοσειρά5"/>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
    <w:name w:val="WW-Προεπιλεγμένη γραμματοσειρά"/>
  </w:style>
  <w:style w:type="character" w:customStyle="1" w:styleId="WW-DefaultParagraphFont">
    <w:name w:val="WW-Default Paragraph Font"/>
  </w:style>
  <w:style w:type="character" w:customStyle="1" w:styleId="WW8Num8z1">
    <w:name w:val="WW8Num8z1"/>
    <w:rPr>
      <w:rFonts w:eastAsia="Calibri"/>
      <w:lang w:val="el-GR"/>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DefaultParagraphFont1">
    <w:name w:val="WW-Default Paragraph Font1"/>
  </w:style>
  <w:style w:type="character" w:customStyle="1" w:styleId="40">
    <w:name w:val="Προεπιλεγμένη γραμματοσειρά4"/>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DefaultParagraphFont11">
    <w:name w:val="WW-Default Paragraph Font11"/>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30">
    <w:name w:val="Προεπιλεγμένη γραμματοσειρά3"/>
  </w:style>
  <w:style w:type="character" w:customStyle="1" w:styleId="WW-DefaultParagraphFont111111">
    <w:name w:val="WW-Default Paragraph Font111111"/>
  </w:style>
  <w:style w:type="character" w:customStyle="1" w:styleId="DefaultParagraphFont2">
    <w:name w:val="Default Paragraph Font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OpenSymbol"/>
    </w:rPr>
  </w:style>
  <w:style w:type="character" w:customStyle="1" w:styleId="WW-DefaultParagraphFont1111111">
    <w:name w:val="WW-Default Paragraph Font11111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WW-DefaultParagraphFont111111111111">
    <w:name w:val="WW-Default Paragraph Font111111111111"/>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DefaultParagraphFont111111111111111">
    <w:name w:val="WW-Default Paragraph Font111111111111111"/>
  </w:style>
  <w:style w:type="character" w:customStyle="1" w:styleId="WW-DefaultParagraphFont1111111111111111">
    <w:name w:val="WW-Default Paragraph Font1111111111111111"/>
  </w:style>
  <w:style w:type="character" w:customStyle="1" w:styleId="20">
    <w:name w:val="Προεπιλεγμένη γραμματοσειρά2"/>
  </w:style>
  <w:style w:type="character" w:customStyle="1" w:styleId="WW8Num19z0">
    <w:name w:val="WW8Num19z0"/>
    <w:rPr>
      <w:rFonts w:ascii="Calibri" w:hAnsi="Calibri" w:cs="Calibri"/>
    </w:rPr>
  </w:style>
  <w:style w:type="character" w:customStyle="1" w:styleId="WW8Num19z1">
    <w:name w:val="WW8Num19z1"/>
  </w:style>
  <w:style w:type="character" w:customStyle="1" w:styleId="WW8Num20z0">
    <w:name w:val="WW8Num20z0"/>
    <w:rPr>
      <w:rFonts w:ascii="Calibri" w:eastAsia="Calibri" w:hAnsi="Calibri"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11111">
    <w:name w:val="WW-Default Paragraph Font1111111111111111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11111">
    <w:name w:val="WW-Default Paragraph Font111111111111111111"/>
  </w:style>
  <w:style w:type="character" w:customStyle="1" w:styleId="WW-DefaultParagraphFont1111111111111111111">
    <w:name w:val="WW-Default Paragraph Font1111111111111111111"/>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Calibri" w:eastAsia="Times New Roman"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Symbol" w:hAnsi="Symbol" w:cs="Symbol"/>
      <w:strike/>
      <w:color w:val="0070C0"/>
      <w:position w:val="0"/>
      <w:sz w:val="24"/>
      <w:vertAlign w:val="baseline"/>
      <w:lang w:val="el-GR"/>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Calibri" w:eastAsia="Times New Roman" w:hAnsi="Calibri" w:cs="Calibri"/>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cs="Times New Roman"/>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eastAsia="Calibri"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Calibri" w:eastAsia="Times New Roman" w:hAnsi="Calibri" w:cs="Calibri"/>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lang w:val="el-GR"/>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Calibri" w:eastAsia="Times New Roman" w:hAnsi="Calibri" w:cs="Calibri"/>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11111">
    <w:name w:val="WW-Default Paragraph Font11111111111111111111"/>
  </w:style>
  <w:style w:type="character" w:customStyle="1" w:styleId="WW8Num4z1">
    <w:name w:val="WW8Num4z1"/>
    <w:rPr>
      <w:rFonts w:cs="Times New Roman"/>
    </w:rPr>
  </w:style>
  <w:style w:type="character" w:customStyle="1" w:styleId="WW8Num5z1">
    <w:name w:val="WW8Num5z1"/>
    <w:rPr>
      <w:rFonts w:cs="Times New Roman"/>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rPr>
      <w:rFonts w:ascii="Calibri" w:eastAsia="Times New Roman" w:hAnsi="Calibri" w:cs="Calibri"/>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39z3">
    <w:name w:val="WW8Num39z3"/>
    <w:rPr>
      <w:rFonts w:ascii="Symbol" w:hAnsi="Symbol" w:cs="Symbol"/>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Arial" w:hAnsi="Arial" w:cs="Times New Roman"/>
      <w:b/>
      <w:i w:val="0"/>
      <w:sz w:val="20"/>
      <w:szCs w:val="20"/>
    </w:rPr>
  </w:style>
  <w:style w:type="character" w:customStyle="1" w:styleId="WW8Num41z1">
    <w:name w:val="WW8Num41z1"/>
    <w:rPr>
      <w:rFonts w:cs="Times New Roman"/>
    </w:rPr>
  </w:style>
  <w:style w:type="character" w:customStyle="1" w:styleId="WW8Num41z2">
    <w:name w:val="WW8Num41z2"/>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rPr>
      <w:rFonts w:ascii="Arial" w:hAnsi="Arial" w:cs="Arial"/>
      <w:b/>
      <w:bCs/>
      <w:color w:val="333399"/>
      <w:sz w:val="28"/>
      <w:szCs w:val="32"/>
      <w:lang w:val="en-US"/>
    </w:rPr>
  </w:style>
  <w:style w:type="character" w:customStyle="1" w:styleId="Heading2Char">
    <w:name w:val="Heading 2 Char"/>
    <w:rPr>
      <w:rFonts w:ascii="Arial" w:hAnsi="Arial" w:cs="Arial"/>
      <w:b/>
      <w:color w:val="002060"/>
      <w:sz w:val="24"/>
      <w:szCs w:val="22"/>
      <w:lang w:val="en-GB"/>
    </w:rPr>
  </w:style>
  <w:style w:type="character" w:customStyle="1" w:styleId="Heading5Char">
    <w:name w:val="Heading 5 Char"/>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customStyle="1" w:styleId="22">
    <w:name w:val="Παραπομπή σχολίου2"/>
    <w:rPr>
      <w:sz w:val="16"/>
    </w:rPr>
  </w:style>
  <w:style w:type="character" w:styleId="-">
    <w:name w:val="Hyperlink"/>
    <w:uiPriority w:val="99"/>
    <w:rPr>
      <w:color w:val="0000FF"/>
      <w:u w:val="single"/>
    </w:rPr>
  </w:style>
  <w:style w:type="character" w:customStyle="1" w:styleId="HeaderChar">
    <w:name w:val="Header Char"/>
    <w:rPr>
      <w:rFonts w:cs="Times New Roman"/>
      <w:sz w:val="24"/>
      <w:szCs w:val="24"/>
      <w:lang w:val="en-GB"/>
    </w:rPr>
  </w:style>
  <w:style w:type="character" w:styleId="a4">
    <w:name w:val="page number"/>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10">
    <w:name w:val="Κείμενο κράτησης θέσης1"/>
    <w:rPr>
      <w:rFonts w:cs="Times New Roman"/>
      <w:color w:val="808080"/>
    </w:rPr>
  </w:style>
  <w:style w:type="character" w:customStyle="1" w:styleId="a5">
    <w:name w:val="Χαρακτήρες υποσημείωσης"/>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Heading3Char">
    <w:name w:val="Heading 3 Char"/>
    <w:rPr>
      <w:rFonts w:ascii="Arial" w:hAnsi="Arial" w:cs="Arial"/>
      <w:b/>
      <w:bCs/>
      <w:sz w:val="22"/>
      <w:szCs w:val="26"/>
      <w:lang w:val="en-GB"/>
    </w:rPr>
  </w:style>
  <w:style w:type="character" w:customStyle="1" w:styleId="Heading4Char">
    <w:name w:val="Heading 4 Char"/>
    <w:rPr>
      <w:rFonts w:ascii="Arial" w:eastAsia="Times New Roman" w:hAnsi="Arial" w:cs="Times New Roman"/>
      <w:b/>
      <w:bCs/>
      <w:sz w:val="22"/>
      <w:szCs w:val="28"/>
      <w:lang w:val="en-GB"/>
    </w:rPr>
  </w:style>
  <w:style w:type="character" w:customStyle="1" w:styleId="DocTitleChar">
    <w:name w:val="Doc Title Char"/>
    <w:basedOn w:val="Heading1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6">
    <w:name w:val="Χαρακτήρες σημείωσης τέλους"/>
    <w:rPr>
      <w:vertAlign w:val="superscript"/>
    </w:rPr>
  </w:style>
  <w:style w:type="character" w:customStyle="1" w:styleId="FootnoteReference2">
    <w:name w:val="Footnote Reference2"/>
    <w:rPr>
      <w:vertAlign w:val="superscript"/>
    </w:rPr>
  </w:style>
  <w:style w:type="character" w:customStyle="1" w:styleId="EndnoteReference1">
    <w:name w:val="Endnote Reference1"/>
    <w:rPr>
      <w:vertAlign w:val="superscript"/>
    </w:rPr>
  </w:style>
  <w:style w:type="character" w:customStyle="1" w:styleId="a7">
    <w:name w:val="Κουκκίδες"/>
    <w:rPr>
      <w:rFonts w:ascii="OpenSymbol" w:eastAsia="OpenSymbol" w:hAnsi="OpenSymbol" w:cs="OpenSymbol"/>
    </w:rPr>
  </w:style>
  <w:style w:type="character" w:styleId="a8">
    <w:name w:val="Strong"/>
    <w:uiPriority w:val="22"/>
    <w:qFormat/>
    <w:rPr>
      <w:b/>
      <w:bCs/>
    </w:rPr>
  </w:style>
  <w:style w:type="character" w:customStyle="1" w:styleId="11">
    <w:name w:val="Προεπιλεγμένη γραμματοσειρά1"/>
  </w:style>
  <w:style w:type="character" w:customStyle="1" w:styleId="a9">
    <w:name w:val="Σύμβολο υποσημείωσης"/>
    <w:rPr>
      <w:vertAlign w:val="superscript"/>
    </w:rPr>
  </w:style>
  <w:style w:type="character" w:styleId="aa">
    <w:name w:val="Emphasis"/>
    <w:uiPriority w:val="20"/>
    <w:qFormat/>
    <w:rPr>
      <w:i/>
      <w:iCs/>
    </w:rPr>
  </w:style>
  <w:style w:type="character" w:customStyle="1" w:styleId="ab">
    <w:name w:val="Χαρακτήρες αρίθμησης"/>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11111"/>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basedOn w:val="foothangingChar1"/>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basedOn w:val="foothangingChar2"/>
    <w:rPr>
      <w:rFonts w:ascii="Calibri" w:hAnsi="Calibri" w:cs="Calibri"/>
      <w:sz w:val="18"/>
      <w:szCs w:val="18"/>
      <w:lang w:val="en-IE" w:eastAsia="zh-CN"/>
    </w:rPr>
  </w:style>
  <w:style w:type="character" w:customStyle="1" w:styleId="foootChar">
    <w:name w:val="fooot Char"/>
    <w:basedOn w:val="footersChar1"/>
    <w:rPr>
      <w:rFonts w:ascii="Calibri" w:hAnsi="Calibri" w:cs="Calibri"/>
      <w:sz w:val="18"/>
      <w:szCs w:val="18"/>
      <w:lang w:val="en-IE" w:eastAsia="zh-CN"/>
    </w:rPr>
  </w:style>
  <w:style w:type="character" w:customStyle="1" w:styleId="12">
    <w:name w:val="Παραπομπή υποσημείωσης1"/>
    <w:rPr>
      <w:vertAlign w:val="superscript"/>
    </w:rPr>
  </w:style>
  <w:style w:type="character" w:customStyle="1" w:styleId="13">
    <w:name w:val="Παραπομπή σημείωσης τέλους1"/>
    <w:rPr>
      <w:vertAlign w:val="superscript"/>
    </w:rPr>
  </w:style>
  <w:style w:type="character" w:customStyle="1" w:styleId="Char">
    <w:name w:val="Κείμενο πλαισίου Char"/>
    <w:uiPriority w:val="99"/>
    <w:rPr>
      <w:rFonts w:ascii="Tahoma" w:hAnsi="Tahoma" w:cs="Tahoma"/>
      <w:sz w:val="16"/>
      <w:szCs w:val="16"/>
      <w:lang w:val="en-GB"/>
    </w:rPr>
  </w:style>
  <w:style w:type="character" w:customStyle="1" w:styleId="14">
    <w:name w:val="Παραπομπή σχολίου1"/>
    <w:rPr>
      <w:sz w:val="16"/>
      <w:szCs w:val="16"/>
    </w:rPr>
  </w:style>
  <w:style w:type="character" w:customStyle="1" w:styleId="Char0">
    <w:name w:val="Κείμενο σχολίου Char"/>
    <w:uiPriority w:val="99"/>
    <w:rPr>
      <w:rFonts w:ascii="Calibri" w:hAnsi="Calibri" w:cs="Calibri"/>
      <w:lang w:val="en-GB"/>
    </w:rPr>
  </w:style>
  <w:style w:type="character" w:customStyle="1" w:styleId="Char1">
    <w:name w:val="Θέμα σχολίου Char"/>
    <w:uiPriority w:val="99"/>
    <w:rPr>
      <w:rFonts w:ascii="Calibri" w:hAnsi="Calibri" w:cs="Calibri"/>
      <w:b/>
      <w:bCs/>
      <w:lang w:val="en-GB"/>
    </w:rPr>
  </w:style>
  <w:style w:type="character" w:customStyle="1" w:styleId="-HTMLChar">
    <w:name w:val="Προ-διαμορφωμένο HTML Char"/>
    <w:link w:val="-HTML"/>
    <w:uiPriority w:val="99"/>
    <w:rPr>
      <w:rFonts w:ascii="Courier New" w:eastAsia="Times New Roman" w:hAnsi="Courier New" w:cs="Courier New"/>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0">
    <w:name w:val="FollowedHyperlink"/>
    <w:rPr>
      <w:color w:val="800000"/>
      <w:u w:val="single"/>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41">
    <w:name w:val="Παραπομπή υποσημείωσης4"/>
    <w:rPr>
      <w:vertAlign w:val="superscript"/>
    </w:rPr>
  </w:style>
  <w:style w:type="character" w:customStyle="1" w:styleId="ac">
    <w:name w:val="Σύμβολα σημείωσης τέλους"/>
    <w:rPr>
      <w:vertAlign w:val="superscript"/>
    </w:rPr>
  </w:style>
  <w:style w:type="character" w:customStyle="1" w:styleId="23">
    <w:name w:val="Παραπομπή υποσημείωσης2"/>
    <w:rPr>
      <w:vertAlign w:val="superscript"/>
    </w:rPr>
  </w:style>
  <w:style w:type="character" w:customStyle="1" w:styleId="24">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customStyle="1" w:styleId="WW-FootnoteReference16">
    <w:name w:val="WW-Footnote Reference16"/>
    <w:rPr>
      <w:vertAlign w:val="superscript"/>
    </w:rPr>
  </w:style>
  <w:style w:type="character" w:customStyle="1" w:styleId="WW-EndnoteReference16">
    <w:name w:val="WW-Endnote Reference16"/>
    <w:rPr>
      <w:vertAlign w:val="superscript"/>
    </w:rPr>
  </w:style>
  <w:style w:type="character" w:customStyle="1" w:styleId="WW-FootnoteReference17">
    <w:name w:val="WW-Footnote Reference17"/>
    <w:rPr>
      <w:vertAlign w:val="superscript"/>
    </w:rPr>
  </w:style>
  <w:style w:type="character" w:customStyle="1" w:styleId="WW-EndnoteReference17">
    <w:name w:val="WW-Endnote Reference17"/>
    <w:rPr>
      <w:vertAlign w:val="superscript"/>
    </w:rPr>
  </w:style>
  <w:style w:type="character" w:customStyle="1" w:styleId="31">
    <w:name w:val="Παραπομπή υποσημείωσης3"/>
    <w:rPr>
      <w:vertAlign w:val="superscript"/>
    </w:rPr>
  </w:style>
  <w:style w:type="character" w:customStyle="1" w:styleId="32">
    <w:name w:val="Παραπομπή σημείωσης τέλους3"/>
    <w:rPr>
      <w:vertAlign w:val="superscript"/>
    </w:rPr>
  </w:style>
  <w:style w:type="character" w:customStyle="1" w:styleId="WW-FootnoteReference18">
    <w:name w:val="WW-Footnote Reference18"/>
    <w:rPr>
      <w:vertAlign w:val="superscript"/>
    </w:rPr>
  </w:style>
  <w:style w:type="character" w:customStyle="1" w:styleId="WW-EndnoteReference18">
    <w:name w:val="WW-Endnote Reference18"/>
    <w:rPr>
      <w:vertAlign w:val="superscript"/>
    </w:rPr>
  </w:style>
  <w:style w:type="character" w:customStyle="1" w:styleId="WW-FootnoteReference19">
    <w:name w:val="WW-Footnote Reference19"/>
    <w:rPr>
      <w:vertAlign w:val="superscript"/>
    </w:rPr>
  </w:style>
  <w:style w:type="character" w:customStyle="1" w:styleId="WW-EndnoteReference19">
    <w:name w:val="WW-Endnote Reference19"/>
    <w:rPr>
      <w:vertAlign w:val="superscript"/>
    </w:rPr>
  </w:style>
  <w:style w:type="character" w:customStyle="1" w:styleId="WW-FootnoteReference20">
    <w:name w:val="WW-Footnote Reference20"/>
    <w:rPr>
      <w:vertAlign w:val="superscript"/>
    </w:rPr>
  </w:style>
  <w:style w:type="character" w:customStyle="1" w:styleId="WW-EndnoteReference20">
    <w:name w:val="WW-Endnote Reference20"/>
    <w:rPr>
      <w:vertAlign w:val="superscript"/>
    </w:rPr>
  </w:style>
  <w:style w:type="character" w:customStyle="1" w:styleId="ad">
    <w:name w:val="Σύνδεση ευρετηρίου"/>
  </w:style>
  <w:style w:type="character" w:customStyle="1" w:styleId="WW-0">
    <w:name w:val="WW-Παραπομπή υποσημείωσης"/>
    <w:rPr>
      <w:vertAlign w:val="superscript"/>
    </w:rPr>
  </w:style>
  <w:style w:type="character" w:customStyle="1" w:styleId="42">
    <w:name w:val="Παραπομπή σημείωσης τέλους4"/>
    <w:rPr>
      <w:vertAlign w:val="superscript"/>
    </w:rPr>
  </w:style>
  <w:style w:type="character" w:customStyle="1" w:styleId="Char2">
    <w:name w:val="Κείμενο υποσημείωσης Char"/>
    <w:rPr>
      <w:rFonts w:ascii="Calibri" w:hAnsi="Calibri" w:cs="Calibri"/>
      <w:sz w:val="18"/>
      <w:lang w:val="en-IE" w:eastAsia="zh-CN"/>
    </w:rPr>
  </w:style>
  <w:style w:type="character" w:styleId="ae">
    <w:name w:val="footnote reference"/>
    <w:uiPriority w:val="99"/>
    <w:rPr>
      <w:vertAlign w:val="superscript"/>
    </w:rPr>
  </w:style>
  <w:style w:type="character" w:styleId="af">
    <w:name w:val="endnote reference"/>
    <w:uiPriority w:val="99"/>
    <w:rPr>
      <w:vertAlign w:val="superscript"/>
    </w:rPr>
  </w:style>
  <w:style w:type="character" w:customStyle="1" w:styleId="WW-FootnoteReference123">
    <w:name w:val="WW-Footnote Reference123"/>
    <w:rPr>
      <w:vertAlign w:val="superscript"/>
    </w:rPr>
  </w:style>
  <w:style w:type="paragraph" w:customStyle="1" w:styleId="af0">
    <w:name w:val="Επικεφαλίδα"/>
    <w:basedOn w:val="a0"/>
    <w:next w:val="af1"/>
    <w:pPr>
      <w:keepNext/>
      <w:spacing w:before="240"/>
    </w:pPr>
    <w:rPr>
      <w:rFonts w:ascii="Liberation Sans" w:eastAsia="Microsoft YaHei" w:hAnsi="Liberation Sans" w:cs="Mangal"/>
      <w:sz w:val="28"/>
      <w:szCs w:val="28"/>
    </w:rPr>
  </w:style>
  <w:style w:type="paragraph" w:styleId="af1">
    <w:name w:val="Body Text"/>
    <w:basedOn w:val="a0"/>
    <w:link w:val="Char3"/>
    <w:pPr>
      <w:spacing w:after="240"/>
    </w:pPr>
  </w:style>
  <w:style w:type="paragraph" w:styleId="af2">
    <w:name w:val="List"/>
    <w:basedOn w:val="af1"/>
    <w:rPr>
      <w:rFonts w:cs="Mangal"/>
    </w:rPr>
  </w:style>
  <w:style w:type="paragraph" w:customStyle="1" w:styleId="43">
    <w:name w:val="Λεζάντα4"/>
    <w:basedOn w:val="a0"/>
    <w:pPr>
      <w:suppressLineNumbers/>
      <w:spacing w:before="120"/>
    </w:pPr>
    <w:rPr>
      <w:rFonts w:cs="Mangal"/>
      <w:i/>
      <w:iCs/>
      <w:sz w:val="24"/>
    </w:rPr>
  </w:style>
  <w:style w:type="paragraph" w:customStyle="1" w:styleId="af3">
    <w:name w:val="Ευρετήριο"/>
    <w:basedOn w:val="a0"/>
    <w:pPr>
      <w:suppressLineNumbers/>
    </w:pPr>
    <w:rPr>
      <w:rFonts w:cs="Mangal"/>
    </w:rPr>
  </w:style>
  <w:style w:type="paragraph" w:customStyle="1" w:styleId="WW-1">
    <w:name w:val="WW-Λεζάντα"/>
    <w:basedOn w:val="a0"/>
    <w:pPr>
      <w:suppressLineNumbers/>
      <w:spacing w:before="120"/>
    </w:pPr>
    <w:rPr>
      <w:rFonts w:cs="Mangal"/>
      <w:i/>
      <w:iCs/>
      <w:sz w:val="24"/>
    </w:rPr>
  </w:style>
  <w:style w:type="paragraph" w:customStyle="1" w:styleId="WW-Caption">
    <w:name w:val="WW-Caption"/>
    <w:basedOn w:val="a0"/>
    <w:pPr>
      <w:suppressLineNumbers/>
      <w:spacing w:before="120"/>
    </w:pPr>
    <w:rPr>
      <w:rFonts w:cs="Mangal"/>
      <w:i/>
      <w:iCs/>
      <w:sz w:val="24"/>
    </w:rPr>
  </w:style>
  <w:style w:type="paragraph" w:customStyle="1" w:styleId="WW-Caption1">
    <w:name w:val="WW-Caption1"/>
    <w:basedOn w:val="a0"/>
    <w:pPr>
      <w:suppressLineNumbers/>
      <w:spacing w:before="120"/>
    </w:pPr>
    <w:rPr>
      <w:rFonts w:cs="Mangal"/>
      <w:i/>
      <w:iCs/>
      <w:sz w:val="24"/>
    </w:rPr>
  </w:style>
  <w:style w:type="paragraph" w:customStyle="1" w:styleId="33">
    <w:name w:val="Λεζάντα3"/>
    <w:basedOn w:val="a0"/>
    <w:pPr>
      <w:suppressLineNumbers/>
      <w:spacing w:before="120"/>
    </w:pPr>
    <w:rPr>
      <w:rFonts w:cs="Mangal"/>
      <w:i/>
      <w:iCs/>
      <w:sz w:val="24"/>
    </w:rPr>
  </w:style>
  <w:style w:type="paragraph" w:customStyle="1" w:styleId="WW-Caption11">
    <w:name w:val="WW-Caption11"/>
    <w:basedOn w:val="a0"/>
    <w:pPr>
      <w:suppressLineNumbers/>
      <w:spacing w:before="120"/>
    </w:pPr>
    <w:rPr>
      <w:rFonts w:cs="Mangal"/>
      <w:i/>
      <w:iCs/>
      <w:sz w:val="24"/>
    </w:rPr>
  </w:style>
  <w:style w:type="paragraph" w:customStyle="1" w:styleId="WW-Caption111">
    <w:name w:val="WW-Caption111"/>
    <w:basedOn w:val="a0"/>
    <w:pPr>
      <w:suppressLineNumbers/>
      <w:spacing w:before="120"/>
    </w:pPr>
    <w:rPr>
      <w:rFonts w:cs="Mangal"/>
      <w:i/>
      <w:iCs/>
      <w:sz w:val="24"/>
    </w:rPr>
  </w:style>
  <w:style w:type="paragraph" w:customStyle="1" w:styleId="WW-Caption1111">
    <w:name w:val="WW-Caption1111"/>
    <w:basedOn w:val="a0"/>
    <w:pPr>
      <w:suppressLineNumbers/>
      <w:spacing w:before="120"/>
    </w:pPr>
    <w:rPr>
      <w:rFonts w:cs="Mangal"/>
      <w:i/>
      <w:iCs/>
      <w:sz w:val="24"/>
    </w:rPr>
  </w:style>
  <w:style w:type="paragraph" w:customStyle="1" w:styleId="WW-Caption11111">
    <w:name w:val="WW-Caption11111"/>
    <w:basedOn w:val="a0"/>
    <w:pPr>
      <w:suppressLineNumbers/>
      <w:spacing w:before="120"/>
    </w:pPr>
    <w:rPr>
      <w:rFonts w:cs="Mangal"/>
      <w:i/>
      <w:iCs/>
      <w:sz w:val="24"/>
    </w:rPr>
  </w:style>
  <w:style w:type="paragraph" w:customStyle="1" w:styleId="25">
    <w:name w:val="Λεζάντα2"/>
    <w:basedOn w:val="a0"/>
    <w:pPr>
      <w:suppressLineNumbers/>
      <w:spacing w:before="120"/>
    </w:pPr>
    <w:rPr>
      <w:rFonts w:cs="Mangal"/>
      <w:i/>
      <w:iCs/>
      <w:sz w:val="24"/>
    </w:rPr>
  </w:style>
  <w:style w:type="paragraph" w:customStyle="1" w:styleId="Caption1">
    <w:name w:val="Caption1"/>
    <w:basedOn w:val="a0"/>
    <w:pPr>
      <w:suppressLineNumbers/>
      <w:spacing w:before="120"/>
    </w:pPr>
    <w:rPr>
      <w:rFonts w:cs="Mangal"/>
      <w:i/>
      <w:iCs/>
      <w:sz w:val="24"/>
    </w:rPr>
  </w:style>
  <w:style w:type="paragraph" w:customStyle="1" w:styleId="WW-Caption111111">
    <w:name w:val="WW-Caption111111"/>
    <w:basedOn w:val="a0"/>
    <w:pPr>
      <w:suppressLineNumbers/>
      <w:spacing w:before="120"/>
    </w:pPr>
    <w:rPr>
      <w:rFonts w:cs="Mangal"/>
      <w:i/>
      <w:iCs/>
      <w:sz w:val="24"/>
    </w:rPr>
  </w:style>
  <w:style w:type="paragraph" w:customStyle="1" w:styleId="WW-Caption1111111">
    <w:name w:val="WW-Caption1111111"/>
    <w:basedOn w:val="a0"/>
    <w:pPr>
      <w:suppressLineNumbers/>
      <w:spacing w:before="120"/>
    </w:pPr>
    <w:rPr>
      <w:rFonts w:cs="Mangal"/>
      <w:i/>
      <w:iCs/>
      <w:sz w:val="24"/>
    </w:rPr>
  </w:style>
  <w:style w:type="paragraph" w:customStyle="1" w:styleId="WW-Caption11111111">
    <w:name w:val="WW-Caption11111111"/>
    <w:basedOn w:val="a0"/>
    <w:pPr>
      <w:suppressLineNumbers/>
      <w:spacing w:before="120"/>
    </w:pPr>
    <w:rPr>
      <w:rFonts w:cs="Mangal"/>
      <w:i/>
      <w:iCs/>
      <w:sz w:val="24"/>
    </w:rPr>
  </w:style>
  <w:style w:type="paragraph" w:customStyle="1" w:styleId="WW-Caption111111111">
    <w:name w:val="WW-Caption111111111"/>
    <w:basedOn w:val="a0"/>
    <w:pPr>
      <w:suppressLineNumbers/>
      <w:spacing w:before="120"/>
    </w:pPr>
    <w:rPr>
      <w:rFonts w:cs="Mangal"/>
      <w:i/>
      <w:iCs/>
      <w:sz w:val="24"/>
    </w:rPr>
  </w:style>
  <w:style w:type="paragraph" w:customStyle="1" w:styleId="WW-Caption1111111111">
    <w:name w:val="WW-Caption1111111111"/>
    <w:basedOn w:val="a0"/>
    <w:pPr>
      <w:suppressLineNumbers/>
      <w:spacing w:before="120"/>
    </w:pPr>
    <w:rPr>
      <w:rFonts w:cs="Mangal"/>
      <w:i/>
      <w:iCs/>
      <w:sz w:val="24"/>
    </w:rPr>
  </w:style>
  <w:style w:type="paragraph" w:customStyle="1" w:styleId="WW-Caption11111111111">
    <w:name w:val="WW-Caption11111111111"/>
    <w:basedOn w:val="a0"/>
    <w:pPr>
      <w:suppressLineNumbers/>
      <w:spacing w:before="120"/>
    </w:pPr>
    <w:rPr>
      <w:rFonts w:cs="Mangal"/>
      <w:i/>
      <w:iCs/>
      <w:sz w:val="24"/>
    </w:rPr>
  </w:style>
  <w:style w:type="paragraph" w:customStyle="1" w:styleId="WW-Caption111111111111">
    <w:name w:val="WW-Caption111111111111"/>
    <w:basedOn w:val="a0"/>
    <w:pPr>
      <w:suppressLineNumbers/>
      <w:spacing w:before="120"/>
    </w:pPr>
    <w:rPr>
      <w:rFonts w:cs="Mangal"/>
      <w:i/>
      <w:iCs/>
      <w:sz w:val="24"/>
    </w:rPr>
  </w:style>
  <w:style w:type="paragraph" w:customStyle="1" w:styleId="WW-Caption1111111111111">
    <w:name w:val="WW-Caption1111111111111"/>
    <w:basedOn w:val="a0"/>
    <w:pPr>
      <w:suppressLineNumbers/>
      <w:spacing w:before="120"/>
    </w:pPr>
    <w:rPr>
      <w:rFonts w:cs="Mangal"/>
      <w:i/>
      <w:iCs/>
      <w:sz w:val="24"/>
    </w:rPr>
  </w:style>
  <w:style w:type="paragraph" w:customStyle="1" w:styleId="WW-Caption11111111111111">
    <w:name w:val="WW-Caption11111111111111"/>
    <w:basedOn w:val="a0"/>
    <w:pPr>
      <w:suppressLineNumbers/>
      <w:spacing w:before="120"/>
    </w:pPr>
    <w:rPr>
      <w:rFonts w:cs="Mangal"/>
      <w:i/>
      <w:iCs/>
      <w:sz w:val="24"/>
    </w:rPr>
  </w:style>
  <w:style w:type="paragraph" w:customStyle="1" w:styleId="WW-Caption111111111111111">
    <w:name w:val="WW-Caption111111111111111"/>
    <w:basedOn w:val="a0"/>
    <w:pPr>
      <w:suppressLineNumbers/>
      <w:spacing w:before="120"/>
    </w:pPr>
    <w:rPr>
      <w:rFonts w:cs="Mangal"/>
      <w:i/>
      <w:iCs/>
      <w:sz w:val="24"/>
    </w:rPr>
  </w:style>
  <w:style w:type="paragraph" w:customStyle="1" w:styleId="WW-Caption1111111111111111">
    <w:name w:val="WW-Caption1111111111111111"/>
    <w:basedOn w:val="a0"/>
    <w:pPr>
      <w:suppressLineNumbers/>
      <w:spacing w:before="120"/>
    </w:pPr>
    <w:rPr>
      <w:rFonts w:cs="Mangal"/>
      <w:i/>
      <w:iCs/>
      <w:sz w:val="24"/>
    </w:rPr>
  </w:style>
  <w:style w:type="paragraph" w:customStyle="1" w:styleId="15">
    <w:name w:val="Λεζάντα1"/>
    <w:basedOn w:val="a0"/>
    <w:pPr>
      <w:suppressLineNumbers/>
      <w:spacing w:before="120"/>
    </w:pPr>
    <w:rPr>
      <w:rFonts w:cs="Mangal"/>
      <w:i/>
      <w:iCs/>
      <w:sz w:val="24"/>
    </w:rPr>
  </w:style>
  <w:style w:type="paragraph" w:customStyle="1" w:styleId="WW-Caption11111111111111111">
    <w:name w:val="WW-Caption11111111111111111"/>
    <w:basedOn w:val="a0"/>
    <w:pPr>
      <w:suppressLineNumbers/>
      <w:spacing w:before="120"/>
    </w:pPr>
    <w:rPr>
      <w:rFonts w:cs="Mangal"/>
      <w:i/>
      <w:iCs/>
      <w:sz w:val="24"/>
    </w:rPr>
  </w:style>
  <w:style w:type="paragraph" w:customStyle="1" w:styleId="WW-Caption111111111111111111">
    <w:name w:val="WW-Caption111111111111111111"/>
    <w:basedOn w:val="a0"/>
    <w:pPr>
      <w:suppressLineNumbers/>
      <w:spacing w:before="120"/>
    </w:pPr>
    <w:rPr>
      <w:rFonts w:cs="Mangal"/>
      <w:i/>
      <w:iCs/>
      <w:sz w:val="24"/>
    </w:rPr>
  </w:style>
  <w:style w:type="paragraph" w:customStyle="1" w:styleId="WW-Caption1111111111111111111">
    <w:name w:val="WW-Caption1111111111111111111"/>
    <w:basedOn w:val="a0"/>
    <w:pPr>
      <w:suppressLineNumbers/>
      <w:spacing w:before="120"/>
    </w:pPr>
    <w:rPr>
      <w:rFonts w:cs="Mangal"/>
      <w:i/>
      <w:iCs/>
      <w:sz w:val="24"/>
    </w:rPr>
  </w:style>
  <w:style w:type="paragraph" w:customStyle="1" w:styleId="WW-Caption11111111111111111111">
    <w:name w:val="WW-Caption11111111111111111111"/>
    <w:basedOn w:val="a0"/>
    <w:pPr>
      <w:suppressLineNumbers/>
      <w:spacing w:before="120"/>
    </w:pPr>
    <w:rPr>
      <w:rFonts w:cs="Mangal"/>
      <w:i/>
      <w:iCs/>
      <w:sz w:val="24"/>
    </w:rPr>
  </w:style>
  <w:style w:type="paragraph" w:customStyle="1" w:styleId="Bullet">
    <w:name w:val="Bullet"/>
    <w:basedOn w:val="a0"/>
    <w:pPr>
      <w:numPr>
        <w:numId w:val="4"/>
      </w:numPr>
      <w:spacing w:after="100"/>
    </w:pPr>
    <w:rPr>
      <w:rFonts w:eastAsia="MS Mincho"/>
      <w:lang w:val="en-US" w:eastAsia="ja-JP"/>
    </w:rPr>
  </w:style>
  <w:style w:type="paragraph" w:customStyle="1" w:styleId="16">
    <w:name w:val="Ημερομηνία1"/>
    <w:basedOn w:val="a0"/>
    <w:next w:val="a0"/>
    <w:pPr>
      <w:spacing w:after="100"/>
    </w:pPr>
    <w:rPr>
      <w:rFonts w:eastAsia="MS Mincho"/>
      <w:lang w:val="en-US" w:eastAsia="ja-JP"/>
    </w:rPr>
  </w:style>
  <w:style w:type="paragraph" w:customStyle="1" w:styleId="DocTitle">
    <w:name w:val="Doc Title"/>
    <w:basedOn w:val="1"/>
  </w:style>
  <w:style w:type="paragraph" w:customStyle="1" w:styleId="inserttext">
    <w:name w:val="insert text"/>
    <w:basedOn w:val="a0"/>
    <w:pPr>
      <w:spacing w:after="100"/>
      <w:ind w:left="794"/>
    </w:pPr>
    <w:rPr>
      <w:rFonts w:eastAsia="MS Mincho"/>
      <w:lang w:val="en-US" w:eastAsia="ja-JP"/>
    </w:rPr>
  </w:style>
  <w:style w:type="paragraph" w:styleId="af4">
    <w:name w:val="footer"/>
    <w:basedOn w:val="a0"/>
    <w:link w:val="Char4"/>
    <w:uiPriority w:val="99"/>
    <w:pPr>
      <w:spacing w:after="100"/>
    </w:pPr>
    <w:rPr>
      <w:rFonts w:eastAsia="MS Mincho"/>
      <w:lang w:val="en-US" w:eastAsia="ja-JP"/>
    </w:rPr>
  </w:style>
  <w:style w:type="paragraph" w:styleId="af5">
    <w:name w:val="header"/>
    <w:basedOn w:val="a0"/>
    <w:link w:val="Char5"/>
  </w:style>
  <w:style w:type="paragraph" w:customStyle="1" w:styleId="26">
    <w:name w:val="Κείμενο πλαισίου2"/>
    <w:basedOn w:val="a0"/>
    <w:rPr>
      <w:rFonts w:ascii="Tahoma" w:hAnsi="Tahoma" w:cs="Tahoma"/>
      <w:sz w:val="16"/>
      <w:szCs w:val="16"/>
    </w:rPr>
  </w:style>
  <w:style w:type="paragraph" w:customStyle="1" w:styleId="27">
    <w:name w:val="Κείμενο σχολίου2"/>
    <w:basedOn w:val="a0"/>
    <w:rPr>
      <w:sz w:val="20"/>
      <w:szCs w:val="20"/>
    </w:rPr>
  </w:style>
  <w:style w:type="paragraph" w:customStyle="1" w:styleId="28">
    <w:name w:val="Θέμα σχολίου2"/>
    <w:basedOn w:val="27"/>
    <w:next w:val="27"/>
    <w:rPr>
      <w:b/>
      <w:bCs/>
    </w:rPr>
  </w:style>
  <w:style w:type="paragraph" w:customStyle="1" w:styleId="29">
    <w:name w:val="Αναθεώρηση2"/>
    <w:pPr>
      <w:suppressAutoHyphens/>
    </w:pPr>
    <w:rPr>
      <w:sz w:val="24"/>
      <w:szCs w:val="24"/>
      <w:lang w:val="en-GB" w:eastAsia="ar-SA"/>
    </w:rPr>
  </w:style>
  <w:style w:type="paragraph" w:customStyle="1" w:styleId="western">
    <w:name w:val="western"/>
    <w:basedOn w:val="a0"/>
    <w:pPr>
      <w:spacing w:before="280" w:after="200"/>
    </w:pPr>
    <w:rPr>
      <w:rFonts w:ascii="Arial Unicode MS" w:eastAsia="Arial Unicode MS" w:hAnsi="Arial Unicode MS" w:cs="Arial Unicode MS"/>
    </w:rPr>
  </w:style>
  <w:style w:type="paragraph" w:customStyle="1" w:styleId="17">
    <w:name w:val="Παράγραφος λίστας1"/>
    <w:basedOn w:val="a0"/>
    <w:pPr>
      <w:spacing w:after="200"/>
      <w:ind w:left="720"/>
    </w:pPr>
  </w:style>
  <w:style w:type="paragraph" w:styleId="af6">
    <w:name w:val="footnote text"/>
    <w:basedOn w:val="a0"/>
    <w:link w:val="Char10"/>
    <w:pPr>
      <w:spacing w:after="0"/>
      <w:ind w:left="425" w:hanging="425"/>
    </w:pPr>
    <w:rPr>
      <w:sz w:val="18"/>
      <w:szCs w:val="20"/>
      <w:lang w:val="en-IE"/>
    </w:rPr>
  </w:style>
  <w:style w:type="paragraph" w:styleId="18">
    <w:name w:val="toc 1"/>
    <w:basedOn w:val="a0"/>
    <w:next w:val="a0"/>
    <w:uiPriority w:val="39"/>
    <w:pPr>
      <w:spacing w:before="120"/>
      <w:jc w:val="left"/>
    </w:pPr>
    <w:rPr>
      <w:b/>
      <w:bCs/>
      <w:caps/>
      <w:sz w:val="20"/>
      <w:szCs w:val="20"/>
    </w:rPr>
  </w:style>
  <w:style w:type="paragraph" w:styleId="2a">
    <w:name w:val="toc 2"/>
    <w:basedOn w:val="a0"/>
    <w:next w:val="a0"/>
    <w:uiPriority w:val="39"/>
    <w:pPr>
      <w:spacing w:after="0"/>
      <w:ind w:left="220"/>
      <w:jc w:val="left"/>
    </w:pPr>
    <w:rPr>
      <w:smallCaps/>
      <w:sz w:val="20"/>
      <w:szCs w:val="20"/>
    </w:rPr>
  </w:style>
  <w:style w:type="paragraph" w:styleId="34">
    <w:name w:val="toc 3"/>
    <w:basedOn w:val="a0"/>
    <w:next w:val="a0"/>
    <w:uiPriority w:val="39"/>
    <w:pPr>
      <w:spacing w:after="0"/>
      <w:ind w:left="440"/>
      <w:jc w:val="left"/>
    </w:pPr>
    <w:rPr>
      <w:i/>
      <w:iCs/>
      <w:sz w:val="20"/>
      <w:szCs w:val="20"/>
    </w:rPr>
  </w:style>
  <w:style w:type="paragraph" w:styleId="44">
    <w:name w:val="toc 4"/>
    <w:basedOn w:val="a0"/>
    <w:next w:val="a0"/>
    <w:uiPriority w:val="39"/>
    <w:pPr>
      <w:spacing w:after="0"/>
      <w:ind w:left="660"/>
      <w:jc w:val="left"/>
    </w:pPr>
    <w:rPr>
      <w:sz w:val="18"/>
      <w:szCs w:val="18"/>
    </w:rPr>
  </w:style>
  <w:style w:type="paragraph" w:styleId="51">
    <w:name w:val="toc 5"/>
    <w:basedOn w:val="a0"/>
    <w:next w:val="a0"/>
    <w:uiPriority w:val="39"/>
    <w:pPr>
      <w:spacing w:after="0"/>
      <w:ind w:left="880"/>
      <w:jc w:val="left"/>
    </w:pPr>
    <w:rPr>
      <w:sz w:val="18"/>
      <w:szCs w:val="18"/>
    </w:rPr>
  </w:style>
  <w:style w:type="paragraph" w:styleId="60">
    <w:name w:val="toc 6"/>
    <w:basedOn w:val="a0"/>
    <w:next w:val="a0"/>
    <w:uiPriority w:val="39"/>
    <w:pPr>
      <w:spacing w:after="0"/>
      <w:ind w:left="1100"/>
      <w:jc w:val="left"/>
    </w:pPr>
    <w:rPr>
      <w:sz w:val="18"/>
      <w:szCs w:val="18"/>
    </w:rPr>
  </w:style>
  <w:style w:type="paragraph" w:styleId="70">
    <w:name w:val="toc 7"/>
    <w:basedOn w:val="a0"/>
    <w:next w:val="a0"/>
    <w:uiPriority w:val="39"/>
    <w:pPr>
      <w:spacing w:after="0"/>
      <w:ind w:left="1320"/>
      <w:jc w:val="left"/>
    </w:pPr>
    <w:rPr>
      <w:sz w:val="18"/>
      <w:szCs w:val="18"/>
    </w:rPr>
  </w:style>
  <w:style w:type="paragraph" w:styleId="80">
    <w:name w:val="toc 8"/>
    <w:basedOn w:val="a0"/>
    <w:next w:val="a0"/>
    <w:uiPriority w:val="39"/>
    <w:pPr>
      <w:spacing w:after="0"/>
      <w:ind w:left="1540"/>
      <w:jc w:val="left"/>
    </w:pPr>
    <w:rPr>
      <w:sz w:val="18"/>
      <w:szCs w:val="18"/>
    </w:rPr>
  </w:style>
  <w:style w:type="paragraph" w:styleId="90">
    <w:name w:val="toc 9"/>
    <w:basedOn w:val="a0"/>
    <w:next w:val="a0"/>
    <w:uiPriority w:val="39"/>
    <w:pPr>
      <w:spacing w:after="0"/>
      <w:ind w:left="1760"/>
      <w:jc w:val="left"/>
    </w:pPr>
    <w:rPr>
      <w:sz w:val="18"/>
      <w:szCs w:val="18"/>
    </w:rPr>
  </w:style>
  <w:style w:type="paragraph" w:customStyle="1" w:styleId="Style1">
    <w:name w:val="Style1"/>
    <w:basedOn w:val="DocTitle"/>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Pr>
      <w:rFonts w:ascii="Calibri" w:hAnsi="Calibri" w:cs="Calibri"/>
      <w:lang w:val="el-GR"/>
    </w:rPr>
  </w:style>
  <w:style w:type="paragraph" w:styleId="af7">
    <w:name w:val="endnote text"/>
    <w:basedOn w:val="a0"/>
    <w:link w:val="Char6"/>
    <w:uiPriority w:val="99"/>
    <w:rPr>
      <w:sz w:val="20"/>
      <w:szCs w:val="20"/>
    </w:rPr>
  </w:style>
  <w:style w:type="paragraph" w:customStyle="1" w:styleId="Default">
    <w:name w:val="Default"/>
    <w:pPr>
      <w:widowControl w:val="0"/>
      <w:suppressAutoHyphens/>
    </w:pPr>
    <w:rPr>
      <w:rFonts w:ascii="Cambria" w:eastAsia="SimSun" w:hAnsi="Cambria" w:cs="Mangal"/>
      <w:color w:val="000000"/>
      <w:sz w:val="24"/>
      <w:szCs w:val="24"/>
      <w:lang w:eastAsia="hi-IN" w:bidi="hi-IN"/>
    </w:rPr>
  </w:style>
  <w:style w:type="paragraph" w:customStyle="1" w:styleId="af8">
    <w:name w:val="Προμορφοποιημένο κείμενο"/>
    <w:basedOn w:val="a0"/>
  </w:style>
  <w:style w:type="paragraph" w:styleId="af9">
    <w:name w:val="Body Text Indent"/>
    <w:basedOn w:val="a0"/>
    <w:pPr>
      <w:ind w:firstLine="1134"/>
    </w:pPr>
    <w:rPr>
      <w:rFonts w:ascii="Arial" w:hAnsi="Arial" w:cs="Arial"/>
    </w:rPr>
  </w:style>
  <w:style w:type="paragraph" w:customStyle="1" w:styleId="normalwithoutspacing">
    <w:name w:val="normal_without_spacing"/>
    <w:basedOn w:val="a0"/>
    <w:pPr>
      <w:spacing w:after="60"/>
    </w:pPr>
    <w:rPr>
      <w:lang w:val="el-GR"/>
    </w:rPr>
  </w:style>
  <w:style w:type="paragraph" w:customStyle="1" w:styleId="foothanging">
    <w:name w:val="foot_hanging"/>
    <w:basedOn w:val="af6"/>
    <w:pPr>
      <w:ind w:left="426" w:hanging="426"/>
    </w:pPr>
    <w:rPr>
      <w:szCs w:val="18"/>
    </w:rPr>
  </w:style>
  <w:style w:type="paragraph" w:customStyle="1" w:styleId="-HTML2">
    <w:name w:val="Προ-διαμορφωμένο HTML2"/>
    <w:basedOn w:val="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eastAsia="ar-SA"/>
    </w:rPr>
  </w:style>
  <w:style w:type="paragraph" w:customStyle="1" w:styleId="310">
    <w:name w:val="Σώμα κείμενου με εσοχή 31"/>
    <w:basedOn w:val="a0"/>
    <w:pPr>
      <w:suppressAutoHyphens w:val="0"/>
      <w:spacing w:line="312" w:lineRule="auto"/>
      <w:ind w:left="283"/>
    </w:pPr>
    <w:rPr>
      <w:rFonts w:cs="Times New Roman"/>
      <w:sz w:val="16"/>
      <w:szCs w:val="16"/>
    </w:rPr>
  </w:style>
  <w:style w:type="paragraph" w:customStyle="1" w:styleId="19">
    <w:name w:val="Χωρίς διάστιχο1"/>
    <w:pPr>
      <w:suppressAutoHyphens/>
      <w:jc w:val="both"/>
    </w:pPr>
    <w:rPr>
      <w:rFonts w:ascii="Calibri" w:hAnsi="Calibri" w:cs="Calibri"/>
      <w:sz w:val="22"/>
      <w:szCs w:val="24"/>
      <w:lang w:val="en-GB" w:eastAsia="ar-SA"/>
    </w:rPr>
  </w:style>
  <w:style w:type="paragraph" w:customStyle="1" w:styleId="afa">
    <w:name w:val="Περιεχόμενα πίνακα"/>
    <w:basedOn w:val="a0"/>
    <w:pPr>
      <w:suppressLineNumbers/>
    </w:pPr>
  </w:style>
  <w:style w:type="paragraph" w:customStyle="1" w:styleId="afb">
    <w:name w:val="Επικεφαλίδα πίνακα"/>
    <w:basedOn w:val="afa"/>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eastAsia="hi-I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customStyle="1" w:styleId="311">
    <w:name w:val="Σώμα κείμενου 31"/>
    <w:basedOn w:val="a0"/>
    <w:rPr>
      <w:sz w:val="16"/>
      <w:szCs w:val="16"/>
    </w:rPr>
  </w:style>
  <w:style w:type="paragraph" w:customStyle="1" w:styleId="fooot">
    <w:name w:val="fooot"/>
    <w:basedOn w:val="footers"/>
  </w:style>
  <w:style w:type="paragraph" w:customStyle="1" w:styleId="1a">
    <w:name w:val="Κείμενο πλαισίου1"/>
    <w:basedOn w:val="a0"/>
    <w:pPr>
      <w:spacing w:after="0"/>
    </w:pPr>
    <w:rPr>
      <w:rFonts w:ascii="Tahoma" w:hAnsi="Tahoma" w:cs="Tahoma"/>
      <w:sz w:val="16"/>
      <w:szCs w:val="16"/>
    </w:rPr>
  </w:style>
  <w:style w:type="paragraph" w:customStyle="1" w:styleId="1b">
    <w:name w:val="Κείμενο σχολίου1"/>
    <w:basedOn w:val="a0"/>
    <w:rPr>
      <w:sz w:val="20"/>
      <w:szCs w:val="20"/>
    </w:rPr>
  </w:style>
  <w:style w:type="paragraph" w:customStyle="1" w:styleId="1c">
    <w:name w:val="Θέμα σχολίου1"/>
    <w:basedOn w:val="1b"/>
    <w:next w:val="1b"/>
    <w:rPr>
      <w:b/>
      <w:bCs/>
    </w:rPr>
  </w:style>
  <w:style w:type="paragraph" w:customStyle="1" w:styleId="-HTML1">
    <w:name w:val="Προ-διαμορφωμένο HTML1"/>
    <w:basedOn w:val="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d">
    <w:name w:val="Αναθεώρηση1"/>
    <w:pPr>
      <w:suppressAutoHyphens/>
    </w:pPr>
    <w:rPr>
      <w:rFonts w:ascii="Calibri" w:hAnsi="Calibri" w:cs="Calibri"/>
      <w:sz w:val="22"/>
      <w:szCs w:val="24"/>
      <w:lang w:val="en-GB" w:eastAsia="ar-SA"/>
    </w:rPr>
  </w:style>
  <w:style w:type="paragraph" w:customStyle="1" w:styleId="21">
    <w:name w:val="Λίστα με κουκκίδες 21"/>
    <w:basedOn w:val="a0"/>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3"/>
    <w:pPr>
      <w:tabs>
        <w:tab w:val="right" w:leader="dot" w:pos="7091"/>
      </w:tabs>
      <w:ind w:left="2547"/>
    </w:pPr>
  </w:style>
  <w:style w:type="paragraph" w:customStyle="1" w:styleId="afc">
    <w:name w:val="Οριζόντια γραμμή"/>
    <w:basedOn w:val="a0"/>
    <w:next w:val="af1"/>
    <w:pPr>
      <w:suppressLineNumbers/>
      <w:spacing w:after="283"/>
    </w:pPr>
    <w:rPr>
      <w:sz w:val="12"/>
      <w:szCs w:val="12"/>
    </w:rPr>
  </w:style>
  <w:style w:type="paragraph" w:customStyle="1" w:styleId="210">
    <w:name w:val="Σώμα κείμενου 21"/>
    <w:basedOn w:val="a0"/>
    <w:pPr>
      <w:overflowPunct w:val="0"/>
      <w:autoSpaceDE w:val="0"/>
      <w:spacing w:after="0"/>
      <w:textAlignment w:val="baseline"/>
    </w:pPr>
    <w:rPr>
      <w:rFonts w:ascii="Arial" w:hAnsi="Arial" w:cs="Arial"/>
      <w:szCs w:val="20"/>
      <w:lang w:val="el-GR"/>
    </w:rPr>
  </w:style>
  <w:style w:type="paragraph" w:customStyle="1" w:styleId="para-1">
    <w:name w:val="para-1"/>
    <w:basedOn w:val="a0"/>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101">
    <w:name w:val="Κατάλογος περιεχομένων 10"/>
    <w:basedOn w:val="af3"/>
    <w:pPr>
      <w:tabs>
        <w:tab w:val="right" w:leader="dot" w:pos="7091"/>
      </w:tabs>
      <w:ind w:left="2547"/>
    </w:pPr>
  </w:style>
  <w:style w:type="paragraph" w:styleId="afd">
    <w:name w:val="Balloon Text"/>
    <w:basedOn w:val="a0"/>
    <w:link w:val="Char11"/>
    <w:uiPriority w:val="99"/>
    <w:semiHidden/>
    <w:unhideWhenUsed/>
    <w:rsid w:val="009E5776"/>
    <w:pPr>
      <w:spacing w:after="0"/>
    </w:pPr>
    <w:rPr>
      <w:rFonts w:ascii="Segoe UI" w:hAnsi="Segoe UI" w:cs="Times New Roman"/>
      <w:sz w:val="18"/>
      <w:szCs w:val="18"/>
    </w:rPr>
  </w:style>
  <w:style w:type="character" w:customStyle="1" w:styleId="Char11">
    <w:name w:val="Κείμενο πλαισίου Char1"/>
    <w:link w:val="afd"/>
    <w:uiPriority w:val="99"/>
    <w:semiHidden/>
    <w:rsid w:val="009E5776"/>
    <w:rPr>
      <w:rFonts w:ascii="Segoe UI" w:hAnsi="Segoe UI" w:cs="Segoe UI"/>
      <w:sz w:val="18"/>
      <w:szCs w:val="18"/>
      <w:lang w:val="en-GB" w:eastAsia="ar-SA"/>
    </w:rPr>
  </w:style>
  <w:style w:type="character" w:styleId="afe">
    <w:name w:val="annotation reference"/>
    <w:uiPriority w:val="99"/>
    <w:unhideWhenUsed/>
    <w:rsid w:val="009E5776"/>
    <w:rPr>
      <w:sz w:val="16"/>
      <w:szCs w:val="16"/>
    </w:rPr>
  </w:style>
  <w:style w:type="paragraph" w:styleId="aff">
    <w:name w:val="annotation text"/>
    <w:basedOn w:val="a0"/>
    <w:link w:val="Char12"/>
    <w:uiPriority w:val="99"/>
    <w:unhideWhenUsed/>
    <w:rsid w:val="009E5776"/>
    <w:rPr>
      <w:rFonts w:cs="Times New Roman"/>
      <w:sz w:val="20"/>
      <w:szCs w:val="20"/>
    </w:rPr>
  </w:style>
  <w:style w:type="character" w:customStyle="1" w:styleId="Char12">
    <w:name w:val="Κείμενο σχολίου Char1"/>
    <w:link w:val="aff"/>
    <w:uiPriority w:val="99"/>
    <w:rsid w:val="009E5776"/>
    <w:rPr>
      <w:rFonts w:ascii="Calibri" w:hAnsi="Calibri" w:cs="Calibri"/>
      <w:lang w:val="en-GB" w:eastAsia="ar-SA"/>
    </w:rPr>
  </w:style>
  <w:style w:type="paragraph" w:styleId="aff0">
    <w:name w:val="annotation subject"/>
    <w:basedOn w:val="aff"/>
    <w:next w:val="aff"/>
    <w:link w:val="Char13"/>
    <w:uiPriority w:val="99"/>
    <w:semiHidden/>
    <w:unhideWhenUsed/>
    <w:rsid w:val="009E5776"/>
    <w:rPr>
      <w:b/>
      <w:bCs/>
    </w:rPr>
  </w:style>
  <w:style w:type="character" w:customStyle="1" w:styleId="Char13">
    <w:name w:val="Θέμα σχολίου Char1"/>
    <w:link w:val="aff0"/>
    <w:uiPriority w:val="99"/>
    <w:semiHidden/>
    <w:rsid w:val="009E5776"/>
    <w:rPr>
      <w:rFonts w:ascii="Calibri" w:hAnsi="Calibri" w:cs="Calibri"/>
      <w:b/>
      <w:bCs/>
      <w:lang w:val="en-GB" w:eastAsia="ar-SA"/>
    </w:rPr>
  </w:style>
  <w:style w:type="paragraph" w:styleId="aff1">
    <w:name w:val="Revision"/>
    <w:hidden/>
    <w:uiPriority w:val="99"/>
    <w:semiHidden/>
    <w:rsid w:val="000F3FCE"/>
    <w:rPr>
      <w:rFonts w:ascii="Calibri" w:hAnsi="Calibri" w:cs="Calibri"/>
      <w:sz w:val="22"/>
      <w:szCs w:val="24"/>
      <w:lang w:val="en-GB" w:eastAsia="ar-SA"/>
    </w:rPr>
  </w:style>
  <w:style w:type="paragraph" w:styleId="-HTML">
    <w:name w:val="HTML Preformatted"/>
    <w:basedOn w:val="a0"/>
    <w:link w:val="-HTMLChar"/>
    <w:uiPriority w:val="99"/>
    <w:unhideWhenUsed/>
    <w:rsid w:val="00376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Times New Roman"/>
      <w:sz w:val="20"/>
      <w:szCs w:val="20"/>
      <w:lang w:val="x-none" w:eastAsia="x-none"/>
    </w:rPr>
  </w:style>
  <w:style w:type="character" w:customStyle="1" w:styleId="-HTMLChar1">
    <w:name w:val="Προ-διαμορφωμένο HTML Char1"/>
    <w:uiPriority w:val="99"/>
    <w:semiHidden/>
    <w:rsid w:val="0037683F"/>
    <w:rPr>
      <w:rFonts w:ascii="Courier New" w:hAnsi="Courier New" w:cs="Courier New"/>
      <w:lang w:val="en-GB" w:eastAsia="ar-SA"/>
    </w:rPr>
  </w:style>
  <w:style w:type="character" w:customStyle="1" w:styleId="Char6">
    <w:name w:val="Κείμενο σημείωσης τέλους Char"/>
    <w:link w:val="af7"/>
    <w:uiPriority w:val="99"/>
    <w:rsid w:val="009669F2"/>
    <w:rPr>
      <w:rFonts w:ascii="Calibri" w:hAnsi="Calibri" w:cs="Calibri"/>
      <w:lang w:val="en-GB" w:eastAsia="ar-SA"/>
    </w:rPr>
  </w:style>
  <w:style w:type="paragraph" w:styleId="aff2">
    <w:name w:val="List Paragraph"/>
    <w:basedOn w:val="a0"/>
    <w:link w:val="Char7"/>
    <w:uiPriority w:val="34"/>
    <w:qFormat/>
    <w:rsid w:val="00292883"/>
    <w:pPr>
      <w:suppressAutoHyphens w:val="0"/>
      <w:spacing w:after="0"/>
      <w:ind w:left="720"/>
      <w:contextualSpacing/>
      <w:jc w:val="left"/>
    </w:pPr>
    <w:rPr>
      <w:rFonts w:ascii="CG Times" w:hAnsi="CG Times" w:cs="Times New Roman"/>
      <w:sz w:val="20"/>
      <w:szCs w:val="20"/>
      <w:lang w:val="en-US" w:eastAsia="el-GR"/>
    </w:rPr>
  </w:style>
  <w:style w:type="character" w:customStyle="1" w:styleId="1e">
    <w:name w:val="Ανεπίλυτη αναφορά1"/>
    <w:uiPriority w:val="99"/>
    <w:semiHidden/>
    <w:unhideWhenUsed/>
    <w:rsid w:val="0049092A"/>
    <w:rPr>
      <w:color w:val="605E5C"/>
      <w:shd w:val="clear" w:color="auto" w:fill="E1DFDD"/>
    </w:rPr>
  </w:style>
  <w:style w:type="character" w:customStyle="1" w:styleId="2Char">
    <w:name w:val="Επικεφαλίδα 2 Char"/>
    <w:aliases w:val="2 Char,Header 2 Char,h2 Char,Heading Bug Char,H2 Char,Sub-Head1 Char,Heading 2- no# Char,H21 Char,H22 Char,H23 Char,H2Normal Char,H211 Char,H212 Char,H221 Char,H2111 Char,H24 Char,H213 Char,H222 Char,H2112 Char,H231 Char,H2121 Char"/>
    <w:link w:val="2"/>
    <w:uiPriority w:val="9"/>
    <w:rsid w:val="00E20E70"/>
    <w:rPr>
      <w:rFonts w:ascii="Arial" w:hAnsi="Arial" w:cs="Arial"/>
      <w:b/>
      <w:color w:val="002060"/>
      <w:sz w:val="24"/>
      <w:szCs w:val="22"/>
      <w:lang w:val="en-GB" w:eastAsia="ar-SA"/>
    </w:rPr>
  </w:style>
  <w:style w:type="character" w:styleId="aff3">
    <w:name w:val="Unresolved Mention"/>
    <w:basedOn w:val="a1"/>
    <w:uiPriority w:val="99"/>
    <w:semiHidden/>
    <w:unhideWhenUsed/>
    <w:rsid w:val="00107791"/>
    <w:rPr>
      <w:color w:val="605E5C"/>
      <w:shd w:val="clear" w:color="auto" w:fill="E1DFDD"/>
    </w:rPr>
  </w:style>
  <w:style w:type="table" w:styleId="aff4">
    <w:name w:val="Table Grid"/>
    <w:basedOn w:val="a2"/>
    <w:uiPriority w:val="59"/>
    <w:rsid w:val="0010779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 2"/>
    <w:basedOn w:val="a0"/>
    <w:qFormat/>
    <w:rsid w:val="00AD28A1"/>
    <w:pPr>
      <w:widowControl w:val="0"/>
      <w:suppressAutoHyphens w:val="0"/>
      <w:spacing w:before="120" w:after="0"/>
    </w:pPr>
    <w:rPr>
      <w:rFonts w:ascii="UB-Souvenir-Bold" w:hAnsi="UB-Souvenir-Bold" w:cs="Times New Roman"/>
      <w:sz w:val="24"/>
      <w:szCs w:val="20"/>
      <w:lang w:eastAsia="en-US"/>
    </w:rPr>
  </w:style>
  <w:style w:type="character" w:customStyle="1" w:styleId="0">
    <w:name w:val="Παραπομπή υποσημείωσης_0"/>
    <w:uiPriority w:val="99"/>
    <w:rsid w:val="00EE7885"/>
    <w:rPr>
      <w:vertAlign w:val="superscript"/>
    </w:rPr>
  </w:style>
  <w:style w:type="character" w:customStyle="1" w:styleId="Char10">
    <w:name w:val="Κείμενο υποσημείωσης Char1"/>
    <w:basedOn w:val="a1"/>
    <w:link w:val="af6"/>
    <w:rsid w:val="00EE7885"/>
    <w:rPr>
      <w:rFonts w:ascii="Calibri" w:hAnsi="Calibri" w:cs="Calibri"/>
      <w:sz w:val="18"/>
      <w:lang w:val="en-IE" w:eastAsia="ar-SA"/>
    </w:rPr>
  </w:style>
  <w:style w:type="character" w:customStyle="1" w:styleId="Char3">
    <w:name w:val="Σώμα κειμένου Char"/>
    <w:basedOn w:val="a1"/>
    <w:link w:val="af1"/>
    <w:rsid w:val="00A24502"/>
    <w:rPr>
      <w:rFonts w:ascii="Calibri" w:hAnsi="Calibri" w:cs="Calibri"/>
      <w:sz w:val="22"/>
      <w:szCs w:val="24"/>
      <w:lang w:val="en-GB" w:eastAsia="ar-SA"/>
    </w:rPr>
  </w:style>
  <w:style w:type="character" w:customStyle="1" w:styleId="Char7">
    <w:name w:val="Παράγραφος λίστας Char"/>
    <w:link w:val="aff2"/>
    <w:uiPriority w:val="34"/>
    <w:locked/>
    <w:rsid w:val="00A24502"/>
    <w:rPr>
      <w:rFonts w:ascii="CG Times" w:hAnsi="CG Times"/>
      <w:lang w:val="en-US"/>
    </w:rPr>
  </w:style>
  <w:style w:type="character" w:customStyle="1" w:styleId="3Char">
    <w:name w:val="Επικεφαλίδα 3 Char"/>
    <w:aliases w:val="H3 Char1,h3 Char1,Proposa Char1,Project 3 Char1,Heading 3 - old Char1,1.2.3. Char1,alltoc Char1,3 Char1,Heading 4 Proposal Char1,h31 Char1,h32 Char1,Bold Head Char1,bh Char1,(1.1.1) Char1,hd3 Char1,Minor Char1,1.1.1 Heading Char1"/>
    <w:basedOn w:val="a1"/>
    <w:link w:val="3"/>
    <w:rsid w:val="00C81B0D"/>
    <w:rPr>
      <w:rFonts w:ascii="Arial" w:hAnsi="Arial"/>
      <w:b/>
      <w:bCs/>
      <w:sz w:val="22"/>
      <w:szCs w:val="26"/>
      <w:lang w:val="en-GB" w:eastAsia="ar-SA"/>
    </w:rPr>
  </w:style>
  <w:style w:type="character" w:customStyle="1" w:styleId="4Char">
    <w:name w:val="Επικεφαλίδα 4 Char"/>
    <w:aliases w:val="Heading 4 Char1 Char,Heading 4 Char Char Char,Char Char1,dash Char,h4 Char,H4 Char,Map Title Char,Exhibit Char,Level 2 - a Char,4 Char,l4 Char,heading4 Char,heading Char,Heading 4 Char3 Char Char,Heading 4 Char Char2 Char Char"/>
    <w:basedOn w:val="a1"/>
    <w:link w:val="4"/>
    <w:rsid w:val="00867C1D"/>
    <w:rPr>
      <w:rFonts w:ascii="Arial" w:hAnsi="Arial"/>
      <w:b/>
      <w:bCs/>
      <w:sz w:val="22"/>
      <w:szCs w:val="28"/>
      <w:lang w:val="en-GB" w:eastAsia="ar-SA"/>
    </w:rPr>
  </w:style>
  <w:style w:type="paragraph" w:styleId="aff5">
    <w:name w:val="TOC Heading"/>
    <w:basedOn w:val="1"/>
    <w:next w:val="a0"/>
    <w:uiPriority w:val="39"/>
    <w:unhideWhenUsed/>
    <w:qFormat/>
    <w:rsid w:val="00B4345B"/>
    <w:pPr>
      <w:keepLines/>
      <w:pageBreakBefore w:val="0"/>
      <w:pBdr>
        <w:bottom w:val="none" w:sz="0" w:space="0" w:color="auto"/>
      </w:pBdr>
      <w:spacing w:before="240" w:after="0"/>
      <w:outlineLvl w:val="9"/>
    </w:pPr>
    <w:rPr>
      <w:rFonts w:asciiTheme="majorHAnsi" w:eastAsiaTheme="majorEastAsia" w:hAnsiTheme="majorHAnsi" w:cstheme="majorBidi"/>
      <w:b w:val="0"/>
      <w:bCs w:val="0"/>
      <w:color w:val="2F5496" w:themeColor="accent1" w:themeShade="BF"/>
      <w:sz w:val="32"/>
      <w:lang w:val="en-GB"/>
    </w:rPr>
  </w:style>
  <w:style w:type="character" w:customStyle="1" w:styleId="6Char">
    <w:name w:val="Επικεφαλίδα 6 Char"/>
    <w:aliases w:val="Char Char Char,h6 Char,Third Subheading Char, not Kinhill Char,H6 Char,H61 Char,H62 Char,H63 Char,H64 Char,H611 Char,H65 Char,H612 Char,H621 Char,H631 Char,H641 Char,H66 Char,H613 Char,H622 Char,H632 Char,H642 Char,H67 Char,H614 Char"/>
    <w:basedOn w:val="a1"/>
    <w:link w:val="6"/>
    <w:rsid w:val="00B4345B"/>
    <w:rPr>
      <w:rFonts w:ascii="Tahoma" w:eastAsia="Calibri" w:hAnsi="Tahoma"/>
      <w:b/>
      <w:bCs/>
      <w:sz w:val="22"/>
      <w:szCs w:val="22"/>
    </w:rPr>
  </w:style>
  <w:style w:type="character" w:customStyle="1" w:styleId="7Char">
    <w:name w:val="Επικεφαλίδα 7 Char"/>
    <w:aliases w:val="Επικεφαλίδα 7 Char Char Char,7 Char,ExhibitTitle Char,st Char,Objective Char,heading7 Char,req3 Char,71 Char,ExhibitTitle1 Char,st1 Char,Objective1 Char,heading71 Char,req31 Char,72 Char,ExhibitTitle2 Char,st2 Char,Objective2 Char"/>
    <w:basedOn w:val="a1"/>
    <w:link w:val="7"/>
    <w:rsid w:val="00B4345B"/>
    <w:rPr>
      <w:rFonts w:ascii="Tahoma" w:eastAsia="Calibri" w:hAnsi="Tahoma"/>
      <w:szCs w:val="24"/>
    </w:rPr>
  </w:style>
  <w:style w:type="character" w:customStyle="1" w:styleId="8Char">
    <w:name w:val="Επικεφαλίδα 8 Char"/>
    <w:aliases w:val=" Char Char,Vedlegg Char,Annex Char,Appendix Char,8 Char,FigureTitle Char,Condition Char,requirement Char,req2 Char,req Char,81 Char,FigureTitle1 Char,Condition1 Char,requirement1 Char,req21 Char,req4 Char,82 Char,FigureTitle2 Char"/>
    <w:basedOn w:val="a1"/>
    <w:link w:val="8"/>
    <w:rsid w:val="00B4345B"/>
    <w:rPr>
      <w:rFonts w:ascii="Tahoma" w:hAnsi="Tahoma"/>
      <w:i/>
      <w:iCs/>
      <w:szCs w:val="24"/>
    </w:rPr>
  </w:style>
  <w:style w:type="character" w:customStyle="1" w:styleId="9Char">
    <w:name w:val="Επικεφαλίδα 9 Char"/>
    <w:aliases w:val="Attachment Char,Annex1 Char, Appen 1 Char,Appen 1 Char,Uvedl Char,9 Char,TableTitle Char,Cond'l Reqt. Char,rb Char,req bullet Char,req1 Char,91 Char,TableTitle1 Char,Cond'l Reqt.1 Char,rb1 Char,req bullet1 Char,req11 Char,92 Char"/>
    <w:basedOn w:val="a1"/>
    <w:link w:val="9"/>
    <w:rsid w:val="00B4345B"/>
    <w:rPr>
      <w:rFonts w:ascii="Arial" w:eastAsia="Calibri" w:hAnsi="Arial" w:cs="Arial"/>
      <w:sz w:val="22"/>
      <w:szCs w:val="22"/>
    </w:rPr>
  </w:style>
  <w:style w:type="numbering" w:customStyle="1" w:styleId="1f">
    <w:name w:val="Χωρίς λίστα1"/>
    <w:next w:val="a3"/>
    <w:uiPriority w:val="99"/>
    <w:semiHidden/>
    <w:unhideWhenUsed/>
    <w:rsid w:val="00B4345B"/>
  </w:style>
  <w:style w:type="character" w:customStyle="1" w:styleId="1Char">
    <w:name w:val="Επικεφαλίδα 1 Char"/>
    <w:aliases w:val="Part Char1,H1 Char2,H1 Char Char1,Head1 Char1,Heading apps Char1,h1 Char1,BMS Heading 1 Char1,H11 Char1,H12 Char1,H13 Char1,H14 Char1,H15 Char1,H16 Char1,H17 Char1,Outline1 Char1,Level 1 Topic Heading Char1,Header1 Char1,l1 Char1"/>
    <w:basedOn w:val="a1"/>
    <w:link w:val="1"/>
    <w:uiPriority w:val="9"/>
    <w:rsid w:val="00B4345B"/>
    <w:rPr>
      <w:rFonts w:ascii="Arial" w:hAnsi="Arial" w:cs="Arial"/>
      <w:b/>
      <w:bCs/>
      <w:color w:val="333399"/>
      <w:sz w:val="28"/>
      <w:szCs w:val="32"/>
      <w:lang w:val="en-US" w:eastAsia="ar-SA"/>
    </w:rPr>
  </w:style>
  <w:style w:type="character" w:customStyle="1" w:styleId="5Char">
    <w:name w:val="Επικεφαλίδα 5 Char"/>
    <w:aliases w:val="H5 Char,H51 Char,h5 Char,H52 Char,H511 Char,H53 Char,H512 Char,H521 Char,H5111 Char,H54 Char,H513 Char,H55 Char,H514 Char,H56 Char,H515 Char,H522 Char,H5112 Char,H531 Char,H5121 Char,H541 Char,H5131 Char,H551 Char,H5141 Char,H57 Char"/>
    <w:basedOn w:val="a1"/>
    <w:link w:val="5"/>
    <w:rsid w:val="00B4345B"/>
    <w:rPr>
      <w:rFonts w:ascii="Lucida Sans" w:hAnsi="Lucida Sans" w:cs="Lucida Sans"/>
      <w:b/>
      <w:sz w:val="22"/>
      <w:lang w:val="en-US" w:eastAsia="ar-SA"/>
    </w:rPr>
  </w:style>
  <w:style w:type="paragraph" w:styleId="Web">
    <w:name w:val="Normal (Web)"/>
    <w:basedOn w:val="a0"/>
    <w:uiPriority w:val="99"/>
    <w:unhideWhenUsed/>
    <w:rsid w:val="00B4345B"/>
    <w:pPr>
      <w:suppressAutoHyphens w:val="0"/>
      <w:spacing w:before="100" w:beforeAutospacing="1" w:after="100" w:afterAutospacing="1"/>
    </w:pPr>
    <w:rPr>
      <w:rFonts w:ascii="Times New Roman" w:hAnsi="Times New Roman" w:cs="Times New Roman"/>
      <w:sz w:val="24"/>
      <w:lang w:val="el-GR" w:eastAsia="el-GR"/>
    </w:rPr>
  </w:style>
  <w:style w:type="table" w:customStyle="1" w:styleId="1f0">
    <w:name w:val="Πλέγμα πίνακα1"/>
    <w:basedOn w:val="a2"/>
    <w:next w:val="aff4"/>
    <w:uiPriority w:val="59"/>
    <w:rsid w:val="00B4345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4">
    <w:name w:val="Υποσέλιδο Char"/>
    <w:basedOn w:val="a1"/>
    <w:link w:val="af4"/>
    <w:uiPriority w:val="99"/>
    <w:rsid w:val="00B4345B"/>
    <w:rPr>
      <w:rFonts w:ascii="Calibri" w:eastAsia="MS Mincho" w:hAnsi="Calibri" w:cs="Calibri"/>
      <w:sz w:val="22"/>
      <w:szCs w:val="24"/>
      <w:lang w:val="en-US" w:eastAsia="ja-JP"/>
    </w:rPr>
  </w:style>
  <w:style w:type="character" w:customStyle="1" w:styleId="Char5">
    <w:name w:val="Κεφαλίδα Char"/>
    <w:basedOn w:val="a1"/>
    <w:link w:val="af5"/>
    <w:rsid w:val="00B4345B"/>
    <w:rPr>
      <w:rFonts w:ascii="Calibri" w:hAnsi="Calibri" w:cs="Calibri"/>
      <w:sz w:val="22"/>
      <w:szCs w:val="24"/>
      <w:lang w:val="en-GB" w:eastAsia="ar-SA"/>
    </w:rPr>
  </w:style>
  <w:style w:type="paragraph" w:customStyle="1" w:styleId="ListParagraph1">
    <w:name w:val="List Paragraph1"/>
    <w:basedOn w:val="a0"/>
    <w:qFormat/>
    <w:rsid w:val="00B4345B"/>
    <w:pPr>
      <w:suppressAutoHyphens w:val="0"/>
      <w:spacing w:after="0" w:line="276" w:lineRule="auto"/>
      <w:ind w:left="720"/>
      <w:contextualSpacing/>
    </w:pPr>
    <w:rPr>
      <w:rFonts w:eastAsia="Calibri" w:cs="Times New Roman"/>
      <w:szCs w:val="22"/>
      <w:lang w:val="el-GR" w:eastAsia="en-US"/>
    </w:rPr>
  </w:style>
  <w:style w:type="character" w:customStyle="1" w:styleId="H3Char">
    <w:name w:val="H3 Char"/>
    <w:aliases w:val="h3 Char,Proposa Char,Project 3 Char,Heading 3 - old Char,1.2.3. Char,alltoc Char,3 Char,Heading 4 Proposal Char,h31 Char,h32 Char,Bold Head Char,bh Char,(1.1.1) Char,hd3 Char,Minor Char,1.1.1 Heading Char,0 Char,Heading 2.3 Char,(Alt+3) Char"/>
    <w:rsid w:val="00B4345B"/>
    <w:rPr>
      <w:rFonts w:ascii="Cambria" w:hAnsi="Cambria"/>
      <w:b/>
      <w:bCs/>
      <w:sz w:val="26"/>
      <w:szCs w:val="26"/>
      <w:lang w:val="el-GR" w:eastAsia="en-US" w:bidi="ar-SA"/>
    </w:rPr>
  </w:style>
  <w:style w:type="character" w:customStyle="1" w:styleId="PartChar">
    <w:name w:val="Part Char"/>
    <w:aliases w:val="H1 Char1,H1 Char Char,Head1 Char,Heading apps Char,h1 Char,BMS Heading 1 Char,H11 Char,H12 Char,H13 Char,H14 Char,H15 Char,H16 Char,H17 Char,Outline1 Char,Level 1 Topic Heading Char,Header1 Char,Heading 1-ERI Char,l1 Char,Head 1 Char"/>
    <w:rsid w:val="00B4345B"/>
    <w:rPr>
      <w:rFonts w:ascii="Cambria" w:eastAsia="Times New Roman" w:hAnsi="Cambria" w:cs="Times New Roman"/>
      <w:b/>
      <w:bCs/>
      <w:kern w:val="32"/>
      <w:sz w:val="32"/>
      <w:szCs w:val="32"/>
      <w:lang w:eastAsia="en-US"/>
    </w:rPr>
  </w:style>
  <w:style w:type="paragraph" w:customStyle="1" w:styleId="TOCHeading1">
    <w:name w:val="TOC Heading1"/>
    <w:basedOn w:val="1"/>
    <w:next w:val="a0"/>
    <w:qFormat/>
    <w:rsid w:val="00B4345B"/>
    <w:pPr>
      <w:keepLines/>
      <w:pageBreakBefore w:val="0"/>
      <w:pBdr>
        <w:bottom w:val="none" w:sz="0" w:space="0" w:color="auto"/>
      </w:pBdr>
      <w:suppressAutoHyphens w:val="0"/>
      <w:spacing w:before="480" w:after="0" w:line="276" w:lineRule="auto"/>
      <w:outlineLvl w:val="9"/>
    </w:pPr>
    <w:rPr>
      <w:rFonts w:ascii="Cambria" w:hAnsi="Cambria" w:cs="Times New Roman"/>
      <w:color w:val="365F91"/>
      <w:szCs w:val="28"/>
      <w:lang w:eastAsia="en-US"/>
    </w:rPr>
  </w:style>
  <w:style w:type="paragraph" w:styleId="a">
    <w:name w:val="List Number"/>
    <w:basedOn w:val="a0"/>
    <w:uiPriority w:val="99"/>
    <w:unhideWhenUsed/>
    <w:rsid w:val="00B4345B"/>
    <w:pPr>
      <w:numPr>
        <w:numId w:val="17"/>
      </w:numPr>
      <w:tabs>
        <w:tab w:val="clear" w:pos="360"/>
      </w:tabs>
      <w:suppressAutoHyphens w:val="0"/>
      <w:spacing w:before="60" w:after="60"/>
      <w:ind w:left="0" w:firstLine="0"/>
      <w:contextualSpacing/>
    </w:pPr>
    <w:rPr>
      <w:rFonts w:cs="Times New Roman"/>
      <w:noProof/>
      <w:sz w:val="20"/>
      <w:lang w:val="en-US" w:eastAsia="en-US" w:bidi="en-US"/>
    </w:rPr>
  </w:style>
  <w:style w:type="character" w:customStyle="1" w:styleId="styles">
    <w:name w:val="styles"/>
    <w:basedOn w:val="a1"/>
    <w:rsid w:val="00B43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347384">
      <w:bodyDiv w:val="1"/>
      <w:marLeft w:val="0"/>
      <w:marRight w:val="0"/>
      <w:marTop w:val="0"/>
      <w:marBottom w:val="0"/>
      <w:divBdr>
        <w:top w:val="none" w:sz="0" w:space="0" w:color="auto"/>
        <w:left w:val="none" w:sz="0" w:space="0" w:color="auto"/>
        <w:bottom w:val="none" w:sz="0" w:space="0" w:color="auto"/>
        <w:right w:val="none" w:sz="0" w:space="0" w:color="auto"/>
      </w:divBdr>
    </w:div>
    <w:div w:id="286932942">
      <w:bodyDiv w:val="1"/>
      <w:marLeft w:val="0"/>
      <w:marRight w:val="0"/>
      <w:marTop w:val="0"/>
      <w:marBottom w:val="0"/>
      <w:divBdr>
        <w:top w:val="none" w:sz="0" w:space="0" w:color="auto"/>
        <w:left w:val="none" w:sz="0" w:space="0" w:color="auto"/>
        <w:bottom w:val="none" w:sz="0" w:space="0" w:color="auto"/>
        <w:right w:val="none" w:sz="0" w:space="0" w:color="auto"/>
      </w:divBdr>
    </w:div>
    <w:div w:id="316032019">
      <w:bodyDiv w:val="1"/>
      <w:marLeft w:val="0"/>
      <w:marRight w:val="0"/>
      <w:marTop w:val="0"/>
      <w:marBottom w:val="0"/>
      <w:divBdr>
        <w:top w:val="none" w:sz="0" w:space="0" w:color="auto"/>
        <w:left w:val="none" w:sz="0" w:space="0" w:color="auto"/>
        <w:bottom w:val="none" w:sz="0" w:space="0" w:color="auto"/>
        <w:right w:val="none" w:sz="0" w:space="0" w:color="auto"/>
      </w:divBdr>
    </w:div>
    <w:div w:id="327095420">
      <w:bodyDiv w:val="1"/>
      <w:marLeft w:val="0"/>
      <w:marRight w:val="0"/>
      <w:marTop w:val="0"/>
      <w:marBottom w:val="0"/>
      <w:divBdr>
        <w:top w:val="none" w:sz="0" w:space="0" w:color="auto"/>
        <w:left w:val="none" w:sz="0" w:space="0" w:color="auto"/>
        <w:bottom w:val="none" w:sz="0" w:space="0" w:color="auto"/>
        <w:right w:val="none" w:sz="0" w:space="0" w:color="auto"/>
      </w:divBdr>
    </w:div>
    <w:div w:id="425541861">
      <w:bodyDiv w:val="1"/>
      <w:marLeft w:val="0"/>
      <w:marRight w:val="0"/>
      <w:marTop w:val="0"/>
      <w:marBottom w:val="0"/>
      <w:divBdr>
        <w:top w:val="none" w:sz="0" w:space="0" w:color="auto"/>
        <w:left w:val="none" w:sz="0" w:space="0" w:color="auto"/>
        <w:bottom w:val="none" w:sz="0" w:space="0" w:color="auto"/>
        <w:right w:val="none" w:sz="0" w:space="0" w:color="auto"/>
      </w:divBdr>
    </w:div>
    <w:div w:id="549072808">
      <w:bodyDiv w:val="1"/>
      <w:marLeft w:val="0"/>
      <w:marRight w:val="0"/>
      <w:marTop w:val="0"/>
      <w:marBottom w:val="0"/>
      <w:divBdr>
        <w:top w:val="none" w:sz="0" w:space="0" w:color="auto"/>
        <w:left w:val="none" w:sz="0" w:space="0" w:color="auto"/>
        <w:bottom w:val="none" w:sz="0" w:space="0" w:color="auto"/>
        <w:right w:val="none" w:sz="0" w:space="0" w:color="auto"/>
      </w:divBdr>
    </w:div>
    <w:div w:id="757410428">
      <w:bodyDiv w:val="1"/>
      <w:marLeft w:val="0"/>
      <w:marRight w:val="0"/>
      <w:marTop w:val="0"/>
      <w:marBottom w:val="0"/>
      <w:divBdr>
        <w:top w:val="none" w:sz="0" w:space="0" w:color="auto"/>
        <w:left w:val="none" w:sz="0" w:space="0" w:color="auto"/>
        <w:bottom w:val="none" w:sz="0" w:space="0" w:color="auto"/>
        <w:right w:val="none" w:sz="0" w:space="0" w:color="auto"/>
      </w:divBdr>
    </w:div>
    <w:div w:id="884944521">
      <w:bodyDiv w:val="1"/>
      <w:marLeft w:val="0"/>
      <w:marRight w:val="0"/>
      <w:marTop w:val="0"/>
      <w:marBottom w:val="0"/>
      <w:divBdr>
        <w:top w:val="none" w:sz="0" w:space="0" w:color="auto"/>
        <w:left w:val="none" w:sz="0" w:space="0" w:color="auto"/>
        <w:bottom w:val="none" w:sz="0" w:space="0" w:color="auto"/>
        <w:right w:val="none" w:sz="0" w:space="0" w:color="auto"/>
      </w:divBdr>
    </w:div>
    <w:div w:id="887687736">
      <w:bodyDiv w:val="1"/>
      <w:marLeft w:val="0"/>
      <w:marRight w:val="0"/>
      <w:marTop w:val="0"/>
      <w:marBottom w:val="0"/>
      <w:divBdr>
        <w:top w:val="none" w:sz="0" w:space="0" w:color="auto"/>
        <w:left w:val="none" w:sz="0" w:space="0" w:color="auto"/>
        <w:bottom w:val="none" w:sz="0" w:space="0" w:color="auto"/>
        <w:right w:val="none" w:sz="0" w:space="0" w:color="auto"/>
      </w:divBdr>
    </w:div>
    <w:div w:id="944918776">
      <w:bodyDiv w:val="1"/>
      <w:marLeft w:val="0"/>
      <w:marRight w:val="0"/>
      <w:marTop w:val="0"/>
      <w:marBottom w:val="0"/>
      <w:divBdr>
        <w:top w:val="none" w:sz="0" w:space="0" w:color="auto"/>
        <w:left w:val="none" w:sz="0" w:space="0" w:color="auto"/>
        <w:bottom w:val="none" w:sz="0" w:space="0" w:color="auto"/>
        <w:right w:val="none" w:sz="0" w:space="0" w:color="auto"/>
      </w:divBdr>
      <w:divsChild>
        <w:div w:id="1209806282">
          <w:marLeft w:val="0"/>
          <w:marRight w:val="0"/>
          <w:marTop w:val="0"/>
          <w:marBottom w:val="0"/>
          <w:divBdr>
            <w:top w:val="none" w:sz="0" w:space="0" w:color="auto"/>
            <w:left w:val="none" w:sz="0" w:space="0" w:color="auto"/>
            <w:bottom w:val="none" w:sz="0" w:space="0" w:color="auto"/>
            <w:right w:val="none" w:sz="0" w:space="0" w:color="auto"/>
          </w:divBdr>
        </w:div>
        <w:div w:id="1232235733">
          <w:marLeft w:val="0"/>
          <w:marRight w:val="0"/>
          <w:marTop w:val="0"/>
          <w:marBottom w:val="0"/>
          <w:divBdr>
            <w:top w:val="none" w:sz="0" w:space="0" w:color="auto"/>
            <w:left w:val="none" w:sz="0" w:space="0" w:color="auto"/>
            <w:bottom w:val="none" w:sz="0" w:space="0" w:color="auto"/>
            <w:right w:val="none" w:sz="0" w:space="0" w:color="auto"/>
          </w:divBdr>
        </w:div>
      </w:divsChild>
    </w:div>
    <w:div w:id="976032904">
      <w:bodyDiv w:val="1"/>
      <w:marLeft w:val="0"/>
      <w:marRight w:val="0"/>
      <w:marTop w:val="0"/>
      <w:marBottom w:val="0"/>
      <w:divBdr>
        <w:top w:val="none" w:sz="0" w:space="0" w:color="auto"/>
        <w:left w:val="none" w:sz="0" w:space="0" w:color="auto"/>
        <w:bottom w:val="none" w:sz="0" w:space="0" w:color="auto"/>
        <w:right w:val="none" w:sz="0" w:space="0" w:color="auto"/>
      </w:divBdr>
    </w:div>
    <w:div w:id="997196989">
      <w:bodyDiv w:val="1"/>
      <w:marLeft w:val="0"/>
      <w:marRight w:val="0"/>
      <w:marTop w:val="0"/>
      <w:marBottom w:val="0"/>
      <w:divBdr>
        <w:top w:val="none" w:sz="0" w:space="0" w:color="auto"/>
        <w:left w:val="none" w:sz="0" w:space="0" w:color="auto"/>
        <w:bottom w:val="none" w:sz="0" w:space="0" w:color="auto"/>
        <w:right w:val="none" w:sz="0" w:space="0" w:color="auto"/>
      </w:divBdr>
    </w:div>
    <w:div w:id="1054309602">
      <w:bodyDiv w:val="1"/>
      <w:marLeft w:val="0"/>
      <w:marRight w:val="0"/>
      <w:marTop w:val="0"/>
      <w:marBottom w:val="0"/>
      <w:divBdr>
        <w:top w:val="none" w:sz="0" w:space="0" w:color="auto"/>
        <w:left w:val="none" w:sz="0" w:space="0" w:color="auto"/>
        <w:bottom w:val="none" w:sz="0" w:space="0" w:color="auto"/>
        <w:right w:val="none" w:sz="0" w:space="0" w:color="auto"/>
      </w:divBdr>
    </w:div>
    <w:div w:id="1107043344">
      <w:bodyDiv w:val="1"/>
      <w:marLeft w:val="0"/>
      <w:marRight w:val="0"/>
      <w:marTop w:val="0"/>
      <w:marBottom w:val="0"/>
      <w:divBdr>
        <w:top w:val="none" w:sz="0" w:space="0" w:color="auto"/>
        <w:left w:val="none" w:sz="0" w:space="0" w:color="auto"/>
        <w:bottom w:val="none" w:sz="0" w:space="0" w:color="auto"/>
        <w:right w:val="none" w:sz="0" w:space="0" w:color="auto"/>
      </w:divBdr>
    </w:div>
    <w:div w:id="1235511913">
      <w:bodyDiv w:val="1"/>
      <w:marLeft w:val="0"/>
      <w:marRight w:val="0"/>
      <w:marTop w:val="0"/>
      <w:marBottom w:val="0"/>
      <w:divBdr>
        <w:top w:val="none" w:sz="0" w:space="0" w:color="auto"/>
        <w:left w:val="none" w:sz="0" w:space="0" w:color="auto"/>
        <w:bottom w:val="none" w:sz="0" w:space="0" w:color="auto"/>
        <w:right w:val="none" w:sz="0" w:space="0" w:color="auto"/>
      </w:divBdr>
    </w:div>
    <w:div w:id="1387947918">
      <w:bodyDiv w:val="1"/>
      <w:marLeft w:val="0"/>
      <w:marRight w:val="0"/>
      <w:marTop w:val="0"/>
      <w:marBottom w:val="0"/>
      <w:divBdr>
        <w:top w:val="none" w:sz="0" w:space="0" w:color="auto"/>
        <w:left w:val="none" w:sz="0" w:space="0" w:color="auto"/>
        <w:bottom w:val="none" w:sz="0" w:space="0" w:color="auto"/>
        <w:right w:val="none" w:sz="0" w:space="0" w:color="auto"/>
      </w:divBdr>
    </w:div>
    <w:div w:id="1552502218">
      <w:bodyDiv w:val="1"/>
      <w:marLeft w:val="0"/>
      <w:marRight w:val="0"/>
      <w:marTop w:val="0"/>
      <w:marBottom w:val="0"/>
      <w:divBdr>
        <w:top w:val="none" w:sz="0" w:space="0" w:color="auto"/>
        <w:left w:val="none" w:sz="0" w:space="0" w:color="auto"/>
        <w:bottom w:val="none" w:sz="0" w:space="0" w:color="auto"/>
        <w:right w:val="none" w:sz="0" w:space="0" w:color="auto"/>
      </w:divBdr>
    </w:div>
    <w:div w:id="1641962003">
      <w:bodyDiv w:val="1"/>
      <w:marLeft w:val="0"/>
      <w:marRight w:val="0"/>
      <w:marTop w:val="0"/>
      <w:marBottom w:val="0"/>
      <w:divBdr>
        <w:top w:val="none" w:sz="0" w:space="0" w:color="auto"/>
        <w:left w:val="none" w:sz="0" w:space="0" w:color="auto"/>
        <w:bottom w:val="none" w:sz="0" w:space="0" w:color="auto"/>
        <w:right w:val="none" w:sz="0" w:space="0" w:color="auto"/>
      </w:divBdr>
    </w:div>
    <w:div w:id="1716931969">
      <w:bodyDiv w:val="1"/>
      <w:marLeft w:val="0"/>
      <w:marRight w:val="0"/>
      <w:marTop w:val="0"/>
      <w:marBottom w:val="0"/>
      <w:divBdr>
        <w:top w:val="none" w:sz="0" w:space="0" w:color="auto"/>
        <w:left w:val="none" w:sz="0" w:space="0" w:color="auto"/>
        <w:bottom w:val="none" w:sz="0" w:space="0" w:color="auto"/>
        <w:right w:val="none" w:sz="0" w:space="0" w:color="auto"/>
      </w:divBdr>
    </w:div>
    <w:div w:id="1770277023">
      <w:bodyDiv w:val="1"/>
      <w:marLeft w:val="0"/>
      <w:marRight w:val="0"/>
      <w:marTop w:val="0"/>
      <w:marBottom w:val="0"/>
      <w:divBdr>
        <w:top w:val="none" w:sz="0" w:space="0" w:color="auto"/>
        <w:left w:val="none" w:sz="0" w:space="0" w:color="auto"/>
        <w:bottom w:val="none" w:sz="0" w:space="0" w:color="auto"/>
        <w:right w:val="none" w:sz="0" w:space="0" w:color="auto"/>
      </w:divBdr>
    </w:div>
    <w:div w:id="1819951801">
      <w:bodyDiv w:val="1"/>
      <w:marLeft w:val="0"/>
      <w:marRight w:val="0"/>
      <w:marTop w:val="0"/>
      <w:marBottom w:val="0"/>
      <w:divBdr>
        <w:top w:val="none" w:sz="0" w:space="0" w:color="auto"/>
        <w:left w:val="none" w:sz="0" w:space="0" w:color="auto"/>
        <w:bottom w:val="none" w:sz="0" w:space="0" w:color="auto"/>
        <w:right w:val="none" w:sz="0" w:space="0" w:color="auto"/>
      </w:divBdr>
    </w:div>
    <w:div w:id="1993176444">
      <w:bodyDiv w:val="1"/>
      <w:marLeft w:val="0"/>
      <w:marRight w:val="0"/>
      <w:marTop w:val="0"/>
      <w:marBottom w:val="0"/>
      <w:divBdr>
        <w:top w:val="none" w:sz="0" w:space="0" w:color="auto"/>
        <w:left w:val="none" w:sz="0" w:space="0" w:color="auto"/>
        <w:bottom w:val="none" w:sz="0" w:space="0" w:color="auto"/>
        <w:right w:val="none" w:sz="0" w:space="0" w:color="auto"/>
      </w:divBdr>
    </w:div>
    <w:div w:id="20362300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votsis@ert.gr" TargetMode="External"/><Relationship Id="rId13" Type="http://schemas.openxmlformats.org/officeDocument/2006/relationships/hyperlink" Target="http://et.diavgeia.gov.gr/" TargetMode="External"/><Relationship Id="rId18" Type="http://schemas.openxmlformats.org/officeDocument/2006/relationships/hyperlink" Target="http://www.eaadhsy.gr/n4412/n4412fulltextlinks.html" TargetMode="External"/><Relationship Id="rId26" Type="http://schemas.openxmlformats.org/officeDocument/2006/relationships/hyperlink" Target="http://www.promitheus.gov.gr/" TargetMode="External"/><Relationship Id="rId3" Type="http://schemas.openxmlformats.org/officeDocument/2006/relationships/styles" Target="styles.xml"/><Relationship Id="rId21" Type="http://schemas.openxmlformats.org/officeDocument/2006/relationships/hyperlink" Target="http://www.eaadhsy.gr/n4412/n4412fulltextlinks.html" TargetMode="External"/><Relationship Id="rId7" Type="http://schemas.openxmlformats.org/officeDocument/2006/relationships/endnotes" Target="endnotes.xml"/><Relationship Id="rId12" Type="http://schemas.openxmlformats.org/officeDocument/2006/relationships/hyperlink" Target="https://nepps-search.eprocurement.gov.gr/actSearch/faces/adf.task-flow?adf.tfDoc=%2FWEB-INF%2Ftask-flow-result_search.xml&amp;adf.tfId=task-flow-result_search&amp;auctionId=539116" TargetMode="External"/><Relationship Id="rId17" Type="http://schemas.openxmlformats.org/officeDocument/2006/relationships/hyperlink" Target="http://www.hsppa.gr/" TargetMode="External"/><Relationship Id="rId25" Type="http://schemas.openxmlformats.org/officeDocument/2006/relationships/hyperlink" Target="https://espdint.eprocurement.gov.gr/" TargetMode="External"/><Relationship Id="rId2" Type="http://schemas.openxmlformats.org/officeDocument/2006/relationships/numbering" Target="numbering.xml"/><Relationship Id="rId16" Type="http://schemas.openxmlformats.org/officeDocument/2006/relationships/hyperlink" Target="http://www.eaadhsy.gr/" TargetMode="External"/><Relationship Id="rId20" Type="http://schemas.openxmlformats.org/officeDocument/2006/relationships/hyperlink" Target="http://www.eaadhsy.gr/n4412/n4412fulltextlinks.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t.gr/etairia/diagonismoi/" TargetMode="External"/><Relationship Id="rId24"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www.promitheus.gov.gr/" TargetMode="External"/><Relationship Id="rId23" Type="http://schemas.openxmlformats.org/officeDocument/2006/relationships/hyperlink" Target="http://www.eaadhsy.gr/n4412/n4412fulltextlinks.html" TargetMode="External"/><Relationship Id="rId28" Type="http://schemas.openxmlformats.org/officeDocument/2006/relationships/fontTable" Target="fontTable.xml"/><Relationship Id="rId10" Type="http://schemas.openxmlformats.org/officeDocument/2006/relationships/hyperlink" Target="http://www.ert.gr" TargetMode="External"/><Relationship Id="rId19" Type="http://schemas.openxmlformats.org/officeDocument/2006/relationships/hyperlink" Target="http://www.eaadhsy.gr/n4412/n4412fulltextlinks.html" TargetMode="External"/><Relationship Id="rId4" Type="http://schemas.openxmlformats.org/officeDocument/2006/relationships/settings" Target="settings.xml"/><Relationship Id="rId9" Type="http://schemas.openxmlformats.org/officeDocument/2006/relationships/hyperlink" Target="http://www.ert.gr" TargetMode="External"/><Relationship Id="rId14" Type="http://schemas.openxmlformats.org/officeDocument/2006/relationships/hyperlink" Target="http://et.diavgeia.gov.gr/" TargetMode="External"/><Relationship Id="rId22" Type="http://schemas.openxmlformats.org/officeDocument/2006/relationships/hyperlink" Target="http://www.eaadhsy.gr/n4412/n4412fulltextlinks.html" TargetMode="External"/><Relationship Id="rId27"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1F4EF-DCC5-4AFA-8967-86DCFEFA0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80</Pages>
  <Words>33953</Words>
  <Characters>183348</Characters>
  <Application>Microsoft Office Word</Application>
  <DocSecurity>0</DocSecurity>
  <Lines>1527</Lines>
  <Paragraphs>433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216868</CharactersWithSpaces>
  <SharedDoc>false</SharedDoc>
  <HLinks>
    <vt:vector size="684" baseType="variant">
      <vt:variant>
        <vt:i4>6094939</vt:i4>
      </vt:variant>
      <vt:variant>
        <vt:i4>594</vt:i4>
      </vt:variant>
      <vt:variant>
        <vt:i4>0</vt:i4>
      </vt:variant>
      <vt:variant>
        <vt:i4>5</vt:i4>
      </vt:variant>
      <vt:variant>
        <vt:lpwstr>http://www.promitheus.gov.gr/</vt:lpwstr>
      </vt:variant>
      <vt:variant>
        <vt:lpwstr/>
      </vt:variant>
      <vt:variant>
        <vt:i4>65616</vt:i4>
      </vt:variant>
      <vt:variant>
        <vt:i4>591</vt:i4>
      </vt:variant>
      <vt:variant>
        <vt:i4>0</vt:i4>
      </vt:variant>
      <vt:variant>
        <vt:i4>5</vt:i4>
      </vt:variant>
      <vt:variant>
        <vt:lpwstr>https://espdint.eprocurement.gov.gr/</vt:lpwstr>
      </vt:variant>
      <vt:variant>
        <vt:lpwstr/>
      </vt:variant>
      <vt:variant>
        <vt:i4>6815824</vt:i4>
      </vt:variant>
      <vt:variant>
        <vt:i4>585</vt:i4>
      </vt:variant>
      <vt:variant>
        <vt:i4>0</vt:i4>
      </vt:variant>
      <vt:variant>
        <vt:i4>5</vt:i4>
      </vt:variant>
      <vt:variant>
        <vt:lpwstr>http://www.eaadhsy.gr/n4412/n4412fulltextlinks.html</vt:lpwstr>
      </vt:variant>
      <vt:variant>
        <vt:lpwstr>art105_5</vt:lpwstr>
      </vt:variant>
      <vt:variant>
        <vt:i4>6815824</vt:i4>
      </vt:variant>
      <vt:variant>
        <vt:i4>582</vt:i4>
      </vt:variant>
      <vt:variant>
        <vt:i4>0</vt:i4>
      </vt:variant>
      <vt:variant>
        <vt:i4>5</vt:i4>
      </vt:variant>
      <vt:variant>
        <vt:lpwstr>http://www.eaadhsy.gr/n4412/n4412fulltextlinks.html</vt:lpwstr>
      </vt:variant>
      <vt:variant>
        <vt:lpwstr>art105_5</vt:lpwstr>
      </vt:variant>
      <vt:variant>
        <vt:i4>6815824</vt:i4>
      </vt:variant>
      <vt:variant>
        <vt:i4>579</vt:i4>
      </vt:variant>
      <vt:variant>
        <vt:i4>0</vt:i4>
      </vt:variant>
      <vt:variant>
        <vt:i4>5</vt:i4>
      </vt:variant>
      <vt:variant>
        <vt:lpwstr>http://www.eaadhsy.gr/n4412/n4412fulltextlinks.html</vt:lpwstr>
      </vt:variant>
      <vt:variant>
        <vt:lpwstr>art105_5</vt:lpwstr>
      </vt:variant>
      <vt:variant>
        <vt:i4>6881360</vt:i4>
      </vt:variant>
      <vt:variant>
        <vt:i4>576</vt:i4>
      </vt:variant>
      <vt:variant>
        <vt:i4>0</vt:i4>
      </vt:variant>
      <vt:variant>
        <vt:i4>5</vt:i4>
      </vt:variant>
      <vt:variant>
        <vt:lpwstr>http://www.eaadhsy.gr/n4412/n4412fulltextlinks.html</vt:lpwstr>
      </vt:variant>
      <vt:variant>
        <vt:lpwstr>art105_4</vt:lpwstr>
      </vt:variant>
      <vt:variant>
        <vt:i4>6094972</vt:i4>
      </vt:variant>
      <vt:variant>
        <vt:i4>573</vt:i4>
      </vt:variant>
      <vt:variant>
        <vt:i4>0</vt:i4>
      </vt:variant>
      <vt:variant>
        <vt:i4>5</vt:i4>
      </vt:variant>
      <vt:variant>
        <vt:lpwstr>http://www.eaadhsy.gr/n4412/prosarthmaA_index.html</vt:lpwstr>
      </vt:variant>
      <vt:variant>
        <vt:lpwstr>pararthma_A_X</vt:lpwstr>
      </vt:variant>
      <vt:variant>
        <vt:i4>6029327</vt:i4>
      </vt:variant>
      <vt:variant>
        <vt:i4>570</vt:i4>
      </vt:variant>
      <vt:variant>
        <vt:i4>0</vt:i4>
      </vt:variant>
      <vt:variant>
        <vt:i4>5</vt:i4>
      </vt:variant>
      <vt:variant>
        <vt:lpwstr>http://www.eaadhsy.gr/n4412/n4412fulltextlinks.html</vt:lpwstr>
      </vt:variant>
      <vt:variant>
        <vt:lpwstr>art104</vt:lpwstr>
      </vt:variant>
      <vt:variant>
        <vt:i4>7864382</vt:i4>
      </vt:variant>
      <vt:variant>
        <vt:i4>567</vt:i4>
      </vt:variant>
      <vt:variant>
        <vt:i4>0</vt:i4>
      </vt:variant>
      <vt:variant>
        <vt:i4>5</vt:i4>
      </vt:variant>
      <vt:variant>
        <vt:lpwstr>http://www.eaadhsy.gr/n4412/art79a</vt:lpwstr>
      </vt:variant>
      <vt:variant>
        <vt:lpwstr/>
      </vt:variant>
      <vt:variant>
        <vt:i4>7077975</vt:i4>
      </vt:variant>
      <vt:variant>
        <vt:i4>564</vt:i4>
      </vt:variant>
      <vt:variant>
        <vt:i4>0</vt:i4>
      </vt:variant>
      <vt:variant>
        <vt:i4>5</vt:i4>
      </vt:variant>
      <vt:variant>
        <vt:lpwstr>http://www.eaadhsy.gr/n4412/n4412fulltextlinks.html</vt:lpwstr>
      </vt:variant>
      <vt:variant>
        <vt:lpwstr>art372_4</vt:lpwstr>
      </vt:variant>
      <vt:variant>
        <vt:i4>7077975</vt:i4>
      </vt:variant>
      <vt:variant>
        <vt:i4>561</vt:i4>
      </vt:variant>
      <vt:variant>
        <vt:i4>0</vt:i4>
      </vt:variant>
      <vt:variant>
        <vt:i4>5</vt:i4>
      </vt:variant>
      <vt:variant>
        <vt:lpwstr>http://www.eaadhsy.gr/n4412/n4412fulltextlinks.html</vt:lpwstr>
      </vt:variant>
      <vt:variant>
        <vt:lpwstr>art372_4</vt:lpwstr>
      </vt:variant>
      <vt:variant>
        <vt:i4>7077975</vt:i4>
      </vt:variant>
      <vt:variant>
        <vt:i4>558</vt:i4>
      </vt:variant>
      <vt:variant>
        <vt:i4>0</vt:i4>
      </vt:variant>
      <vt:variant>
        <vt:i4>5</vt:i4>
      </vt:variant>
      <vt:variant>
        <vt:lpwstr>http://www.eaadhsy.gr/n4412/n4412fulltextlinks.html</vt:lpwstr>
      </vt:variant>
      <vt:variant>
        <vt:lpwstr>art372_4</vt:lpwstr>
      </vt:variant>
      <vt:variant>
        <vt:i4>6094939</vt:i4>
      </vt:variant>
      <vt:variant>
        <vt:i4>555</vt:i4>
      </vt:variant>
      <vt:variant>
        <vt:i4>0</vt:i4>
      </vt:variant>
      <vt:variant>
        <vt:i4>5</vt:i4>
      </vt:variant>
      <vt:variant>
        <vt:lpwstr>http://www.promitheus.gov.gr/</vt:lpwstr>
      </vt:variant>
      <vt:variant>
        <vt:lpwstr/>
      </vt:variant>
      <vt:variant>
        <vt:i4>6094939</vt:i4>
      </vt:variant>
      <vt:variant>
        <vt:i4>552</vt:i4>
      </vt:variant>
      <vt:variant>
        <vt:i4>0</vt:i4>
      </vt:variant>
      <vt:variant>
        <vt:i4>5</vt:i4>
      </vt:variant>
      <vt:variant>
        <vt:lpwstr>http://www.promitheus.gov.gr/</vt:lpwstr>
      </vt:variant>
      <vt:variant>
        <vt:lpwstr/>
      </vt:variant>
      <vt:variant>
        <vt:i4>1703951</vt:i4>
      </vt:variant>
      <vt:variant>
        <vt:i4>549</vt:i4>
      </vt:variant>
      <vt:variant>
        <vt:i4>0</vt:i4>
      </vt:variant>
      <vt:variant>
        <vt:i4>5</vt:i4>
      </vt:variant>
      <vt:variant>
        <vt:lpwstr>http://www.hsppa.gr/</vt:lpwstr>
      </vt:variant>
      <vt:variant>
        <vt:lpwstr/>
      </vt:variant>
      <vt:variant>
        <vt:i4>7733370</vt:i4>
      </vt:variant>
      <vt:variant>
        <vt:i4>546</vt:i4>
      </vt:variant>
      <vt:variant>
        <vt:i4>0</vt:i4>
      </vt:variant>
      <vt:variant>
        <vt:i4>5</vt:i4>
      </vt:variant>
      <vt:variant>
        <vt:lpwstr>http://www.eaadhsy.gr/</vt:lpwstr>
      </vt:variant>
      <vt:variant>
        <vt:lpwstr/>
      </vt:variant>
      <vt:variant>
        <vt:i4>1703951</vt:i4>
      </vt:variant>
      <vt:variant>
        <vt:i4>537</vt:i4>
      </vt:variant>
      <vt:variant>
        <vt:i4>0</vt:i4>
      </vt:variant>
      <vt:variant>
        <vt:i4>5</vt:i4>
      </vt:variant>
      <vt:variant>
        <vt:lpwstr>http://www.hsppa.gr/</vt:lpwstr>
      </vt:variant>
      <vt:variant>
        <vt:lpwstr/>
      </vt:variant>
      <vt:variant>
        <vt:i4>7733370</vt:i4>
      </vt:variant>
      <vt:variant>
        <vt:i4>534</vt:i4>
      </vt:variant>
      <vt:variant>
        <vt:i4>0</vt:i4>
      </vt:variant>
      <vt:variant>
        <vt:i4>5</vt:i4>
      </vt:variant>
      <vt:variant>
        <vt:lpwstr>http://www.eaadhsy.gr/</vt:lpwstr>
      </vt:variant>
      <vt:variant>
        <vt:lpwstr/>
      </vt:variant>
      <vt:variant>
        <vt:i4>6815817</vt:i4>
      </vt:variant>
      <vt:variant>
        <vt:i4>531</vt:i4>
      </vt:variant>
      <vt:variant>
        <vt:i4>0</vt:i4>
      </vt:variant>
      <vt:variant>
        <vt:i4>5</vt:i4>
      </vt:variant>
      <vt:variant>
        <vt:lpwstr>mailto:epanorthotika@eaadhsy.gr</vt:lpwstr>
      </vt:variant>
      <vt:variant>
        <vt:lpwstr/>
      </vt:variant>
      <vt:variant>
        <vt:i4>6094939</vt:i4>
      </vt:variant>
      <vt:variant>
        <vt:i4>528</vt:i4>
      </vt:variant>
      <vt:variant>
        <vt:i4>0</vt:i4>
      </vt:variant>
      <vt:variant>
        <vt:i4>5</vt:i4>
      </vt:variant>
      <vt:variant>
        <vt:lpwstr>http://www.promitheus.gov.gr/</vt:lpwstr>
      </vt:variant>
      <vt:variant>
        <vt:lpwstr/>
      </vt:variant>
      <vt:variant>
        <vt:i4>2228331</vt:i4>
      </vt:variant>
      <vt:variant>
        <vt:i4>525</vt:i4>
      </vt:variant>
      <vt:variant>
        <vt:i4>0</vt:i4>
      </vt:variant>
      <vt:variant>
        <vt:i4>5</vt:i4>
      </vt:variant>
      <vt:variant>
        <vt:lpwstr>http://et.diavgeia.gov.gr/</vt:lpwstr>
      </vt:variant>
      <vt:variant>
        <vt:lpwstr/>
      </vt:variant>
      <vt:variant>
        <vt:i4>2228331</vt:i4>
      </vt:variant>
      <vt:variant>
        <vt:i4>522</vt:i4>
      </vt:variant>
      <vt:variant>
        <vt:i4>0</vt:i4>
      </vt:variant>
      <vt:variant>
        <vt:i4>5</vt:i4>
      </vt:variant>
      <vt:variant>
        <vt:lpwstr>http://et.diavgeia.gov.gr/</vt:lpwstr>
      </vt:variant>
      <vt:variant>
        <vt:lpwstr/>
      </vt:variant>
      <vt:variant>
        <vt:i4>6094939</vt:i4>
      </vt:variant>
      <vt:variant>
        <vt:i4>519</vt:i4>
      </vt:variant>
      <vt:variant>
        <vt:i4>0</vt:i4>
      </vt:variant>
      <vt:variant>
        <vt:i4>5</vt:i4>
      </vt:variant>
      <vt:variant>
        <vt:lpwstr>http://www.promitheus.gov.gr/</vt:lpwstr>
      </vt:variant>
      <vt:variant>
        <vt:lpwstr/>
      </vt:variant>
      <vt:variant>
        <vt:i4>1441852</vt:i4>
      </vt:variant>
      <vt:variant>
        <vt:i4>512</vt:i4>
      </vt:variant>
      <vt:variant>
        <vt:i4>0</vt:i4>
      </vt:variant>
      <vt:variant>
        <vt:i4>5</vt:i4>
      </vt:variant>
      <vt:variant>
        <vt:lpwstr/>
      </vt:variant>
      <vt:variant>
        <vt:lpwstr>_Toc129004475</vt:lpwstr>
      </vt:variant>
      <vt:variant>
        <vt:i4>1441852</vt:i4>
      </vt:variant>
      <vt:variant>
        <vt:i4>506</vt:i4>
      </vt:variant>
      <vt:variant>
        <vt:i4>0</vt:i4>
      </vt:variant>
      <vt:variant>
        <vt:i4>5</vt:i4>
      </vt:variant>
      <vt:variant>
        <vt:lpwstr/>
      </vt:variant>
      <vt:variant>
        <vt:lpwstr>_Toc129004474</vt:lpwstr>
      </vt:variant>
      <vt:variant>
        <vt:i4>1441852</vt:i4>
      </vt:variant>
      <vt:variant>
        <vt:i4>500</vt:i4>
      </vt:variant>
      <vt:variant>
        <vt:i4>0</vt:i4>
      </vt:variant>
      <vt:variant>
        <vt:i4>5</vt:i4>
      </vt:variant>
      <vt:variant>
        <vt:lpwstr/>
      </vt:variant>
      <vt:variant>
        <vt:lpwstr>_Toc129004473</vt:lpwstr>
      </vt:variant>
      <vt:variant>
        <vt:i4>1441852</vt:i4>
      </vt:variant>
      <vt:variant>
        <vt:i4>494</vt:i4>
      </vt:variant>
      <vt:variant>
        <vt:i4>0</vt:i4>
      </vt:variant>
      <vt:variant>
        <vt:i4>5</vt:i4>
      </vt:variant>
      <vt:variant>
        <vt:lpwstr/>
      </vt:variant>
      <vt:variant>
        <vt:lpwstr>_Toc129004472</vt:lpwstr>
      </vt:variant>
      <vt:variant>
        <vt:i4>1441852</vt:i4>
      </vt:variant>
      <vt:variant>
        <vt:i4>488</vt:i4>
      </vt:variant>
      <vt:variant>
        <vt:i4>0</vt:i4>
      </vt:variant>
      <vt:variant>
        <vt:i4>5</vt:i4>
      </vt:variant>
      <vt:variant>
        <vt:lpwstr/>
      </vt:variant>
      <vt:variant>
        <vt:lpwstr>_Toc129004471</vt:lpwstr>
      </vt:variant>
      <vt:variant>
        <vt:i4>1441852</vt:i4>
      </vt:variant>
      <vt:variant>
        <vt:i4>482</vt:i4>
      </vt:variant>
      <vt:variant>
        <vt:i4>0</vt:i4>
      </vt:variant>
      <vt:variant>
        <vt:i4>5</vt:i4>
      </vt:variant>
      <vt:variant>
        <vt:lpwstr/>
      </vt:variant>
      <vt:variant>
        <vt:lpwstr>_Toc129004470</vt:lpwstr>
      </vt:variant>
      <vt:variant>
        <vt:i4>1507388</vt:i4>
      </vt:variant>
      <vt:variant>
        <vt:i4>476</vt:i4>
      </vt:variant>
      <vt:variant>
        <vt:i4>0</vt:i4>
      </vt:variant>
      <vt:variant>
        <vt:i4>5</vt:i4>
      </vt:variant>
      <vt:variant>
        <vt:lpwstr/>
      </vt:variant>
      <vt:variant>
        <vt:lpwstr>_Toc129004469</vt:lpwstr>
      </vt:variant>
      <vt:variant>
        <vt:i4>1507388</vt:i4>
      </vt:variant>
      <vt:variant>
        <vt:i4>470</vt:i4>
      </vt:variant>
      <vt:variant>
        <vt:i4>0</vt:i4>
      </vt:variant>
      <vt:variant>
        <vt:i4>5</vt:i4>
      </vt:variant>
      <vt:variant>
        <vt:lpwstr/>
      </vt:variant>
      <vt:variant>
        <vt:lpwstr>_Toc129004468</vt:lpwstr>
      </vt:variant>
      <vt:variant>
        <vt:i4>1507388</vt:i4>
      </vt:variant>
      <vt:variant>
        <vt:i4>464</vt:i4>
      </vt:variant>
      <vt:variant>
        <vt:i4>0</vt:i4>
      </vt:variant>
      <vt:variant>
        <vt:i4>5</vt:i4>
      </vt:variant>
      <vt:variant>
        <vt:lpwstr/>
      </vt:variant>
      <vt:variant>
        <vt:lpwstr>_Toc129004467</vt:lpwstr>
      </vt:variant>
      <vt:variant>
        <vt:i4>1507388</vt:i4>
      </vt:variant>
      <vt:variant>
        <vt:i4>458</vt:i4>
      </vt:variant>
      <vt:variant>
        <vt:i4>0</vt:i4>
      </vt:variant>
      <vt:variant>
        <vt:i4>5</vt:i4>
      </vt:variant>
      <vt:variant>
        <vt:lpwstr/>
      </vt:variant>
      <vt:variant>
        <vt:lpwstr>_Toc129004466</vt:lpwstr>
      </vt:variant>
      <vt:variant>
        <vt:i4>1507388</vt:i4>
      </vt:variant>
      <vt:variant>
        <vt:i4>452</vt:i4>
      </vt:variant>
      <vt:variant>
        <vt:i4>0</vt:i4>
      </vt:variant>
      <vt:variant>
        <vt:i4>5</vt:i4>
      </vt:variant>
      <vt:variant>
        <vt:lpwstr/>
      </vt:variant>
      <vt:variant>
        <vt:lpwstr>_Toc129004465</vt:lpwstr>
      </vt:variant>
      <vt:variant>
        <vt:i4>1507388</vt:i4>
      </vt:variant>
      <vt:variant>
        <vt:i4>446</vt:i4>
      </vt:variant>
      <vt:variant>
        <vt:i4>0</vt:i4>
      </vt:variant>
      <vt:variant>
        <vt:i4>5</vt:i4>
      </vt:variant>
      <vt:variant>
        <vt:lpwstr/>
      </vt:variant>
      <vt:variant>
        <vt:lpwstr>_Toc129004464</vt:lpwstr>
      </vt:variant>
      <vt:variant>
        <vt:i4>1507388</vt:i4>
      </vt:variant>
      <vt:variant>
        <vt:i4>440</vt:i4>
      </vt:variant>
      <vt:variant>
        <vt:i4>0</vt:i4>
      </vt:variant>
      <vt:variant>
        <vt:i4>5</vt:i4>
      </vt:variant>
      <vt:variant>
        <vt:lpwstr/>
      </vt:variant>
      <vt:variant>
        <vt:lpwstr>_Toc129004463</vt:lpwstr>
      </vt:variant>
      <vt:variant>
        <vt:i4>1507388</vt:i4>
      </vt:variant>
      <vt:variant>
        <vt:i4>434</vt:i4>
      </vt:variant>
      <vt:variant>
        <vt:i4>0</vt:i4>
      </vt:variant>
      <vt:variant>
        <vt:i4>5</vt:i4>
      </vt:variant>
      <vt:variant>
        <vt:lpwstr/>
      </vt:variant>
      <vt:variant>
        <vt:lpwstr>_Toc129004462</vt:lpwstr>
      </vt:variant>
      <vt:variant>
        <vt:i4>1507388</vt:i4>
      </vt:variant>
      <vt:variant>
        <vt:i4>428</vt:i4>
      </vt:variant>
      <vt:variant>
        <vt:i4>0</vt:i4>
      </vt:variant>
      <vt:variant>
        <vt:i4>5</vt:i4>
      </vt:variant>
      <vt:variant>
        <vt:lpwstr/>
      </vt:variant>
      <vt:variant>
        <vt:lpwstr>_Toc129004461</vt:lpwstr>
      </vt:variant>
      <vt:variant>
        <vt:i4>1507388</vt:i4>
      </vt:variant>
      <vt:variant>
        <vt:i4>422</vt:i4>
      </vt:variant>
      <vt:variant>
        <vt:i4>0</vt:i4>
      </vt:variant>
      <vt:variant>
        <vt:i4>5</vt:i4>
      </vt:variant>
      <vt:variant>
        <vt:lpwstr/>
      </vt:variant>
      <vt:variant>
        <vt:lpwstr>_Toc129004460</vt:lpwstr>
      </vt:variant>
      <vt:variant>
        <vt:i4>1310780</vt:i4>
      </vt:variant>
      <vt:variant>
        <vt:i4>416</vt:i4>
      </vt:variant>
      <vt:variant>
        <vt:i4>0</vt:i4>
      </vt:variant>
      <vt:variant>
        <vt:i4>5</vt:i4>
      </vt:variant>
      <vt:variant>
        <vt:lpwstr/>
      </vt:variant>
      <vt:variant>
        <vt:lpwstr>_Toc129004459</vt:lpwstr>
      </vt:variant>
      <vt:variant>
        <vt:i4>1310780</vt:i4>
      </vt:variant>
      <vt:variant>
        <vt:i4>410</vt:i4>
      </vt:variant>
      <vt:variant>
        <vt:i4>0</vt:i4>
      </vt:variant>
      <vt:variant>
        <vt:i4>5</vt:i4>
      </vt:variant>
      <vt:variant>
        <vt:lpwstr/>
      </vt:variant>
      <vt:variant>
        <vt:lpwstr>_Toc129004458</vt:lpwstr>
      </vt:variant>
      <vt:variant>
        <vt:i4>1310780</vt:i4>
      </vt:variant>
      <vt:variant>
        <vt:i4>404</vt:i4>
      </vt:variant>
      <vt:variant>
        <vt:i4>0</vt:i4>
      </vt:variant>
      <vt:variant>
        <vt:i4>5</vt:i4>
      </vt:variant>
      <vt:variant>
        <vt:lpwstr/>
      </vt:variant>
      <vt:variant>
        <vt:lpwstr>_Toc129004457</vt:lpwstr>
      </vt:variant>
      <vt:variant>
        <vt:i4>1310780</vt:i4>
      </vt:variant>
      <vt:variant>
        <vt:i4>398</vt:i4>
      </vt:variant>
      <vt:variant>
        <vt:i4>0</vt:i4>
      </vt:variant>
      <vt:variant>
        <vt:i4>5</vt:i4>
      </vt:variant>
      <vt:variant>
        <vt:lpwstr/>
      </vt:variant>
      <vt:variant>
        <vt:lpwstr>_Toc129004456</vt:lpwstr>
      </vt:variant>
      <vt:variant>
        <vt:i4>1310780</vt:i4>
      </vt:variant>
      <vt:variant>
        <vt:i4>392</vt:i4>
      </vt:variant>
      <vt:variant>
        <vt:i4>0</vt:i4>
      </vt:variant>
      <vt:variant>
        <vt:i4>5</vt:i4>
      </vt:variant>
      <vt:variant>
        <vt:lpwstr/>
      </vt:variant>
      <vt:variant>
        <vt:lpwstr>_Toc129004455</vt:lpwstr>
      </vt:variant>
      <vt:variant>
        <vt:i4>1310780</vt:i4>
      </vt:variant>
      <vt:variant>
        <vt:i4>386</vt:i4>
      </vt:variant>
      <vt:variant>
        <vt:i4>0</vt:i4>
      </vt:variant>
      <vt:variant>
        <vt:i4>5</vt:i4>
      </vt:variant>
      <vt:variant>
        <vt:lpwstr/>
      </vt:variant>
      <vt:variant>
        <vt:lpwstr>_Toc129004454</vt:lpwstr>
      </vt:variant>
      <vt:variant>
        <vt:i4>1310780</vt:i4>
      </vt:variant>
      <vt:variant>
        <vt:i4>380</vt:i4>
      </vt:variant>
      <vt:variant>
        <vt:i4>0</vt:i4>
      </vt:variant>
      <vt:variant>
        <vt:i4>5</vt:i4>
      </vt:variant>
      <vt:variant>
        <vt:lpwstr/>
      </vt:variant>
      <vt:variant>
        <vt:lpwstr>_Toc129004453</vt:lpwstr>
      </vt:variant>
      <vt:variant>
        <vt:i4>1310780</vt:i4>
      </vt:variant>
      <vt:variant>
        <vt:i4>374</vt:i4>
      </vt:variant>
      <vt:variant>
        <vt:i4>0</vt:i4>
      </vt:variant>
      <vt:variant>
        <vt:i4>5</vt:i4>
      </vt:variant>
      <vt:variant>
        <vt:lpwstr/>
      </vt:variant>
      <vt:variant>
        <vt:lpwstr>_Toc129004452</vt:lpwstr>
      </vt:variant>
      <vt:variant>
        <vt:i4>1310780</vt:i4>
      </vt:variant>
      <vt:variant>
        <vt:i4>368</vt:i4>
      </vt:variant>
      <vt:variant>
        <vt:i4>0</vt:i4>
      </vt:variant>
      <vt:variant>
        <vt:i4>5</vt:i4>
      </vt:variant>
      <vt:variant>
        <vt:lpwstr/>
      </vt:variant>
      <vt:variant>
        <vt:lpwstr>_Toc129004451</vt:lpwstr>
      </vt:variant>
      <vt:variant>
        <vt:i4>1310780</vt:i4>
      </vt:variant>
      <vt:variant>
        <vt:i4>362</vt:i4>
      </vt:variant>
      <vt:variant>
        <vt:i4>0</vt:i4>
      </vt:variant>
      <vt:variant>
        <vt:i4>5</vt:i4>
      </vt:variant>
      <vt:variant>
        <vt:lpwstr/>
      </vt:variant>
      <vt:variant>
        <vt:lpwstr>_Toc129004450</vt:lpwstr>
      </vt:variant>
      <vt:variant>
        <vt:i4>1376316</vt:i4>
      </vt:variant>
      <vt:variant>
        <vt:i4>356</vt:i4>
      </vt:variant>
      <vt:variant>
        <vt:i4>0</vt:i4>
      </vt:variant>
      <vt:variant>
        <vt:i4>5</vt:i4>
      </vt:variant>
      <vt:variant>
        <vt:lpwstr/>
      </vt:variant>
      <vt:variant>
        <vt:lpwstr>_Toc129004449</vt:lpwstr>
      </vt:variant>
      <vt:variant>
        <vt:i4>1376316</vt:i4>
      </vt:variant>
      <vt:variant>
        <vt:i4>350</vt:i4>
      </vt:variant>
      <vt:variant>
        <vt:i4>0</vt:i4>
      </vt:variant>
      <vt:variant>
        <vt:i4>5</vt:i4>
      </vt:variant>
      <vt:variant>
        <vt:lpwstr/>
      </vt:variant>
      <vt:variant>
        <vt:lpwstr>_Toc129004448</vt:lpwstr>
      </vt:variant>
      <vt:variant>
        <vt:i4>1376316</vt:i4>
      </vt:variant>
      <vt:variant>
        <vt:i4>344</vt:i4>
      </vt:variant>
      <vt:variant>
        <vt:i4>0</vt:i4>
      </vt:variant>
      <vt:variant>
        <vt:i4>5</vt:i4>
      </vt:variant>
      <vt:variant>
        <vt:lpwstr/>
      </vt:variant>
      <vt:variant>
        <vt:lpwstr>_Toc129004447</vt:lpwstr>
      </vt:variant>
      <vt:variant>
        <vt:i4>1376316</vt:i4>
      </vt:variant>
      <vt:variant>
        <vt:i4>338</vt:i4>
      </vt:variant>
      <vt:variant>
        <vt:i4>0</vt:i4>
      </vt:variant>
      <vt:variant>
        <vt:i4>5</vt:i4>
      </vt:variant>
      <vt:variant>
        <vt:lpwstr/>
      </vt:variant>
      <vt:variant>
        <vt:lpwstr>_Toc129004446</vt:lpwstr>
      </vt:variant>
      <vt:variant>
        <vt:i4>1376316</vt:i4>
      </vt:variant>
      <vt:variant>
        <vt:i4>332</vt:i4>
      </vt:variant>
      <vt:variant>
        <vt:i4>0</vt:i4>
      </vt:variant>
      <vt:variant>
        <vt:i4>5</vt:i4>
      </vt:variant>
      <vt:variant>
        <vt:lpwstr/>
      </vt:variant>
      <vt:variant>
        <vt:lpwstr>_Toc129004445</vt:lpwstr>
      </vt:variant>
      <vt:variant>
        <vt:i4>1376316</vt:i4>
      </vt:variant>
      <vt:variant>
        <vt:i4>326</vt:i4>
      </vt:variant>
      <vt:variant>
        <vt:i4>0</vt:i4>
      </vt:variant>
      <vt:variant>
        <vt:i4>5</vt:i4>
      </vt:variant>
      <vt:variant>
        <vt:lpwstr/>
      </vt:variant>
      <vt:variant>
        <vt:lpwstr>_Toc129004444</vt:lpwstr>
      </vt:variant>
      <vt:variant>
        <vt:i4>1376316</vt:i4>
      </vt:variant>
      <vt:variant>
        <vt:i4>320</vt:i4>
      </vt:variant>
      <vt:variant>
        <vt:i4>0</vt:i4>
      </vt:variant>
      <vt:variant>
        <vt:i4>5</vt:i4>
      </vt:variant>
      <vt:variant>
        <vt:lpwstr/>
      </vt:variant>
      <vt:variant>
        <vt:lpwstr>_Toc129004443</vt:lpwstr>
      </vt:variant>
      <vt:variant>
        <vt:i4>1376316</vt:i4>
      </vt:variant>
      <vt:variant>
        <vt:i4>314</vt:i4>
      </vt:variant>
      <vt:variant>
        <vt:i4>0</vt:i4>
      </vt:variant>
      <vt:variant>
        <vt:i4>5</vt:i4>
      </vt:variant>
      <vt:variant>
        <vt:lpwstr/>
      </vt:variant>
      <vt:variant>
        <vt:lpwstr>_Toc129004442</vt:lpwstr>
      </vt:variant>
      <vt:variant>
        <vt:i4>1376316</vt:i4>
      </vt:variant>
      <vt:variant>
        <vt:i4>308</vt:i4>
      </vt:variant>
      <vt:variant>
        <vt:i4>0</vt:i4>
      </vt:variant>
      <vt:variant>
        <vt:i4>5</vt:i4>
      </vt:variant>
      <vt:variant>
        <vt:lpwstr/>
      </vt:variant>
      <vt:variant>
        <vt:lpwstr>_Toc129004441</vt:lpwstr>
      </vt:variant>
      <vt:variant>
        <vt:i4>1376316</vt:i4>
      </vt:variant>
      <vt:variant>
        <vt:i4>302</vt:i4>
      </vt:variant>
      <vt:variant>
        <vt:i4>0</vt:i4>
      </vt:variant>
      <vt:variant>
        <vt:i4>5</vt:i4>
      </vt:variant>
      <vt:variant>
        <vt:lpwstr/>
      </vt:variant>
      <vt:variant>
        <vt:lpwstr>_Toc129004440</vt:lpwstr>
      </vt:variant>
      <vt:variant>
        <vt:i4>1179708</vt:i4>
      </vt:variant>
      <vt:variant>
        <vt:i4>296</vt:i4>
      </vt:variant>
      <vt:variant>
        <vt:i4>0</vt:i4>
      </vt:variant>
      <vt:variant>
        <vt:i4>5</vt:i4>
      </vt:variant>
      <vt:variant>
        <vt:lpwstr/>
      </vt:variant>
      <vt:variant>
        <vt:lpwstr>_Toc129004439</vt:lpwstr>
      </vt:variant>
      <vt:variant>
        <vt:i4>1179708</vt:i4>
      </vt:variant>
      <vt:variant>
        <vt:i4>290</vt:i4>
      </vt:variant>
      <vt:variant>
        <vt:i4>0</vt:i4>
      </vt:variant>
      <vt:variant>
        <vt:i4>5</vt:i4>
      </vt:variant>
      <vt:variant>
        <vt:lpwstr/>
      </vt:variant>
      <vt:variant>
        <vt:lpwstr>_Toc129004438</vt:lpwstr>
      </vt:variant>
      <vt:variant>
        <vt:i4>1179708</vt:i4>
      </vt:variant>
      <vt:variant>
        <vt:i4>284</vt:i4>
      </vt:variant>
      <vt:variant>
        <vt:i4>0</vt:i4>
      </vt:variant>
      <vt:variant>
        <vt:i4>5</vt:i4>
      </vt:variant>
      <vt:variant>
        <vt:lpwstr/>
      </vt:variant>
      <vt:variant>
        <vt:lpwstr>_Toc129004437</vt:lpwstr>
      </vt:variant>
      <vt:variant>
        <vt:i4>1179708</vt:i4>
      </vt:variant>
      <vt:variant>
        <vt:i4>278</vt:i4>
      </vt:variant>
      <vt:variant>
        <vt:i4>0</vt:i4>
      </vt:variant>
      <vt:variant>
        <vt:i4>5</vt:i4>
      </vt:variant>
      <vt:variant>
        <vt:lpwstr/>
      </vt:variant>
      <vt:variant>
        <vt:lpwstr>_Toc129004436</vt:lpwstr>
      </vt:variant>
      <vt:variant>
        <vt:i4>1179708</vt:i4>
      </vt:variant>
      <vt:variant>
        <vt:i4>272</vt:i4>
      </vt:variant>
      <vt:variant>
        <vt:i4>0</vt:i4>
      </vt:variant>
      <vt:variant>
        <vt:i4>5</vt:i4>
      </vt:variant>
      <vt:variant>
        <vt:lpwstr/>
      </vt:variant>
      <vt:variant>
        <vt:lpwstr>_Toc129004435</vt:lpwstr>
      </vt:variant>
      <vt:variant>
        <vt:i4>1179708</vt:i4>
      </vt:variant>
      <vt:variant>
        <vt:i4>266</vt:i4>
      </vt:variant>
      <vt:variant>
        <vt:i4>0</vt:i4>
      </vt:variant>
      <vt:variant>
        <vt:i4>5</vt:i4>
      </vt:variant>
      <vt:variant>
        <vt:lpwstr/>
      </vt:variant>
      <vt:variant>
        <vt:lpwstr>_Toc129004434</vt:lpwstr>
      </vt:variant>
      <vt:variant>
        <vt:i4>1179708</vt:i4>
      </vt:variant>
      <vt:variant>
        <vt:i4>260</vt:i4>
      </vt:variant>
      <vt:variant>
        <vt:i4>0</vt:i4>
      </vt:variant>
      <vt:variant>
        <vt:i4>5</vt:i4>
      </vt:variant>
      <vt:variant>
        <vt:lpwstr/>
      </vt:variant>
      <vt:variant>
        <vt:lpwstr>_Toc129004433</vt:lpwstr>
      </vt:variant>
      <vt:variant>
        <vt:i4>1179708</vt:i4>
      </vt:variant>
      <vt:variant>
        <vt:i4>254</vt:i4>
      </vt:variant>
      <vt:variant>
        <vt:i4>0</vt:i4>
      </vt:variant>
      <vt:variant>
        <vt:i4>5</vt:i4>
      </vt:variant>
      <vt:variant>
        <vt:lpwstr/>
      </vt:variant>
      <vt:variant>
        <vt:lpwstr>_Toc129004432</vt:lpwstr>
      </vt:variant>
      <vt:variant>
        <vt:i4>1179708</vt:i4>
      </vt:variant>
      <vt:variant>
        <vt:i4>248</vt:i4>
      </vt:variant>
      <vt:variant>
        <vt:i4>0</vt:i4>
      </vt:variant>
      <vt:variant>
        <vt:i4>5</vt:i4>
      </vt:variant>
      <vt:variant>
        <vt:lpwstr/>
      </vt:variant>
      <vt:variant>
        <vt:lpwstr>_Toc129004431</vt:lpwstr>
      </vt:variant>
      <vt:variant>
        <vt:i4>1179708</vt:i4>
      </vt:variant>
      <vt:variant>
        <vt:i4>242</vt:i4>
      </vt:variant>
      <vt:variant>
        <vt:i4>0</vt:i4>
      </vt:variant>
      <vt:variant>
        <vt:i4>5</vt:i4>
      </vt:variant>
      <vt:variant>
        <vt:lpwstr/>
      </vt:variant>
      <vt:variant>
        <vt:lpwstr>_Toc129004430</vt:lpwstr>
      </vt:variant>
      <vt:variant>
        <vt:i4>1245244</vt:i4>
      </vt:variant>
      <vt:variant>
        <vt:i4>236</vt:i4>
      </vt:variant>
      <vt:variant>
        <vt:i4>0</vt:i4>
      </vt:variant>
      <vt:variant>
        <vt:i4>5</vt:i4>
      </vt:variant>
      <vt:variant>
        <vt:lpwstr/>
      </vt:variant>
      <vt:variant>
        <vt:lpwstr>_Toc129004429</vt:lpwstr>
      </vt:variant>
      <vt:variant>
        <vt:i4>1245244</vt:i4>
      </vt:variant>
      <vt:variant>
        <vt:i4>230</vt:i4>
      </vt:variant>
      <vt:variant>
        <vt:i4>0</vt:i4>
      </vt:variant>
      <vt:variant>
        <vt:i4>5</vt:i4>
      </vt:variant>
      <vt:variant>
        <vt:lpwstr/>
      </vt:variant>
      <vt:variant>
        <vt:lpwstr>_Toc129004428</vt:lpwstr>
      </vt:variant>
      <vt:variant>
        <vt:i4>1245244</vt:i4>
      </vt:variant>
      <vt:variant>
        <vt:i4>224</vt:i4>
      </vt:variant>
      <vt:variant>
        <vt:i4>0</vt:i4>
      </vt:variant>
      <vt:variant>
        <vt:i4>5</vt:i4>
      </vt:variant>
      <vt:variant>
        <vt:lpwstr/>
      </vt:variant>
      <vt:variant>
        <vt:lpwstr>_Toc129004427</vt:lpwstr>
      </vt:variant>
      <vt:variant>
        <vt:i4>1245244</vt:i4>
      </vt:variant>
      <vt:variant>
        <vt:i4>218</vt:i4>
      </vt:variant>
      <vt:variant>
        <vt:i4>0</vt:i4>
      </vt:variant>
      <vt:variant>
        <vt:i4>5</vt:i4>
      </vt:variant>
      <vt:variant>
        <vt:lpwstr/>
      </vt:variant>
      <vt:variant>
        <vt:lpwstr>_Toc129004426</vt:lpwstr>
      </vt:variant>
      <vt:variant>
        <vt:i4>1245244</vt:i4>
      </vt:variant>
      <vt:variant>
        <vt:i4>212</vt:i4>
      </vt:variant>
      <vt:variant>
        <vt:i4>0</vt:i4>
      </vt:variant>
      <vt:variant>
        <vt:i4>5</vt:i4>
      </vt:variant>
      <vt:variant>
        <vt:lpwstr/>
      </vt:variant>
      <vt:variant>
        <vt:lpwstr>_Toc129004425</vt:lpwstr>
      </vt:variant>
      <vt:variant>
        <vt:i4>1245244</vt:i4>
      </vt:variant>
      <vt:variant>
        <vt:i4>206</vt:i4>
      </vt:variant>
      <vt:variant>
        <vt:i4>0</vt:i4>
      </vt:variant>
      <vt:variant>
        <vt:i4>5</vt:i4>
      </vt:variant>
      <vt:variant>
        <vt:lpwstr/>
      </vt:variant>
      <vt:variant>
        <vt:lpwstr>_Toc129004424</vt:lpwstr>
      </vt:variant>
      <vt:variant>
        <vt:i4>1245244</vt:i4>
      </vt:variant>
      <vt:variant>
        <vt:i4>200</vt:i4>
      </vt:variant>
      <vt:variant>
        <vt:i4>0</vt:i4>
      </vt:variant>
      <vt:variant>
        <vt:i4>5</vt:i4>
      </vt:variant>
      <vt:variant>
        <vt:lpwstr/>
      </vt:variant>
      <vt:variant>
        <vt:lpwstr>_Toc129004423</vt:lpwstr>
      </vt:variant>
      <vt:variant>
        <vt:i4>1245244</vt:i4>
      </vt:variant>
      <vt:variant>
        <vt:i4>194</vt:i4>
      </vt:variant>
      <vt:variant>
        <vt:i4>0</vt:i4>
      </vt:variant>
      <vt:variant>
        <vt:i4>5</vt:i4>
      </vt:variant>
      <vt:variant>
        <vt:lpwstr/>
      </vt:variant>
      <vt:variant>
        <vt:lpwstr>_Toc129004422</vt:lpwstr>
      </vt:variant>
      <vt:variant>
        <vt:i4>1245244</vt:i4>
      </vt:variant>
      <vt:variant>
        <vt:i4>188</vt:i4>
      </vt:variant>
      <vt:variant>
        <vt:i4>0</vt:i4>
      </vt:variant>
      <vt:variant>
        <vt:i4>5</vt:i4>
      </vt:variant>
      <vt:variant>
        <vt:lpwstr/>
      </vt:variant>
      <vt:variant>
        <vt:lpwstr>_Toc129004421</vt:lpwstr>
      </vt:variant>
      <vt:variant>
        <vt:i4>1245244</vt:i4>
      </vt:variant>
      <vt:variant>
        <vt:i4>182</vt:i4>
      </vt:variant>
      <vt:variant>
        <vt:i4>0</vt:i4>
      </vt:variant>
      <vt:variant>
        <vt:i4>5</vt:i4>
      </vt:variant>
      <vt:variant>
        <vt:lpwstr/>
      </vt:variant>
      <vt:variant>
        <vt:lpwstr>_Toc129004420</vt:lpwstr>
      </vt:variant>
      <vt:variant>
        <vt:i4>1048636</vt:i4>
      </vt:variant>
      <vt:variant>
        <vt:i4>176</vt:i4>
      </vt:variant>
      <vt:variant>
        <vt:i4>0</vt:i4>
      </vt:variant>
      <vt:variant>
        <vt:i4>5</vt:i4>
      </vt:variant>
      <vt:variant>
        <vt:lpwstr/>
      </vt:variant>
      <vt:variant>
        <vt:lpwstr>_Toc129004419</vt:lpwstr>
      </vt:variant>
      <vt:variant>
        <vt:i4>1048636</vt:i4>
      </vt:variant>
      <vt:variant>
        <vt:i4>170</vt:i4>
      </vt:variant>
      <vt:variant>
        <vt:i4>0</vt:i4>
      </vt:variant>
      <vt:variant>
        <vt:i4>5</vt:i4>
      </vt:variant>
      <vt:variant>
        <vt:lpwstr/>
      </vt:variant>
      <vt:variant>
        <vt:lpwstr>_Toc129004418</vt:lpwstr>
      </vt:variant>
      <vt:variant>
        <vt:i4>1048636</vt:i4>
      </vt:variant>
      <vt:variant>
        <vt:i4>164</vt:i4>
      </vt:variant>
      <vt:variant>
        <vt:i4>0</vt:i4>
      </vt:variant>
      <vt:variant>
        <vt:i4>5</vt:i4>
      </vt:variant>
      <vt:variant>
        <vt:lpwstr/>
      </vt:variant>
      <vt:variant>
        <vt:lpwstr>_Toc129004417</vt:lpwstr>
      </vt:variant>
      <vt:variant>
        <vt:i4>1048636</vt:i4>
      </vt:variant>
      <vt:variant>
        <vt:i4>158</vt:i4>
      </vt:variant>
      <vt:variant>
        <vt:i4>0</vt:i4>
      </vt:variant>
      <vt:variant>
        <vt:i4>5</vt:i4>
      </vt:variant>
      <vt:variant>
        <vt:lpwstr/>
      </vt:variant>
      <vt:variant>
        <vt:lpwstr>_Toc129004416</vt:lpwstr>
      </vt:variant>
      <vt:variant>
        <vt:i4>1048636</vt:i4>
      </vt:variant>
      <vt:variant>
        <vt:i4>152</vt:i4>
      </vt:variant>
      <vt:variant>
        <vt:i4>0</vt:i4>
      </vt:variant>
      <vt:variant>
        <vt:i4>5</vt:i4>
      </vt:variant>
      <vt:variant>
        <vt:lpwstr/>
      </vt:variant>
      <vt:variant>
        <vt:lpwstr>_Toc129004415</vt:lpwstr>
      </vt:variant>
      <vt:variant>
        <vt:i4>1048636</vt:i4>
      </vt:variant>
      <vt:variant>
        <vt:i4>146</vt:i4>
      </vt:variant>
      <vt:variant>
        <vt:i4>0</vt:i4>
      </vt:variant>
      <vt:variant>
        <vt:i4>5</vt:i4>
      </vt:variant>
      <vt:variant>
        <vt:lpwstr/>
      </vt:variant>
      <vt:variant>
        <vt:lpwstr>_Toc129004414</vt:lpwstr>
      </vt:variant>
      <vt:variant>
        <vt:i4>1048636</vt:i4>
      </vt:variant>
      <vt:variant>
        <vt:i4>140</vt:i4>
      </vt:variant>
      <vt:variant>
        <vt:i4>0</vt:i4>
      </vt:variant>
      <vt:variant>
        <vt:i4>5</vt:i4>
      </vt:variant>
      <vt:variant>
        <vt:lpwstr/>
      </vt:variant>
      <vt:variant>
        <vt:lpwstr>_Toc129004413</vt:lpwstr>
      </vt:variant>
      <vt:variant>
        <vt:i4>1048636</vt:i4>
      </vt:variant>
      <vt:variant>
        <vt:i4>134</vt:i4>
      </vt:variant>
      <vt:variant>
        <vt:i4>0</vt:i4>
      </vt:variant>
      <vt:variant>
        <vt:i4>5</vt:i4>
      </vt:variant>
      <vt:variant>
        <vt:lpwstr/>
      </vt:variant>
      <vt:variant>
        <vt:lpwstr>_Toc129004412</vt:lpwstr>
      </vt:variant>
      <vt:variant>
        <vt:i4>1048636</vt:i4>
      </vt:variant>
      <vt:variant>
        <vt:i4>128</vt:i4>
      </vt:variant>
      <vt:variant>
        <vt:i4>0</vt:i4>
      </vt:variant>
      <vt:variant>
        <vt:i4>5</vt:i4>
      </vt:variant>
      <vt:variant>
        <vt:lpwstr/>
      </vt:variant>
      <vt:variant>
        <vt:lpwstr>_Toc129004411</vt:lpwstr>
      </vt:variant>
      <vt:variant>
        <vt:i4>1048636</vt:i4>
      </vt:variant>
      <vt:variant>
        <vt:i4>122</vt:i4>
      </vt:variant>
      <vt:variant>
        <vt:i4>0</vt:i4>
      </vt:variant>
      <vt:variant>
        <vt:i4>5</vt:i4>
      </vt:variant>
      <vt:variant>
        <vt:lpwstr/>
      </vt:variant>
      <vt:variant>
        <vt:lpwstr>_Toc129004410</vt:lpwstr>
      </vt:variant>
      <vt:variant>
        <vt:i4>1114172</vt:i4>
      </vt:variant>
      <vt:variant>
        <vt:i4>116</vt:i4>
      </vt:variant>
      <vt:variant>
        <vt:i4>0</vt:i4>
      </vt:variant>
      <vt:variant>
        <vt:i4>5</vt:i4>
      </vt:variant>
      <vt:variant>
        <vt:lpwstr/>
      </vt:variant>
      <vt:variant>
        <vt:lpwstr>_Toc129004409</vt:lpwstr>
      </vt:variant>
      <vt:variant>
        <vt:i4>1114172</vt:i4>
      </vt:variant>
      <vt:variant>
        <vt:i4>110</vt:i4>
      </vt:variant>
      <vt:variant>
        <vt:i4>0</vt:i4>
      </vt:variant>
      <vt:variant>
        <vt:i4>5</vt:i4>
      </vt:variant>
      <vt:variant>
        <vt:lpwstr/>
      </vt:variant>
      <vt:variant>
        <vt:lpwstr>_Toc129004408</vt:lpwstr>
      </vt:variant>
      <vt:variant>
        <vt:i4>1114172</vt:i4>
      </vt:variant>
      <vt:variant>
        <vt:i4>104</vt:i4>
      </vt:variant>
      <vt:variant>
        <vt:i4>0</vt:i4>
      </vt:variant>
      <vt:variant>
        <vt:i4>5</vt:i4>
      </vt:variant>
      <vt:variant>
        <vt:lpwstr/>
      </vt:variant>
      <vt:variant>
        <vt:lpwstr>_Toc129004407</vt:lpwstr>
      </vt:variant>
      <vt:variant>
        <vt:i4>1114172</vt:i4>
      </vt:variant>
      <vt:variant>
        <vt:i4>98</vt:i4>
      </vt:variant>
      <vt:variant>
        <vt:i4>0</vt:i4>
      </vt:variant>
      <vt:variant>
        <vt:i4>5</vt:i4>
      </vt:variant>
      <vt:variant>
        <vt:lpwstr/>
      </vt:variant>
      <vt:variant>
        <vt:lpwstr>_Toc129004406</vt:lpwstr>
      </vt:variant>
      <vt:variant>
        <vt:i4>1114172</vt:i4>
      </vt:variant>
      <vt:variant>
        <vt:i4>92</vt:i4>
      </vt:variant>
      <vt:variant>
        <vt:i4>0</vt:i4>
      </vt:variant>
      <vt:variant>
        <vt:i4>5</vt:i4>
      </vt:variant>
      <vt:variant>
        <vt:lpwstr/>
      </vt:variant>
      <vt:variant>
        <vt:lpwstr>_Toc129004405</vt:lpwstr>
      </vt:variant>
      <vt:variant>
        <vt:i4>1114172</vt:i4>
      </vt:variant>
      <vt:variant>
        <vt:i4>86</vt:i4>
      </vt:variant>
      <vt:variant>
        <vt:i4>0</vt:i4>
      </vt:variant>
      <vt:variant>
        <vt:i4>5</vt:i4>
      </vt:variant>
      <vt:variant>
        <vt:lpwstr/>
      </vt:variant>
      <vt:variant>
        <vt:lpwstr>_Toc129004404</vt:lpwstr>
      </vt:variant>
      <vt:variant>
        <vt:i4>1114172</vt:i4>
      </vt:variant>
      <vt:variant>
        <vt:i4>80</vt:i4>
      </vt:variant>
      <vt:variant>
        <vt:i4>0</vt:i4>
      </vt:variant>
      <vt:variant>
        <vt:i4>5</vt:i4>
      </vt:variant>
      <vt:variant>
        <vt:lpwstr/>
      </vt:variant>
      <vt:variant>
        <vt:lpwstr>_Toc129004403</vt:lpwstr>
      </vt:variant>
      <vt:variant>
        <vt:i4>1114172</vt:i4>
      </vt:variant>
      <vt:variant>
        <vt:i4>74</vt:i4>
      </vt:variant>
      <vt:variant>
        <vt:i4>0</vt:i4>
      </vt:variant>
      <vt:variant>
        <vt:i4>5</vt:i4>
      </vt:variant>
      <vt:variant>
        <vt:lpwstr/>
      </vt:variant>
      <vt:variant>
        <vt:lpwstr>_Toc129004402</vt:lpwstr>
      </vt:variant>
      <vt:variant>
        <vt:i4>1114172</vt:i4>
      </vt:variant>
      <vt:variant>
        <vt:i4>68</vt:i4>
      </vt:variant>
      <vt:variant>
        <vt:i4>0</vt:i4>
      </vt:variant>
      <vt:variant>
        <vt:i4>5</vt:i4>
      </vt:variant>
      <vt:variant>
        <vt:lpwstr/>
      </vt:variant>
      <vt:variant>
        <vt:lpwstr>_Toc129004401</vt:lpwstr>
      </vt:variant>
      <vt:variant>
        <vt:i4>1114172</vt:i4>
      </vt:variant>
      <vt:variant>
        <vt:i4>62</vt:i4>
      </vt:variant>
      <vt:variant>
        <vt:i4>0</vt:i4>
      </vt:variant>
      <vt:variant>
        <vt:i4>5</vt:i4>
      </vt:variant>
      <vt:variant>
        <vt:lpwstr/>
      </vt:variant>
      <vt:variant>
        <vt:lpwstr>_Toc129004400</vt:lpwstr>
      </vt:variant>
      <vt:variant>
        <vt:i4>1572923</vt:i4>
      </vt:variant>
      <vt:variant>
        <vt:i4>56</vt:i4>
      </vt:variant>
      <vt:variant>
        <vt:i4>0</vt:i4>
      </vt:variant>
      <vt:variant>
        <vt:i4>5</vt:i4>
      </vt:variant>
      <vt:variant>
        <vt:lpwstr/>
      </vt:variant>
      <vt:variant>
        <vt:lpwstr>_Toc129004399</vt:lpwstr>
      </vt:variant>
      <vt:variant>
        <vt:i4>1572923</vt:i4>
      </vt:variant>
      <vt:variant>
        <vt:i4>50</vt:i4>
      </vt:variant>
      <vt:variant>
        <vt:i4>0</vt:i4>
      </vt:variant>
      <vt:variant>
        <vt:i4>5</vt:i4>
      </vt:variant>
      <vt:variant>
        <vt:lpwstr/>
      </vt:variant>
      <vt:variant>
        <vt:lpwstr>_Toc129004398</vt:lpwstr>
      </vt:variant>
      <vt:variant>
        <vt:i4>1572923</vt:i4>
      </vt:variant>
      <vt:variant>
        <vt:i4>44</vt:i4>
      </vt:variant>
      <vt:variant>
        <vt:i4>0</vt:i4>
      </vt:variant>
      <vt:variant>
        <vt:i4>5</vt:i4>
      </vt:variant>
      <vt:variant>
        <vt:lpwstr/>
      </vt:variant>
      <vt:variant>
        <vt:lpwstr>_Toc129004397</vt:lpwstr>
      </vt:variant>
      <vt:variant>
        <vt:i4>1572923</vt:i4>
      </vt:variant>
      <vt:variant>
        <vt:i4>38</vt:i4>
      </vt:variant>
      <vt:variant>
        <vt:i4>0</vt:i4>
      </vt:variant>
      <vt:variant>
        <vt:i4>5</vt:i4>
      </vt:variant>
      <vt:variant>
        <vt:lpwstr/>
      </vt:variant>
      <vt:variant>
        <vt:lpwstr>_Toc129004396</vt:lpwstr>
      </vt:variant>
      <vt:variant>
        <vt:i4>1572923</vt:i4>
      </vt:variant>
      <vt:variant>
        <vt:i4>32</vt:i4>
      </vt:variant>
      <vt:variant>
        <vt:i4>0</vt:i4>
      </vt:variant>
      <vt:variant>
        <vt:i4>5</vt:i4>
      </vt:variant>
      <vt:variant>
        <vt:lpwstr/>
      </vt:variant>
      <vt:variant>
        <vt:lpwstr>_Toc129004395</vt:lpwstr>
      </vt:variant>
      <vt:variant>
        <vt:i4>1572923</vt:i4>
      </vt:variant>
      <vt:variant>
        <vt:i4>26</vt:i4>
      </vt:variant>
      <vt:variant>
        <vt:i4>0</vt:i4>
      </vt:variant>
      <vt:variant>
        <vt:i4>5</vt:i4>
      </vt:variant>
      <vt:variant>
        <vt:lpwstr/>
      </vt:variant>
      <vt:variant>
        <vt:lpwstr>_Toc129004394</vt:lpwstr>
      </vt:variant>
      <vt:variant>
        <vt:i4>1572923</vt:i4>
      </vt:variant>
      <vt:variant>
        <vt:i4>20</vt:i4>
      </vt:variant>
      <vt:variant>
        <vt:i4>0</vt:i4>
      </vt:variant>
      <vt:variant>
        <vt:i4>5</vt:i4>
      </vt:variant>
      <vt:variant>
        <vt:lpwstr/>
      </vt:variant>
      <vt:variant>
        <vt:lpwstr>_Toc129004393</vt:lpwstr>
      </vt:variant>
      <vt:variant>
        <vt:i4>1572923</vt:i4>
      </vt:variant>
      <vt:variant>
        <vt:i4>14</vt:i4>
      </vt:variant>
      <vt:variant>
        <vt:i4>0</vt:i4>
      </vt:variant>
      <vt:variant>
        <vt:i4>5</vt:i4>
      </vt:variant>
      <vt:variant>
        <vt:lpwstr/>
      </vt:variant>
      <vt:variant>
        <vt:lpwstr>_Toc129004392</vt:lpwstr>
      </vt:variant>
      <vt:variant>
        <vt:i4>1572923</vt:i4>
      </vt:variant>
      <vt:variant>
        <vt:i4>8</vt:i4>
      </vt:variant>
      <vt:variant>
        <vt:i4>0</vt:i4>
      </vt:variant>
      <vt:variant>
        <vt:i4>5</vt:i4>
      </vt:variant>
      <vt:variant>
        <vt:lpwstr/>
      </vt:variant>
      <vt:variant>
        <vt:lpwstr>_Toc129004391</vt:lpwstr>
      </vt:variant>
      <vt:variant>
        <vt:i4>1572923</vt:i4>
      </vt:variant>
      <vt:variant>
        <vt:i4>2</vt:i4>
      </vt:variant>
      <vt:variant>
        <vt:i4>0</vt:i4>
      </vt:variant>
      <vt:variant>
        <vt:i4>5</vt:i4>
      </vt:variant>
      <vt:variant>
        <vt:lpwstr/>
      </vt:variant>
      <vt:variant>
        <vt:lpwstr>_Toc129004390</vt:lpwstr>
      </vt:variant>
      <vt:variant>
        <vt:i4>2490411</vt:i4>
      </vt:variant>
      <vt:variant>
        <vt:i4>111</vt:i4>
      </vt:variant>
      <vt:variant>
        <vt:i4>0</vt:i4>
      </vt:variant>
      <vt:variant>
        <vt:i4>5</vt:i4>
      </vt:variant>
      <vt:variant>
        <vt:lpwstr>https://www.taxheaven.gr/laws/view/index/law/4412/year/2016/article/221</vt:lpwstr>
      </vt:variant>
      <vt:variant>
        <vt:lpwstr/>
      </vt:variant>
      <vt:variant>
        <vt:i4>7012472</vt:i4>
      </vt:variant>
      <vt:variant>
        <vt:i4>9</vt:i4>
      </vt:variant>
      <vt:variant>
        <vt:i4>0</vt:i4>
      </vt:variant>
      <vt:variant>
        <vt:i4>5</vt:i4>
      </vt:variant>
      <vt:variant>
        <vt:lpwstr>https://eur-lex.europa.eu/legal-content/EL/TXT/HTML/?uri=CELEX:32016R0007R(01)&amp;from=EL</vt:lpwstr>
      </vt:variant>
      <vt:variant>
        <vt:lpwstr/>
      </vt:variant>
      <vt:variant>
        <vt:i4>6094939</vt:i4>
      </vt:variant>
      <vt:variant>
        <vt:i4>6</vt:i4>
      </vt:variant>
      <vt:variant>
        <vt:i4>0</vt:i4>
      </vt:variant>
      <vt:variant>
        <vt:i4>5</vt:i4>
      </vt:variant>
      <vt:variant>
        <vt:lpwstr>http://www.promitheus.gov.gr/</vt:lpwstr>
      </vt:variant>
      <vt:variant>
        <vt:lpwstr/>
      </vt:variant>
      <vt:variant>
        <vt:i4>65616</vt:i4>
      </vt:variant>
      <vt:variant>
        <vt:i4>3</vt:i4>
      </vt:variant>
      <vt:variant>
        <vt:i4>0</vt:i4>
      </vt:variant>
      <vt:variant>
        <vt:i4>5</vt:i4>
      </vt:variant>
      <vt:variant>
        <vt:lpwstr>https://espdint.eprocurement.gov.gr/</vt:lpwstr>
      </vt:variant>
      <vt:variant>
        <vt:lpwstr/>
      </vt:variant>
      <vt:variant>
        <vt:i4>65616</vt:i4>
      </vt:variant>
      <vt:variant>
        <vt:i4>0</vt:i4>
      </vt:variant>
      <vt:variant>
        <vt:i4>0</vt:i4>
      </vt:variant>
      <vt:variant>
        <vt:i4>5</vt:i4>
      </vt:variant>
      <vt:variant>
        <vt:lpwstr>https://espdint.eprocurement.gov.gr/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eaadhsy</dc:creator>
  <cp:keywords/>
  <dc:description/>
  <cp:lastModifiedBy>Panagiotis Votsis</cp:lastModifiedBy>
  <cp:revision>13</cp:revision>
  <cp:lastPrinted>2026-09-18T10:13:00Z</cp:lastPrinted>
  <dcterms:created xsi:type="dcterms:W3CDTF">2026-09-25T07:21:00Z</dcterms:created>
  <dcterms:modified xsi:type="dcterms:W3CDTF">2026-10-05T09:33:00Z</dcterms:modified>
</cp:coreProperties>
</file>